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720" w:rsidRPr="000A6720" w:rsidRDefault="000A6720" w:rsidP="000A672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Утверждено</w:t>
      </w:r>
    </w:p>
    <w:p w:rsidR="000A6720" w:rsidRPr="000A6720" w:rsidRDefault="000A6720" w:rsidP="000A6720">
      <w:pPr>
        <w:pStyle w:val="ConsPlusNormal"/>
        <w:jc w:val="right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Решением Совета</w:t>
      </w:r>
    </w:p>
    <w:p w:rsidR="000A6720" w:rsidRPr="000A6720" w:rsidRDefault="000A6720" w:rsidP="000A6720">
      <w:pPr>
        <w:pStyle w:val="ConsPlusNormal"/>
        <w:jc w:val="right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МО "</w:t>
      </w:r>
      <w:proofErr w:type="spellStart"/>
      <w:r w:rsidRPr="000A6720">
        <w:rPr>
          <w:rFonts w:ascii="Times New Roman" w:hAnsi="Times New Roman" w:cs="Times New Roman"/>
        </w:rPr>
        <w:t>Удаченский</w:t>
      </w:r>
      <w:proofErr w:type="spellEnd"/>
      <w:r w:rsidRPr="000A6720">
        <w:rPr>
          <w:rFonts w:ascii="Times New Roman" w:hAnsi="Times New Roman" w:cs="Times New Roman"/>
        </w:rPr>
        <w:t xml:space="preserve"> сельсовет"</w:t>
      </w:r>
    </w:p>
    <w:p w:rsidR="000A6720" w:rsidRPr="000A6720" w:rsidRDefault="000A6720" w:rsidP="000A6720">
      <w:pPr>
        <w:pStyle w:val="ConsPlusNormal"/>
        <w:jc w:val="right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от 15 ноября 2019 г. N 16</w:t>
      </w:r>
    </w:p>
    <w:p w:rsidR="000A6720" w:rsidRPr="000A6720" w:rsidRDefault="000A6720" w:rsidP="000A6720">
      <w:pPr>
        <w:pStyle w:val="ConsPlusNormal"/>
        <w:jc w:val="both"/>
        <w:rPr>
          <w:rFonts w:ascii="Times New Roman" w:hAnsi="Times New Roman" w:cs="Times New Roman"/>
        </w:rPr>
      </w:pPr>
    </w:p>
    <w:p w:rsidR="000A6720" w:rsidRPr="000A6720" w:rsidRDefault="000A6720" w:rsidP="000A6720">
      <w:pPr>
        <w:pStyle w:val="ConsPlusTitle"/>
        <w:jc w:val="center"/>
        <w:rPr>
          <w:rFonts w:ascii="Times New Roman" w:hAnsi="Times New Roman" w:cs="Times New Roman"/>
        </w:rPr>
      </w:pPr>
      <w:bookmarkStart w:id="0" w:name="P30"/>
      <w:bookmarkEnd w:id="0"/>
      <w:r w:rsidRPr="000A6720">
        <w:rPr>
          <w:rFonts w:ascii="Times New Roman" w:hAnsi="Times New Roman" w:cs="Times New Roman"/>
        </w:rPr>
        <w:t>ПОЛОЖЕНИЕ</w:t>
      </w:r>
    </w:p>
    <w:p w:rsidR="000A6720" w:rsidRPr="000A6720" w:rsidRDefault="000A6720" w:rsidP="000A6720">
      <w:pPr>
        <w:pStyle w:val="ConsPlusTitle"/>
        <w:jc w:val="center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О НАЛОГЕ НА ИМУЩЕСТВО ФИЗИЧЕСКИХ ЛИЦ</w:t>
      </w:r>
    </w:p>
    <w:p w:rsidR="000A6720" w:rsidRPr="000A6720" w:rsidRDefault="000A6720" w:rsidP="000A6720">
      <w:pPr>
        <w:pStyle w:val="ConsPlusTitle"/>
        <w:jc w:val="center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НА ТЕРРИТОРИИ МО "УДАЧЕНСКИЙ СЕЛЬСОВЕТ"</w:t>
      </w:r>
    </w:p>
    <w:p w:rsidR="000A6720" w:rsidRPr="000A6720" w:rsidRDefault="000A6720" w:rsidP="000A6720">
      <w:pPr>
        <w:pStyle w:val="ConsPlusNormal"/>
        <w:jc w:val="both"/>
        <w:rPr>
          <w:rFonts w:ascii="Times New Roman" w:hAnsi="Times New Roman" w:cs="Times New Roman"/>
        </w:rPr>
      </w:pPr>
    </w:p>
    <w:p w:rsidR="000A6720" w:rsidRPr="000A6720" w:rsidRDefault="000A6720" w:rsidP="000A67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1. Общие положения</w:t>
      </w:r>
      <w:bookmarkStart w:id="1" w:name="_GoBack"/>
      <w:bookmarkEnd w:id="1"/>
    </w:p>
    <w:p w:rsidR="000A6720" w:rsidRPr="000A6720" w:rsidRDefault="000A6720" w:rsidP="000A6720">
      <w:pPr>
        <w:pStyle w:val="ConsPlusNormal"/>
        <w:jc w:val="both"/>
        <w:rPr>
          <w:rFonts w:ascii="Times New Roman" w:hAnsi="Times New Roman" w:cs="Times New Roman"/>
        </w:rPr>
      </w:pPr>
    </w:p>
    <w:p w:rsidR="000A6720" w:rsidRPr="000A6720" w:rsidRDefault="000A6720" w:rsidP="000A67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 xml:space="preserve">1.1. Налог на имущество физических лиц устанавливается в соответствии с Налоговым </w:t>
      </w:r>
      <w:hyperlink r:id="rId6" w:history="1">
        <w:r w:rsidRPr="000A6720">
          <w:rPr>
            <w:rFonts w:ascii="Times New Roman" w:hAnsi="Times New Roman" w:cs="Times New Roman"/>
          </w:rPr>
          <w:t>кодексом</w:t>
        </w:r>
      </w:hyperlink>
      <w:r w:rsidRPr="000A6720">
        <w:rPr>
          <w:rFonts w:ascii="Times New Roman" w:hAnsi="Times New Roman" w:cs="Times New Roman"/>
        </w:rPr>
        <w:t xml:space="preserve"> Российской Федерации, </w:t>
      </w:r>
      <w:hyperlink r:id="rId7" w:history="1">
        <w:r w:rsidRPr="000A6720">
          <w:rPr>
            <w:rFonts w:ascii="Times New Roman" w:hAnsi="Times New Roman" w:cs="Times New Roman"/>
          </w:rPr>
          <w:t>Уставом</w:t>
        </w:r>
      </w:hyperlink>
      <w:r w:rsidRPr="000A6720">
        <w:rPr>
          <w:rFonts w:ascii="Times New Roman" w:hAnsi="Times New Roman" w:cs="Times New Roman"/>
        </w:rPr>
        <w:t xml:space="preserve"> МО "</w:t>
      </w:r>
      <w:proofErr w:type="spellStart"/>
      <w:r w:rsidRPr="000A6720">
        <w:rPr>
          <w:rFonts w:ascii="Times New Roman" w:hAnsi="Times New Roman" w:cs="Times New Roman"/>
        </w:rPr>
        <w:t>Удаченский</w:t>
      </w:r>
      <w:proofErr w:type="spellEnd"/>
      <w:r w:rsidRPr="000A6720">
        <w:rPr>
          <w:rFonts w:ascii="Times New Roman" w:hAnsi="Times New Roman" w:cs="Times New Roman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A6720" w:rsidRPr="000A6720" w:rsidRDefault="000A6720" w:rsidP="000A672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1.2. Налоговая база определяется в отношении каждого объекта налогообложения по кадастровой стоимости, указанной в государственном кадастре недвижимости по состоянию на 1 января года, являющегося налоговым периодом.</w:t>
      </w:r>
    </w:p>
    <w:p w:rsidR="000A6720" w:rsidRPr="000A6720" w:rsidRDefault="000A6720" w:rsidP="000A6720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1.3. Срок уплаты налога не позднее 1 декабря года, следующего за истекшим налоговым периодом.</w:t>
      </w:r>
    </w:p>
    <w:p w:rsidR="000A6720" w:rsidRPr="000A6720" w:rsidRDefault="000A6720" w:rsidP="000A6720">
      <w:pPr>
        <w:pStyle w:val="ConsPlusNormal"/>
        <w:jc w:val="both"/>
        <w:rPr>
          <w:rFonts w:ascii="Times New Roman" w:hAnsi="Times New Roman" w:cs="Times New Roman"/>
        </w:rPr>
      </w:pPr>
    </w:p>
    <w:p w:rsidR="000A6720" w:rsidRPr="000A6720" w:rsidRDefault="000A6720" w:rsidP="000A67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2. Налоговые ставки</w:t>
      </w:r>
    </w:p>
    <w:p w:rsidR="000A6720" w:rsidRPr="000A6720" w:rsidRDefault="000A6720" w:rsidP="000A6720">
      <w:pPr>
        <w:pStyle w:val="ConsPlusNormal"/>
        <w:jc w:val="both"/>
        <w:rPr>
          <w:rFonts w:ascii="Times New Roman" w:hAnsi="Times New Roman" w:cs="Times New Roman"/>
        </w:rPr>
      </w:pPr>
    </w:p>
    <w:p w:rsidR="000A6720" w:rsidRPr="000A6720" w:rsidRDefault="000A6720" w:rsidP="000A67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Ставка налога на недвижимое имущество устанавливаются в следующих размерах:</w:t>
      </w:r>
    </w:p>
    <w:p w:rsidR="000A6720" w:rsidRPr="000A6720" w:rsidRDefault="000A6720" w:rsidP="000A67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871"/>
      </w:tblGrid>
      <w:tr w:rsidR="000A6720" w:rsidRPr="000A6720" w:rsidTr="005454BF">
        <w:tc>
          <w:tcPr>
            <w:tcW w:w="7030" w:type="dxa"/>
          </w:tcPr>
          <w:p w:rsidR="000A6720" w:rsidRPr="000A6720" w:rsidRDefault="000A6720" w:rsidP="00545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871" w:type="dxa"/>
          </w:tcPr>
          <w:p w:rsidR="000A6720" w:rsidRPr="000A6720" w:rsidRDefault="000A6720" w:rsidP="00545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0A6720" w:rsidRPr="000A6720" w:rsidTr="005454BF">
        <w:tc>
          <w:tcPr>
            <w:tcW w:w="7030" w:type="dxa"/>
          </w:tcPr>
          <w:p w:rsidR="000A6720" w:rsidRPr="000A6720" w:rsidRDefault="000A6720" w:rsidP="00545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- жилые дома, частей жилых домов, квартир, частей квартир, комнат;</w:t>
            </w:r>
          </w:p>
          <w:p w:rsidR="000A6720" w:rsidRPr="000A6720" w:rsidRDefault="000A6720" w:rsidP="00545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0A6720" w:rsidRPr="000A6720" w:rsidRDefault="000A6720" w:rsidP="005454BF">
            <w:pPr>
              <w:pStyle w:val="ConsPlusNormal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 xml:space="preserve">- единый недвижимый комплекс, в состав </w:t>
            </w:r>
            <w:proofErr w:type="gramStart"/>
            <w:r w:rsidRPr="000A6720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0A6720">
              <w:rPr>
                <w:rFonts w:ascii="Times New Roman" w:hAnsi="Times New Roman" w:cs="Times New Roman"/>
              </w:rPr>
              <w:t xml:space="preserve"> входит хотя бы один жилой дом, гараж, </w:t>
            </w:r>
            <w:proofErr w:type="spellStart"/>
            <w:r w:rsidRPr="000A6720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0A6720">
              <w:rPr>
                <w:rFonts w:ascii="Times New Roman" w:hAnsi="Times New Roman" w:cs="Times New Roman"/>
              </w:rPr>
              <w:t>-место;</w:t>
            </w:r>
          </w:p>
          <w:p w:rsidR="000A6720" w:rsidRPr="000A6720" w:rsidRDefault="000A6720" w:rsidP="00545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-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871" w:type="dxa"/>
          </w:tcPr>
          <w:p w:rsidR="000A6720" w:rsidRPr="000A6720" w:rsidRDefault="000A6720" w:rsidP="00545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0,3%</w:t>
            </w:r>
          </w:p>
        </w:tc>
      </w:tr>
      <w:tr w:rsidR="000A6720" w:rsidRPr="000A6720" w:rsidTr="005454BF">
        <w:tc>
          <w:tcPr>
            <w:tcW w:w="7030" w:type="dxa"/>
          </w:tcPr>
          <w:p w:rsidR="000A6720" w:rsidRPr="000A6720" w:rsidRDefault="000A6720" w:rsidP="00545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 xml:space="preserve">- объекты с кадастровой стоимостью свыше 300 </w:t>
            </w:r>
            <w:proofErr w:type="gramStart"/>
            <w:r w:rsidRPr="000A6720">
              <w:rPr>
                <w:rFonts w:ascii="Times New Roman" w:hAnsi="Times New Roman" w:cs="Times New Roman"/>
              </w:rPr>
              <w:t>млн</w:t>
            </w:r>
            <w:proofErr w:type="gramEnd"/>
            <w:r w:rsidRPr="000A6720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871" w:type="dxa"/>
          </w:tcPr>
          <w:p w:rsidR="000A6720" w:rsidRPr="000A6720" w:rsidRDefault="000A6720" w:rsidP="00545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2%</w:t>
            </w:r>
          </w:p>
        </w:tc>
      </w:tr>
      <w:tr w:rsidR="000A6720" w:rsidRPr="000A6720" w:rsidTr="005454BF">
        <w:tc>
          <w:tcPr>
            <w:tcW w:w="7030" w:type="dxa"/>
          </w:tcPr>
          <w:p w:rsidR="000A6720" w:rsidRPr="000A6720" w:rsidRDefault="000A6720" w:rsidP="00545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871" w:type="dxa"/>
          </w:tcPr>
          <w:p w:rsidR="000A6720" w:rsidRPr="000A6720" w:rsidRDefault="000A6720" w:rsidP="00545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0,5%</w:t>
            </w:r>
          </w:p>
        </w:tc>
      </w:tr>
      <w:tr w:rsidR="000A6720" w:rsidRPr="000A6720" w:rsidTr="005454BF">
        <w:tc>
          <w:tcPr>
            <w:tcW w:w="7030" w:type="dxa"/>
          </w:tcPr>
          <w:p w:rsidR="000A6720" w:rsidRPr="000A6720" w:rsidRDefault="000A6720" w:rsidP="00545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A6720">
              <w:rPr>
                <w:rFonts w:ascii="Times New Roman" w:hAnsi="Times New Roman" w:cs="Times New Roman"/>
              </w:rPr>
              <w:t xml:space="preserve">- объекты, включенные в перечень**, определяемый в соответствии с </w:t>
            </w:r>
            <w:hyperlink r:id="rId8" w:history="1">
              <w:r w:rsidRPr="000A6720">
                <w:rPr>
                  <w:rFonts w:ascii="Times New Roman" w:hAnsi="Times New Roman" w:cs="Times New Roman"/>
                </w:rPr>
                <w:t>пунктом 7 статьи 378.2</w:t>
              </w:r>
            </w:hyperlink>
            <w:r w:rsidRPr="000A6720">
              <w:rPr>
                <w:rFonts w:ascii="Times New Roman" w:hAnsi="Times New Roman" w:cs="Times New Roman"/>
              </w:rPr>
              <w:t xml:space="preserve"> НК РФ и </w:t>
            </w:r>
            <w:hyperlink r:id="rId9" w:history="1">
              <w:r w:rsidRPr="000A6720">
                <w:rPr>
                  <w:rFonts w:ascii="Times New Roman" w:hAnsi="Times New Roman" w:cs="Times New Roman"/>
                </w:rPr>
                <w:t>пунктом 10 статьи 378.2</w:t>
              </w:r>
            </w:hyperlink>
            <w:r w:rsidRPr="000A6720">
              <w:rPr>
                <w:rFonts w:ascii="Times New Roman" w:hAnsi="Times New Roman" w:cs="Times New Roman"/>
              </w:rPr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871" w:type="dxa"/>
          </w:tcPr>
          <w:p w:rsidR="000A6720" w:rsidRPr="000A6720" w:rsidRDefault="000A6720" w:rsidP="005454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6720">
              <w:rPr>
                <w:rFonts w:ascii="Times New Roman" w:hAnsi="Times New Roman" w:cs="Times New Roman"/>
              </w:rPr>
              <w:t>2%</w:t>
            </w:r>
          </w:p>
        </w:tc>
      </w:tr>
    </w:tbl>
    <w:p w:rsidR="000A6720" w:rsidRPr="000A6720" w:rsidRDefault="000A6720" w:rsidP="000A6720">
      <w:pPr>
        <w:pStyle w:val="ConsPlusNormal"/>
        <w:jc w:val="both"/>
        <w:rPr>
          <w:rFonts w:ascii="Times New Roman" w:hAnsi="Times New Roman" w:cs="Times New Roman"/>
        </w:rPr>
      </w:pPr>
    </w:p>
    <w:p w:rsidR="000A6720" w:rsidRPr="000A6720" w:rsidRDefault="000A6720" w:rsidP="000A67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3. Льготы по налогу</w:t>
      </w:r>
    </w:p>
    <w:p w:rsidR="000A6720" w:rsidRPr="000A6720" w:rsidRDefault="000A6720" w:rsidP="000A6720">
      <w:pPr>
        <w:pStyle w:val="ConsPlusNormal"/>
        <w:jc w:val="both"/>
        <w:rPr>
          <w:rFonts w:ascii="Times New Roman" w:hAnsi="Times New Roman" w:cs="Times New Roman"/>
        </w:rPr>
      </w:pPr>
    </w:p>
    <w:p w:rsidR="000A6720" w:rsidRPr="000A6720" w:rsidRDefault="000A6720" w:rsidP="000A67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A6720">
        <w:rPr>
          <w:rFonts w:ascii="Times New Roman" w:hAnsi="Times New Roman" w:cs="Times New Roman"/>
        </w:rPr>
        <w:t>Льготы по налогу на имущество физических лиц не предоставляются.</w:t>
      </w:r>
    </w:p>
    <w:p w:rsidR="00A356C2" w:rsidRPr="000A6720" w:rsidRDefault="00A356C2" w:rsidP="000A6720"/>
    <w:sectPr w:rsidR="00A356C2" w:rsidRPr="000A6720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A6720"/>
    <w:rsid w:val="000B1EA6"/>
    <w:rsid w:val="00230B01"/>
    <w:rsid w:val="0049130B"/>
    <w:rsid w:val="00563EED"/>
    <w:rsid w:val="00654BFC"/>
    <w:rsid w:val="007D7868"/>
    <w:rsid w:val="009961B1"/>
    <w:rsid w:val="00A356C2"/>
    <w:rsid w:val="00C70787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3653078DAA65AF5C094EE69F54A42A163E552C5FEAA890010D0479A6ECCF31F2A838A709202C15CDD0A9446F51970341315C0C9C3b4T3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483653078DAA65AF5C08AE37F99174DA06DB357C5F4A1D95E4F8B1ACD67C6A45865DAC0369E0ACA088C4AC440A14A2A601E0BC0D7C043CF21CF51bET9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483653078DAA65AF5C094EE69F54A42A163E552C5FEAA890010D0479A6ECCF31F2A838272900ACC03D81F851EF81B6C2B120BDCCBC141bDT1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83653078DAA65AF5C094EE69F54A42A163E552C5FEAA890010D0479A6ECCF31F2A838A759508C15CDD0A9446F51970341315C0C9C3b4T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2020-10-02T09:08:00Z</dcterms:created>
  <dcterms:modified xsi:type="dcterms:W3CDTF">2020-10-02T09:08:00Z</dcterms:modified>
</cp:coreProperties>
</file>