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C7" w:rsidRPr="008879C7" w:rsidRDefault="008879C7" w:rsidP="008879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>Утверждено</w:t>
      </w:r>
    </w:p>
    <w:p w:rsidR="008879C7" w:rsidRPr="008879C7" w:rsidRDefault="008879C7" w:rsidP="008879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8879C7" w:rsidRPr="008879C7" w:rsidRDefault="008879C7" w:rsidP="008879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879C7" w:rsidRPr="008879C7" w:rsidRDefault="008879C7" w:rsidP="008879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>"Село Трудфронт"</w:t>
      </w:r>
    </w:p>
    <w:p w:rsidR="008879C7" w:rsidRPr="008879C7" w:rsidRDefault="008879C7" w:rsidP="008879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>от 26 февраля 2020 г. N 04/02</w:t>
      </w:r>
    </w:p>
    <w:p w:rsidR="008879C7" w:rsidRPr="008879C7" w:rsidRDefault="008879C7" w:rsidP="008879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9C7" w:rsidRPr="008879C7" w:rsidRDefault="008879C7" w:rsidP="008879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8879C7">
        <w:rPr>
          <w:rFonts w:ascii="Times New Roman" w:hAnsi="Times New Roman" w:cs="Times New Roman"/>
          <w:sz w:val="24"/>
          <w:szCs w:val="24"/>
        </w:rPr>
        <w:t>ПОЛОЖЕНИЕ</w:t>
      </w:r>
    </w:p>
    <w:p w:rsidR="008879C7" w:rsidRPr="008879C7" w:rsidRDefault="008879C7" w:rsidP="008879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>О НАЛОГЕ НА ИМУЩЕСТВО ФИЗИЧЕСКИХ ЛИЦ НА ТЕРРИТОРИИ</w:t>
      </w:r>
    </w:p>
    <w:p w:rsidR="008879C7" w:rsidRPr="008879C7" w:rsidRDefault="008879C7" w:rsidP="008879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>МУНИЦИПАЛЬНОГО ОБРАЗОВАНИЯ "СЕЛО ТРУДФРОНТ"</w:t>
      </w:r>
    </w:p>
    <w:p w:rsidR="008879C7" w:rsidRPr="008879C7" w:rsidRDefault="008879C7" w:rsidP="008879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9C7" w:rsidRPr="008879C7" w:rsidRDefault="008879C7" w:rsidP="008879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879C7" w:rsidRPr="008879C7" w:rsidRDefault="008879C7" w:rsidP="008879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9C7" w:rsidRPr="008879C7" w:rsidRDefault="008879C7" w:rsidP="008879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 xml:space="preserve">1.1. Налог на имущество физических лиц устанавливается в соответствии с Налоговым </w:t>
      </w:r>
      <w:hyperlink r:id="rId5" w:history="1">
        <w:r w:rsidRPr="008879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879C7">
        <w:rPr>
          <w:rFonts w:ascii="Times New Roman" w:hAnsi="Times New Roman" w:cs="Times New Roman"/>
          <w:sz w:val="24"/>
          <w:szCs w:val="24"/>
        </w:rPr>
        <w:t xml:space="preserve"> Российской Федерации, Уставом муниципального образования "Село Трудфронт",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</w:t>
      </w:r>
      <w:hyperlink r:id="rId6" w:history="1">
        <w:r w:rsidRPr="008879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879C7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Положением.</w:t>
      </w:r>
    </w:p>
    <w:p w:rsidR="008879C7" w:rsidRPr="008879C7" w:rsidRDefault="008879C7" w:rsidP="008879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 xml:space="preserve"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января, являющегося налоговым периодом, с учетом особенностей, предусмотренных </w:t>
      </w:r>
      <w:hyperlink r:id="rId7" w:history="1">
        <w:r w:rsidRPr="008879C7">
          <w:rPr>
            <w:rFonts w:ascii="Times New Roman" w:hAnsi="Times New Roman" w:cs="Times New Roman"/>
            <w:sz w:val="24"/>
            <w:szCs w:val="24"/>
          </w:rPr>
          <w:t>статьей 403</w:t>
        </w:r>
      </w:hyperlink>
      <w:r w:rsidRPr="008879C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8879C7" w:rsidRPr="008879C7" w:rsidRDefault="008879C7" w:rsidP="008879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879C7">
        <w:rPr>
          <w:rFonts w:ascii="Times New Roman" w:hAnsi="Times New Roman" w:cs="Times New Roman"/>
          <w:sz w:val="24"/>
          <w:szCs w:val="24"/>
        </w:rPr>
        <w:t>2. Налоговые ставки</w:t>
      </w:r>
    </w:p>
    <w:p w:rsidR="008879C7" w:rsidRPr="008879C7" w:rsidRDefault="008879C7" w:rsidP="008879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9C7" w:rsidRPr="008879C7" w:rsidRDefault="008879C7" w:rsidP="008879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>2.1. 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8879C7" w:rsidRPr="008879C7" w:rsidRDefault="008879C7" w:rsidP="008879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077"/>
      </w:tblGrid>
      <w:tr w:rsidR="008879C7" w:rsidRPr="008879C7" w:rsidTr="00B90C2F">
        <w:tc>
          <w:tcPr>
            <w:tcW w:w="7313" w:type="dxa"/>
          </w:tcPr>
          <w:p w:rsidR="008879C7" w:rsidRPr="008879C7" w:rsidRDefault="008879C7" w:rsidP="00B90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>Объекты налогообложения</w:t>
            </w:r>
          </w:p>
        </w:tc>
        <w:tc>
          <w:tcPr>
            <w:tcW w:w="1077" w:type="dxa"/>
          </w:tcPr>
          <w:p w:rsidR="008879C7" w:rsidRPr="008879C7" w:rsidRDefault="008879C7" w:rsidP="00B90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8879C7" w:rsidRPr="008879C7" w:rsidTr="00B90C2F">
        <w:tc>
          <w:tcPr>
            <w:tcW w:w="7313" w:type="dxa"/>
          </w:tcPr>
          <w:p w:rsidR="008879C7" w:rsidRPr="008879C7" w:rsidRDefault="008879C7" w:rsidP="00B90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>- жилые дома, части жилых домов;</w:t>
            </w:r>
          </w:p>
          <w:p w:rsidR="008879C7" w:rsidRPr="008879C7" w:rsidRDefault="008879C7" w:rsidP="00B90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>- квартиры, части квартир, комнаты;</w:t>
            </w:r>
          </w:p>
          <w:p w:rsidR="008879C7" w:rsidRPr="008879C7" w:rsidRDefault="008879C7" w:rsidP="00B90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8879C7" w:rsidRPr="008879C7" w:rsidRDefault="008879C7" w:rsidP="00B90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>- единые недвижимые комплексы, в состав которых входит хотя бы один жилой дом;</w:t>
            </w:r>
          </w:p>
          <w:p w:rsidR="008879C7" w:rsidRPr="008879C7" w:rsidRDefault="008879C7" w:rsidP="00B90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 xml:space="preserve">- гаражи и </w:t>
            </w:r>
            <w:proofErr w:type="spellStart"/>
            <w:r w:rsidRPr="008879C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8879C7">
              <w:rPr>
                <w:rFonts w:ascii="Times New Roman" w:hAnsi="Times New Roman" w:cs="Times New Roman"/>
                <w:sz w:val="24"/>
                <w:szCs w:val="24"/>
              </w:rPr>
              <w:t xml:space="preserve">-места, в том числе расположенные в объектах налогообложения, указанных в </w:t>
            </w:r>
            <w:hyperlink r:id="rId8" w:history="1">
              <w:r w:rsidRPr="008879C7">
                <w:rPr>
                  <w:rFonts w:ascii="Times New Roman" w:hAnsi="Times New Roman" w:cs="Times New Roman"/>
                  <w:sz w:val="24"/>
                  <w:szCs w:val="24"/>
                </w:rPr>
                <w:t>подпункте 2 пункта 2 статьи 406</w:t>
              </w:r>
            </w:hyperlink>
            <w:r w:rsidRPr="008879C7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8879C7" w:rsidRPr="008879C7" w:rsidRDefault="008879C7" w:rsidP="00B90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077" w:type="dxa"/>
          </w:tcPr>
          <w:p w:rsidR="008879C7" w:rsidRPr="008879C7" w:rsidRDefault="008879C7" w:rsidP="00B90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8879C7" w:rsidRPr="008879C7" w:rsidTr="00B90C2F">
        <w:tc>
          <w:tcPr>
            <w:tcW w:w="7313" w:type="dxa"/>
          </w:tcPr>
          <w:p w:rsidR="008879C7" w:rsidRPr="008879C7" w:rsidRDefault="008879C7" w:rsidP="00B90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 xml:space="preserve">- объекты налогообложения, включенные в перечень, определяемый в соответствии с </w:t>
            </w:r>
            <w:hyperlink r:id="rId9" w:history="1">
              <w:r w:rsidRPr="008879C7">
                <w:rPr>
                  <w:rFonts w:ascii="Times New Roman" w:hAnsi="Times New Roman" w:cs="Times New Roman"/>
                  <w:sz w:val="24"/>
                  <w:szCs w:val="24"/>
                </w:rPr>
                <w:t>пунктом 7 статьи 378.2</w:t>
              </w:r>
            </w:hyperlink>
            <w:r w:rsidRPr="008879C7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10" w:history="1">
              <w:r w:rsidRPr="008879C7">
                <w:rPr>
                  <w:rFonts w:ascii="Times New Roman" w:hAnsi="Times New Roman" w:cs="Times New Roman"/>
                  <w:sz w:val="24"/>
                  <w:szCs w:val="24"/>
                </w:rPr>
                <w:t>абзацем вторым пункта 10 статьи 378.2</w:t>
              </w:r>
            </w:hyperlink>
            <w:r w:rsidRPr="008879C7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а также в отношении объектов </w:t>
            </w:r>
            <w:r w:rsidRPr="00887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077" w:type="dxa"/>
          </w:tcPr>
          <w:p w:rsidR="008879C7" w:rsidRPr="008879C7" w:rsidRDefault="008879C7" w:rsidP="00B90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879C7" w:rsidRPr="008879C7" w:rsidTr="00B90C2F">
        <w:tc>
          <w:tcPr>
            <w:tcW w:w="7313" w:type="dxa"/>
          </w:tcPr>
          <w:p w:rsidR="008879C7" w:rsidRPr="008879C7" w:rsidRDefault="008879C7" w:rsidP="00B90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прочие объекты налогообложения</w:t>
            </w:r>
          </w:p>
        </w:tc>
        <w:tc>
          <w:tcPr>
            <w:tcW w:w="1077" w:type="dxa"/>
          </w:tcPr>
          <w:p w:rsidR="008879C7" w:rsidRPr="008879C7" w:rsidRDefault="008879C7" w:rsidP="00B90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C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8879C7" w:rsidRPr="008879C7" w:rsidRDefault="008879C7" w:rsidP="008879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9C7" w:rsidRPr="008879C7" w:rsidRDefault="008879C7" w:rsidP="008879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>3. Налоговые льготы</w:t>
      </w:r>
    </w:p>
    <w:p w:rsidR="008879C7" w:rsidRPr="008879C7" w:rsidRDefault="008879C7" w:rsidP="008879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79C7" w:rsidRPr="008879C7" w:rsidRDefault="008879C7" w:rsidP="008879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79C7">
        <w:rPr>
          <w:rFonts w:ascii="Times New Roman" w:hAnsi="Times New Roman" w:cs="Times New Roman"/>
          <w:sz w:val="24"/>
          <w:szCs w:val="24"/>
        </w:rPr>
        <w:t xml:space="preserve">3.1. Установить, что для граждан, имеющих в собственности имущество, являющееся объектом налогообложения на территории муниципального образования "Село Трудфронт", льготы, установленные в соответствии со </w:t>
      </w:r>
      <w:hyperlink r:id="rId11" w:history="1">
        <w:r w:rsidRPr="008879C7">
          <w:rPr>
            <w:rFonts w:ascii="Times New Roman" w:hAnsi="Times New Roman" w:cs="Times New Roman"/>
            <w:sz w:val="24"/>
            <w:szCs w:val="24"/>
          </w:rPr>
          <w:t>статьей 407</w:t>
        </w:r>
      </w:hyperlink>
      <w:r w:rsidRPr="008879C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действуют в полном объеме.</w:t>
      </w:r>
    </w:p>
    <w:p w:rsidR="00761B7B" w:rsidRPr="008879C7" w:rsidRDefault="00761B7B">
      <w:pPr>
        <w:rPr>
          <w:rFonts w:ascii="Times New Roman" w:hAnsi="Times New Roman" w:cs="Times New Roman"/>
          <w:sz w:val="24"/>
          <w:szCs w:val="24"/>
        </w:rPr>
      </w:pPr>
    </w:p>
    <w:sectPr w:rsidR="00761B7B" w:rsidRPr="0088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C7"/>
    <w:rsid w:val="00761B7B"/>
    <w:rsid w:val="008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F142022D426914F08A9CFD4BC3A551C10CE158EDFA9717E449F71AA0BC18291F844AE158FBBCA3E40AA4CF19727503330EC5BBE384A3J74F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F142022D426914F08A9CFD4BC3A551C10CE158EDFA9717E449F71AA0BC18291F844AE158FBBEA6E40AA4CF19727503330EC5BBE384A3J74F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F142022D426914F08A9CFD4BC3A551C10CE158EDFA9717E449F71AA0BC18291F844AE158FBBBAEE40AA4CF19727503330EC5BBE384A3J74FJ" TargetMode="External"/><Relationship Id="rId11" Type="http://schemas.openxmlformats.org/officeDocument/2006/relationships/hyperlink" Target="consultantplus://offline/ref=F3F142022D426914F08A9CFD4BC3A551C10CE158EDFA9717E449F71AA0BC18291F844AE158FBB2A3E40AA4CF19727503330EC5BBE384A3J74FJ" TargetMode="External"/><Relationship Id="rId5" Type="http://schemas.openxmlformats.org/officeDocument/2006/relationships/hyperlink" Target="consultantplus://offline/ref=F3F142022D426914F08A9CFD4BC3A551C10CE158EDFA9717E449F71AA0BC18291F844AE158FBBBAEE40AA4CF19727503330EC5BBE384A3J74FJ" TargetMode="External"/><Relationship Id="rId10" Type="http://schemas.openxmlformats.org/officeDocument/2006/relationships/hyperlink" Target="consultantplus://offline/ref=F3F142022D426914F08A9CFD4BC3A551C10CE158EDFA9717E449F71AA0BC18291F844AE15BF1B2A0E40AA4CF19727503330EC5BBE384A3J74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F142022D426914F08A9CFD4BC3A551C10CE158EDFA9717E449F71AA0BC18291F844AE95AF9B3ADBB0FB1DE417E7D142D08DDA7E186JA4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2020-12-22T06:49:00Z</dcterms:created>
  <dcterms:modified xsi:type="dcterms:W3CDTF">2020-12-22T06:52:00Z</dcterms:modified>
</cp:coreProperties>
</file>