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Утверждено</w:t>
      </w:r>
    </w:p>
    <w:p w:rsidR="005A0558" w:rsidRPr="005A0558" w:rsidRDefault="005A0558" w:rsidP="005A0558">
      <w:pPr>
        <w:pStyle w:val="ConsPlusNormal"/>
        <w:jc w:val="right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Решением Совета</w:t>
      </w:r>
    </w:p>
    <w:p w:rsidR="005A0558" w:rsidRPr="005A0558" w:rsidRDefault="005A0558" w:rsidP="005A0558">
      <w:pPr>
        <w:pStyle w:val="ConsPlusNormal"/>
        <w:jc w:val="right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муниципального образования</w:t>
      </w:r>
    </w:p>
    <w:p w:rsidR="005A0558" w:rsidRPr="005A0558" w:rsidRDefault="005A0558" w:rsidP="005A0558">
      <w:pPr>
        <w:pStyle w:val="ConsPlusNormal"/>
        <w:jc w:val="right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"Село Трудфронт"</w:t>
      </w:r>
    </w:p>
    <w:p w:rsidR="005A0558" w:rsidRPr="005A0558" w:rsidRDefault="005A0558" w:rsidP="005A0558">
      <w:pPr>
        <w:pStyle w:val="ConsPlusNormal"/>
        <w:jc w:val="right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от 31 июля 2020 г. N 15/05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5A0558">
        <w:rPr>
          <w:rFonts w:ascii="Times New Roman" w:hAnsi="Times New Roman" w:cs="Times New Roman"/>
        </w:rPr>
        <w:t>ПОЛОЖЕНИЕ</w:t>
      </w:r>
    </w:p>
    <w:p w:rsidR="005A0558" w:rsidRPr="005A0558" w:rsidRDefault="005A0558" w:rsidP="005A0558">
      <w:pPr>
        <w:pStyle w:val="ConsPlusTitle"/>
        <w:jc w:val="center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О ЗЕМЕЛЬНОМ НАЛОГООБЛОЖЕНИИ НА ТЕРРИТОРИИ</w:t>
      </w:r>
    </w:p>
    <w:p w:rsidR="005A0558" w:rsidRPr="005A0558" w:rsidRDefault="005A0558" w:rsidP="005A0558">
      <w:pPr>
        <w:pStyle w:val="ConsPlusTitle"/>
        <w:jc w:val="center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МУНИЦИПАЛЬНОГО ОБРАЗОВАНИЯ "СЕЛО ТРУДФРОНТ"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1. Общие положения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 xml:space="preserve">1.1. Настоящее Положение в соответствии с Налоговым </w:t>
      </w:r>
      <w:hyperlink r:id="rId6" w:history="1">
        <w:r w:rsidRPr="005A0558">
          <w:rPr>
            <w:rFonts w:ascii="Times New Roman" w:hAnsi="Times New Roman" w:cs="Times New Roman"/>
          </w:rPr>
          <w:t>кодексом</w:t>
        </w:r>
      </w:hyperlink>
      <w:r w:rsidRPr="005A0558">
        <w:rPr>
          <w:rFonts w:ascii="Times New Roman" w:hAnsi="Times New Roman" w:cs="Times New Roman"/>
        </w:rPr>
        <w:t xml:space="preserve"> Российской Федерации определяет ставки земельного налога на территории муниципального образования "Село Трудфронт", устанавливает налоговые льготы, основания и порядок их применения, а также порядок и сроки уплаты налога и авансовых платежей по налогу в отношении налогоплательщиков - организаций.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1.2. Земельный налог устанавливается, вводится в действие и прекращает действовать в соответствии с Налоговым кодексом Российской Федерации, настоящим Положением и обязателен к уплате на территории МО "Село Трудфронт".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2. Ставки земельного налога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2.1. Установить на территории МО "Село Трудфронт" ставки земельного налога в следующих размерах: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2.1.1. 0,3 процента от кадастровой стоимости в отношении земельных участков: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proofErr w:type="gramStart"/>
      <w:r w:rsidRPr="005A0558">
        <w:rPr>
          <w:rFonts w:ascii="Times New Roman" w:hAnsi="Times New Roman" w:cs="Times New Roman"/>
        </w:rPr>
        <w:t>б)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proofErr w:type="gramStart"/>
      <w:r w:rsidRPr="005A0558">
        <w:rPr>
          <w:rFonts w:ascii="Times New Roman" w:hAnsi="Times New Roman" w:cs="Times New Roman"/>
        </w:rPr>
        <w:t xml:space="preserve">в)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5A0558">
          <w:rPr>
            <w:rFonts w:ascii="Times New Roman" w:hAnsi="Times New Roman" w:cs="Times New Roman"/>
          </w:rPr>
          <w:t>законом</w:t>
        </w:r>
      </w:hyperlink>
      <w:r w:rsidRPr="005A0558">
        <w:rPr>
          <w:rFonts w:ascii="Times New Roman" w:hAnsi="Times New Roman" w:cs="Times New Roman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  <w:proofErr w:type="gramEnd"/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2.1.2. 1,5 процента от кадастровой стоимости в отношении прочих земельных участков.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3. Отчетный период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Отчетными периодами для налогоплательщиков - организаций признаются первый квартал, второй и третий кварталы календарного года.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4. Порядок и сроки уплаты налога и авансовых платежей</w:t>
      </w:r>
    </w:p>
    <w:p w:rsidR="005A0558" w:rsidRPr="005A0558" w:rsidRDefault="005A0558" w:rsidP="005A0558">
      <w:pPr>
        <w:pStyle w:val="ConsPlusTitle"/>
        <w:jc w:val="center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по налогу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 xml:space="preserve">4.1. 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</w:t>
      </w:r>
      <w:hyperlink r:id="rId8" w:history="1">
        <w:r w:rsidRPr="005A0558">
          <w:rPr>
            <w:rFonts w:ascii="Times New Roman" w:hAnsi="Times New Roman" w:cs="Times New Roman"/>
          </w:rPr>
          <w:t>кодексом</w:t>
        </w:r>
      </w:hyperlink>
      <w:r w:rsidRPr="005A0558">
        <w:rPr>
          <w:rFonts w:ascii="Times New Roman" w:hAnsi="Times New Roman" w:cs="Times New Roman"/>
        </w:rPr>
        <w:t>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4.2. Срок уплаты налога для налогоплательщиков - организаций установить не позднее 1 февраля года, следующего за истекшим налоговым периодом.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 xml:space="preserve">Налогоплательщики - организации уплачивают налог в порядке, предусмотренном </w:t>
      </w:r>
      <w:hyperlink r:id="rId9" w:history="1">
        <w:r w:rsidRPr="005A0558">
          <w:rPr>
            <w:rFonts w:ascii="Times New Roman" w:hAnsi="Times New Roman" w:cs="Times New Roman"/>
          </w:rPr>
          <w:t>пунктами 5</w:t>
        </w:r>
      </w:hyperlink>
      <w:r w:rsidRPr="005A0558">
        <w:rPr>
          <w:rFonts w:ascii="Times New Roman" w:hAnsi="Times New Roman" w:cs="Times New Roman"/>
        </w:rPr>
        <w:t xml:space="preserve">, </w:t>
      </w:r>
      <w:hyperlink r:id="rId10" w:history="1">
        <w:r w:rsidRPr="005A0558">
          <w:rPr>
            <w:rFonts w:ascii="Times New Roman" w:hAnsi="Times New Roman" w:cs="Times New Roman"/>
          </w:rPr>
          <w:t>6 статьи 396</w:t>
        </w:r>
      </w:hyperlink>
      <w:r w:rsidRPr="005A055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4.3. Срок уплаты налога для налогоплательщиков - физических лиц установить не позднее 1 декабря года, следующего за истекшим налоговым периодом.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5. Налоговые льготы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5A0558" w:rsidRPr="005A0558" w:rsidRDefault="005A0558" w:rsidP="005A05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 xml:space="preserve">5.1. Налоговые льготы предоставляются налогоплательщикам - организациям и физическим лицам в соответствии со </w:t>
      </w:r>
      <w:hyperlink r:id="rId11" w:history="1">
        <w:r w:rsidRPr="005A0558">
          <w:rPr>
            <w:rFonts w:ascii="Times New Roman" w:hAnsi="Times New Roman" w:cs="Times New Roman"/>
          </w:rPr>
          <w:t>статьей 395</w:t>
        </w:r>
      </w:hyperlink>
      <w:r w:rsidRPr="005A055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5.2. От уплаты земельного налога освобождаются: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- органы местного самоуправления муниципального образования "Село Трудфронт", учреждения, финансируемые из бюджета муниципального образования "Село Трудфронт", в отношении принадлежащих или предоставленных им земельных участков в целях непосредственного выполнения возложенных на эти учреждения функций,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- организации, в отношении принадлежащих им земельных участков, занятых автомобильными дорогами местного значения, расположенными на территории муниципального образования "Село Трудфронт".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 xml:space="preserve">5.3.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указанных в </w:t>
      </w:r>
      <w:hyperlink r:id="rId12" w:history="1">
        <w:r w:rsidRPr="005A0558">
          <w:rPr>
            <w:rFonts w:ascii="Times New Roman" w:hAnsi="Times New Roman" w:cs="Times New Roman"/>
          </w:rPr>
          <w:t>пункте 5 ст. 391</w:t>
        </w:r>
      </w:hyperlink>
      <w:r w:rsidRPr="005A0558">
        <w:rPr>
          <w:rFonts w:ascii="Times New Roman" w:hAnsi="Times New Roman" w:cs="Times New Roman"/>
        </w:rPr>
        <w:t xml:space="preserve"> Налогового кодекса РФ.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5.4.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5A0558" w:rsidRPr="005A0558" w:rsidRDefault="005A0558" w:rsidP="005A0558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5A0558">
        <w:rPr>
          <w:rFonts w:ascii="Times New Roman" w:hAnsi="Times New Roman" w:cs="Times New Roman"/>
        </w:rPr>
        <w:t xml:space="preserve">5.5. Порядок и сроки предоставления налогоплательщиками документов, подтверждающих право на уменьшение налоговой базы, а также права на налоговые льготы, определены </w:t>
      </w:r>
      <w:hyperlink r:id="rId13" w:history="1">
        <w:r w:rsidRPr="005A0558">
          <w:rPr>
            <w:rFonts w:ascii="Times New Roman" w:hAnsi="Times New Roman" w:cs="Times New Roman"/>
          </w:rPr>
          <w:t>статьей 396</w:t>
        </w:r>
      </w:hyperlink>
      <w:r w:rsidRPr="005A055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A0558" w:rsidRPr="005A0558" w:rsidRDefault="005A0558" w:rsidP="005A0558">
      <w:pPr>
        <w:pStyle w:val="ConsPlusNormal"/>
        <w:jc w:val="both"/>
        <w:rPr>
          <w:rFonts w:ascii="Times New Roman" w:hAnsi="Times New Roman" w:cs="Times New Roman"/>
        </w:rPr>
      </w:pPr>
    </w:p>
    <w:p w:rsidR="00A356C2" w:rsidRPr="005A0558" w:rsidRDefault="00A356C2" w:rsidP="005A0558">
      <w:bookmarkStart w:id="1" w:name="_GoBack"/>
      <w:bookmarkEnd w:id="1"/>
    </w:p>
    <w:sectPr w:rsidR="00A356C2" w:rsidRPr="005A0558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5A0558"/>
    <w:rsid w:val="00654BFC"/>
    <w:rsid w:val="007D7868"/>
    <w:rsid w:val="009961B1"/>
    <w:rsid w:val="00A356C2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0A6082CDECEB034DD3FD5BE32C15F19246988B0D0475042834290EC245A54E8B9FF494A8EBC43775B92DDFCC5A7893ECAF5AAD759B543EG" TargetMode="External"/><Relationship Id="rId13" Type="http://schemas.openxmlformats.org/officeDocument/2006/relationships/hyperlink" Target="consultantplus://offline/ref=BC0A6082CDECEB034DD3FD5BE32C15F19246988B0D0475042834290EC245A54E8B9FF494AFEEC23775B92DDFCC5A7893ECAF5AAD759B543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0A6082CDECEB034DD3FD5BE32C15F19246988B090F75042834290EC245A54E999FAC98AAE9DD3C28F66B8AC3553BG" TargetMode="External"/><Relationship Id="rId12" Type="http://schemas.openxmlformats.org/officeDocument/2006/relationships/hyperlink" Target="consultantplus://offline/ref=BC0A6082CDECEB034DD3FD5BE32C15F19246988B0D0475042834290EC245A54E8B9FF494AEECC6342ABC38CE94567F8BF2A64DB177994C543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0A6082CDECEB034DD3FD5BE32C15F19246988B0D0475042834290EC245A54E8B9FF494A8EBC43775B92DDFCC5A7893ECAF5AAD759B543EG" TargetMode="External"/><Relationship Id="rId11" Type="http://schemas.openxmlformats.org/officeDocument/2006/relationships/hyperlink" Target="consultantplus://offline/ref=BC0A6082CDECEB034DD3FD5BE32C15F19246988B0D0475042834290EC245A54E8B9FF494A8E6CA3775B92DDFCC5A7893ECAF5AAD759B543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0A6082CDECEB034DD3FD5BE32C15F19246988B0D0475042834290EC245A54E8B9FF494ADE8CA3E2ABC38CE94567F8BF2A64DB177994C543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0A6082CDECEB034DD3FD5BE32C15F19246988B0D0475042834290EC245A54E8B9FF494ABEBCA342ABC38CE94567F8BF2A64DB177994C543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2020-09-16T11:09:00Z</dcterms:created>
  <dcterms:modified xsi:type="dcterms:W3CDTF">2020-09-16T11:09:00Z</dcterms:modified>
</cp:coreProperties>
</file>