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F68D9" w:rsidTr="00DF68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68D9" w:rsidRDefault="00DF68D9">
            <w:pPr>
              <w:pStyle w:val="ConsPlusNormal"/>
            </w:pPr>
            <w:r>
              <w:t>26 ноября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F68D9" w:rsidRDefault="00DF68D9">
            <w:pPr>
              <w:pStyle w:val="ConsPlusNormal"/>
              <w:jc w:val="right"/>
            </w:pPr>
            <w:r>
              <w:t>N 94/2020-ОЗ</w:t>
            </w:r>
          </w:p>
        </w:tc>
      </w:tr>
    </w:tbl>
    <w:p w:rsidR="00DF68D9" w:rsidRDefault="00DF68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68D9" w:rsidRDefault="00DF68D9">
      <w:pPr>
        <w:pStyle w:val="ConsPlusNormal"/>
        <w:jc w:val="both"/>
      </w:pPr>
    </w:p>
    <w:p w:rsidR="00DF68D9" w:rsidRDefault="00DF68D9">
      <w:pPr>
        <w:pStyle w:val="ConsPlusTitle"/>
        <w:jc w:val="center"/>
      </w:pPr>
      <w:r>
        <w:t>ЗАКОН</w:t>
      </w:r>
    </w:p>
    <w:p w:rsidR="00DF68D9" w:rsidRDefault="00DF68D9">
      <w:pPr>
        <w:pStyle w:val="ConsPlusTitle"/>
        <w:jc w:val="both"/>
      </w:pPr>
    </w:p>
    <w:p w:rsidR="00DF68D9" w:rsidRDefault="00DF68D9">
      <w:pPr>
        <w:pStyle w:val="ConsPlusTitle"/>
        <w:jc w:val="center"/>
      </w:pPr>
      <w:r>
        <w:t>АСТРАХАНСКОЙ ОБЛАСТИ</w:t>
      </w:r>
    </w:p>
    <w:p w:rsidR="00DF68D9" w:rsidRDefault="00DF68D9">
      <w:pPr>
        <w:pStyle w:val="ConsPlusTitle"/>
        <w:jc w:val="center"/>
      </w:pPr>
    </w:p>
    <w:p w:rsidR="00DF68D9" w:rsidRDefault="00583FD9">
      <w:pPr>
        <w:pStyle w:val="ConsPlusTitle"/>
        <w:jc w:val="center"/>
      </w:pPr>
      <w:r>
        <w:t>О внесении изменений в отдельные законодательные акты</w:t>
      </w:r>
    </w:p>
    <w:p w:rsidR="00DF68D9" w:rsidRDefault="00583FD9">
      <w:pPr>
        <w:pStyle w:val="ConsPlusTitle"/>
        <w:jc w:val="center"/>
      </w:pPr>
      <w:r>
        <w:t>Астраханской области</w:t>
      </w:r>
    </w:p>
    <w:p w:rsidR="00DF68D9" w:rsidRDefault="00DF68D9">
      <w:pPr>
        <w:pStyle w:val="ConsPlusNormal"/>
        <w:jc w:val="both"/>
      </w:pPr>
    </w:p>
    <w:p w:rsidR="00DF68D9" w:rsidRDefault="00DF68D9">
      <w:pPr>
        <w:pStyle w:val="ConsPlusNormal"/>
        <w:jc w:val="right"/>
      </w:pPr>
      <w:proofErr w:type="gramStart"/>
      <w:r>
        <w:t>Принят</w:t>
      </w:r>
      <w:proofErr w:type="gramEnd"/>
    </w:p>
    <w:p w:rsidR="00DF68D9" w:rsidRDefault="00DF68D9">
      <w:pPr>
        <w:pStyle w:val="ConsPlusNormal"/>
        <w:jc w:val="right"/>
      </w:pPr>
      <w:r>
        <w:t>Думой</w:t>
      </w:r>
    </w:p>
    <w:p w:rsidR="00DF68D9" w:rsidRDefault="00DF68D9">
      <w:pPr>
        <w:pStyle w:val="ConsPlusNormal"/>
        <w:jc w:val="right"/>
      </w:pPr>
      <w:r>
        <w:t>Астраханской области</w:t>
      </w:r>
    </w:p>
    <w:p w:rsidR="00DF68D9" w:rsidRDefault="00DF68D9">
      <w:pPr>
        <w:pStyle w:val="ConsPlusNormal"/>
        <w:jc w:val="right"/>
      </w:pPr>
      <w:r>
        <w:t>24 ноября 2020 года</w:t>
      </w:r>
    </w:p>
    <w:p w:rsidR="00DF68D9" w:rsidRDefault="00DF68D9">
      <w:pPr>
        <w:pStyle w:val="ConsPlusNormal"/>
        <w:jc w:val="both"/>
      </w:pPr>
    </w:p>
    <w:p w:rsidR="00DF68D9" w:rsidRDefault="00DF68D9">
      <w:pPr>
        <w:pStyle w:val="ConsPlusTitle"/>
        <w:ind w:firstLine="540"/>
        <w:jc w:val="both"/>
        <w:outlineLvl w:val="0"/>
      </w:pPr>
      <w:bookmarkStart w:id="0" w:name="_GoBack"/>
      <w:r>
        <w:t>Статья 1</w:t>
      </w:r>
    </w:p>
    <w:p w:rsidR="00DF68D9" w:rsidRDefault="00DF68D9">
      <w:pPr>
        <w:pStyle w:val="ConsPlusNormal"/>
        <w:jc w:val="both"/>
      </w:pPr>
    </w:p>
    <w:p w:rsidR="00DF68D9" w:rsidRDefault="00DF68D9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2</w:t>
        </w:r>
      </w:hyperlink>
      <w:r>
        <w:t xml:space="preserve"> Закона Астраханской области от 10 ноября 2009 г. N 73/2009-ОЗ "Об установлении ставки налога, уплачиваемого в связи с применением упрощенной системы налогообложения" следующие изменения:</w:t>
      </w:r>
    </w:p>
    <w:p w:rsidR="00DF68D9" w:rsidRDefault="00DF68D9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пункт 1 части 1</w:t>
        </w:r>
      </w:hyperlink>
      <w:r>
        <w:t xml:space="preserve"> признать утратившим силу;</w:t>
      </w:r>
    </w:p>
    <w:p w:rsidR="00DF68D9" w:rsidRDefault="00DF68D9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пункт 1 части 3</w:t>
        </w:r>
      </w:hyperlink>
      <w:r>
        <w:t xml:space="preserve"> признать утратившим силу.</w:t>
      </w:r>
    </w:p>
    <w:p w:rsidR="00DF68D9" w:rsidRDefault="00DF68D9">
      <w:pPr>
        <w:pStyle w:val="ConsPlusNormal"/>
        <w:jc w:val="both"/>
      </w:pPr>
    </w:p>
    <w:p w:rsidR="00DF68D9" w:rsidRDefault="00DF68D9">
      <w:pPr>
        <w:pStyle w:val="ConsPlusTitle"/>
        <w:ind w:firstLine="540"/>
        <w:jc w:val="both"/>
        <w:outlineLvl w:val="0"/>
      </w:pPr>
      <w:r>
        <w:t>Статья 2</w:t>
      </w:r>
    </w:p>
    <w:p w:rsidR="00DF68D9" w:rsidRDefault="00DF68D9">
      <w:pPr>
        <w:pStyle w:val="ConsPlusNormal"/>
        <w:jc w:val="both"/>
      </w:pPr>
    </w:p>
    <w:p w:rsidR="00DF68D9" w:rsidRDefault="00DF68D9">
      <w:pPr>
        <w:pStyle w:val="ConsPlusNormal"/>
        <w:ind w:firstLine="540"/>
        <w:jc w:val="both"/>
      </w:pPr>
      <w:r>
        <w:t xml:space="preserve">Внести в </w:t>
      </w:r>
      <w:hyperlink r:id="rId8" w:history="1">
        <w:r>
          <w:rPr>
            <w:color w:val="0000FF"/>
          </w:rPr>
          <w:t>часть 1 статьи 2.1</w:t>
        </w:r>
      </w:hyperlink>
      <w:r>
        <w:t xml:space="preserve"> Закона Астраханской области от 8 ноября 2012 г. N 76/2012-ОЗ "О применении индивидуальными предпринимателями патентной системы налогообложения на территории Астраханской области" изменение, изложив </w:t>
      </w:r>
      <w:hyperlink r:id="rId9" w:history="1">
        <w:r>
          <w:rPr>
            <w:color w:val="0000FF"/>
          </w:rPr>
          <w:t>пункт 1</w:t>
        </w:r>
      </w:hyperlink>
      <w:r>
        <w:t xml:space="preserve"> в следующей редакции:</w:t>
      </w:r>
    </w:p>
    <w:p w:rsidR="00DF68D9" w:rsidRDefault="00DF68D9">
      <w:pPr>
        <w:pStyle w:val="ConsPlusNormal"/>
        <w:spacing w:before="220"/>
        <w:ind w:firstLine="540"/>
        <w:jc w:val="both"/>
      </w:pPr>
      <w:r>
        <w:t>"1) услуги в сфере дошкольного образования и дополнительного образования детей и взрослых</w:t>
      </w:r>
      <w:proofErr w:type="gramStart"/>
      <w:r>
        <w:t>;"</w:t>
      </w:r>
      <w:proofErr w:type="gramEnd"/>
      <w:r>
        <w:t>.</w:t>
      </w:r>
    </w:p>
    <w:p w:rsidR="00DF68D9" w:rsidRDefault="00DF68D9">
      <w:pPr>
        <w:pStyle w:val="ConsPlusNormal"/>
        <w:jc w:val="both"/>
      </w:pPr>
    </w:p>
    <w:p w:rsidR="00DF68D9" w:rsidRDefault="00DF68D9">
      <w:pPr>
        <w:pStyle w:val="ConsPlusTitle"/>
        <w:ind w:firstLine="540"/>
        <w:jc w:val="both"/>
        <w:outlineLvl w:val="0"/>
      </w:pPr>
      <w:r>
        <w:t>Статья 3</w:t>
      </w:r>
    </w:p>
    <w:p w:rsidR="00DF68D9" w:rsidRDefault="00DF68D9">
      <w:pPr>
        <w:pStyle w:val="ConsPlusNormal"/>
        <w:jc w:val="both"/>
      </w:pPr>
    </w:p>
    <w:p w:rsidR="00DF68D9" w:rsidRDefault="00DF68D9">
      <w:pPr>
        <w:pStyle w:val="ConsPlusNormal"/>
        <w:ind w:firstLine="540"/>
        <w:jc w:val="both"/>
      </w:pPr>
      <w:r>
        <w:t xml:space="preserve">Внести в </w:t>
      </w:r>
      <w:hyperlink r:id="rId10" w:history="1">
        <w:r>
          <w:rPr>
            <w:color w:val="0000FF"/>
          </w:rPr>
          <w:t>часть 2 статьи 3</w:t>
        </w:r>
      </w:hyperlink>
      <w:r>
        <w:t xml:space="preserve"> Закона Астраханской области от 1 октября 2015 г. N 61/2015-ОЗ "О внесении изменений в статьи 1 и 2 Закона Астраханской области "Об установлении ставки налога, уплачиваемого в связи с применением упрощенной системы налогообложения" и Закон Астраханской области "О применении индивидуальными предпринимателями патентной системы налогообложения на территории Астраханской области" изменение, заменив </w:t>
      </w:r>
      <w:hyperlink r:id="rId11" w:history="1">
        <w:r>
          <w:rPr>
            <w:color w:val="0000FF"/>
          </w:rPr>
          <w:t>цифры</w:t>
        </w:r>
      </w:hyperlink>
      <w:r>
        <w:t xml:space="preserve"> "2020" цифрами "2023".</w:t>
      </w:r>
    </w:p>
    <w:p w:rsidR="00DF68D9" w:rsidRDefault="00DF68D9">
      <w:pPr>
        <w:pStyle w:val="ConsPlusNormal"/>
        <w:jc w:val="both"/>
      </w:pPr>
    </w:p>
    <w:p w:rsidR="00DF68D9" w:rsidRDefault="00DF68D9">
      <w:pPr>
        <w:pStyle w:val="ConsPlusTitle"/>
        <w:ind w:firstLine="540"/>
        <w:jc w:val="both"/>
        <w:outlineLvl w:val="0"/>
      </w:pPr>
      <w:r>
        <w:t>Статья 4</w:t>
      </w:r>
    </w:p>
    <w:p w:rsidR="00DF68D9" w:rsidRDefault="00DF68D9">
      <w:pPr>
        <w:pStyle w:val="ConsPlusNormal"/>
        <w:jc w:val="both"/>
      </w:pPr>
    </w:p>
    <w:p w:rsidR="00DF68D9" w:rsidRDefault="00DF68D9">
      <w:pPr>
        <w:pStyle w:val="ConsPlusNormal"/>
        <w:ind w:firstLine="540"/>
        <w:jc w:val="both"/>
      </w:pPr>
      <w:r>
        <w:t>Настоящий Закон вступает в силу с 1 января 2021 года.</w:t>
      </w:r>
    </w:p>
    <w:p w:rsidR="00DF68D9" w:rsidRDefault="00DF68D9">
      <w:pPr>
        <w:pStyle w:val="ConsPlusNormal"/>
        <w:jc w:val="both"/>
      </w:pPr>
    </w:p>
    <w:p w:rsidR="00DF68D9" w:rsidRDefault="00DF68D9">
      <w:pPr>
        <w:pStyle w:val="ConsPlusNormal"/>
        <w:jc w:val="right"/>
      </w:pPr>
      <w:r>
        <w:t>Губернатор Астраханской области</w:t>
      </w:r>
    </w:p>
    <w:p w:rsidR="00DF68D9" w:rsidRDefault="00DF68D9">
      <w:pPr>
        <w:pStyle w:val="ConsPlusNormal"/>
        <w:jc w:val="right"/>
      </w:pPr>
      <w:proofErr w:type="spellStart"/>
      <w:r>
        <w:t>И.Ю.Б</w:t>
      </w:r>
      <w:r w:rsidR="00583FD9">
        <w:t>абушкин</w:t>
      </w:r>
      <w:proofErr w:type="spellEnd"/>
    </w:p>
    <w:bookmarkEnd w:id="0"/>
    <w:p w:rsidR="00DF68D9" w:rsidRDefault="00DF68D9">
      <w:pPr>
        <w:pStyle w:val="ConsPlusNormal"/>
        <w:ind w:firstLine="540"/>
        <w:jc w:val="both"/>
      </w:pPr>
      <w:r>
        <w:t>г. Астрахань</w:t>
      </w:r>
    </w:p>
    <w:p w:rsidR="00DF68D9" w:rsidRDefault="00DF68D9">
      <w:pPr>
        <w:pStyle w:val="ConsPlusNormal"/>
        <w:spacing w:before="220"/>
        <w:ind w:firstLine="540"/>
        <w:jc w:val="both"/>
      </w:pPr>
      <w:r>
        <w:t>26 ноября 2020 г.</w:t>
      </w:r>
    </w:p>
    <w:p w:rsidR="00DF68D9" w:rsidRDefault="00DF68D9">
      <w:pPr>
        <w:pStyle w:val="ConsPlusNormal"/>
        <w:spacing w:before="220"/>
        <w:ind w:firstLine="540"/>
        <w:jc w:val="both"/>
      </w:pPr>
      <w:r>
        <w:t>Рег. N 94/2020-ОЗ</w:t>
      </w:r>
    </w:p>
    <w:p w:rsidR="00DF68D9" w:rsidRDefault="00DF68D9">
      <w:pPr>
        <w:pStyle w:val="ConsPlusNormal"/>
        <w:jc w:val="both"/>
      </w:pPr>
    </w:p>
    <w:p w:rsidR="00DF68D9" w:rsidRDefault="00DF68D9">
      <w:pPr>
        <w:pStyle w:val="ConsPlusNormal"/>
        <w:jc w:val="both"/>
      </w:pPr>
    </w:p>
    <w:p w:rsidR="00DF68D9" w:rsidRDefault="00DF68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36CB" w:rsidRDefault="003236CB"/>
    <w:sectPr w:rsidR="003236CB" w:rsidSect="0030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D9"/>
    <w:rsid w:val="003236CB"/>
    <w:rsid w:val="00583FD9"/>
    <w:rsid w:val="00D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6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68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6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68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B988B6825B525F1E4A457A05F9EA753FF6863A3F007DB7C7BFB81D6A74AEBC6250B1A89FA2A77F3B440FE969F8A94BD90DBD9F55DBF83856B5F2C9d3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B988B6825B525F1E4A457A05F9EA753FF6863A3F0078B1C6BFB81D6A74AEBC6250B1A89FA2A77F3B4601E269F8A94BD90DBD9F55DBF83856B5F2C9d3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B988B6825B525F1E4A457A05F9EA753FF6863A3F0078B1C6BFB81D6A74AEBC6250B1A89FA2A77F3B460CE669F8A94BD90DBD9F55DBF83856B5F2C9d3H" TargetMode="External"/><Relationship Id="rId11" Type="http://schemas.openxmlformats.org/officeDocument/2006/relationships/hyperlink" Target="consultantplus://offline/ref=98B988B6825B525F1E4A457A05F9EA753FF6863A310B7FB3C7BFB81D6A74AEBC6250B1A89FA2A77F3B470BE169F8A94BD90DBD9F55DBF83856B5F2C9d3H" TargetMode="External"/><Relationship Id="rId5" Type="http://schemas.openxmlformats.org/officeDocument/2006/relationships/hyperlink" Target="consultantplus://offline/ref=98B988B6825B525F1E4A457A05F9EA753FF6863A3F0078B1C6BFB81D6A74AEBC6250B1A89FA2A77F3B460CE469F8A94BD90DBD9F55DBF83856B5F2C9d3H" TargetMode="External"/><Relationship Id="rId10" Type="http://schemas.openxmlformats.org/officeDocument/2006/relationships/hyperlink" Target="consultantplus://offline/ref=98B988B6825B525F1E4A457A05F9EA753FF6863A310B7FB3C7BFB81D6A74AEBC6250B1A89FA2A77F3B470BE169F8A94BD90DBD9F55DBF83856B5F2C9d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B988B6825B525F1E4A457A05F9EA753FF6863A3F007DB7C7BFB81D6A74AEBC6250B1A89FA2A77F3B4400E069F8A94BD90DBD9F55DBF83856B5F2C9d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Авакова Марина Константиновна</dc:creator>
  <cp:lastModifiedBy>user01</cp:lastModifiedBy>
  <cp:revision>2</cp:revision>
  <dcterms:created xsi:type="dcterms:W3CDTF">2021-01-14T07:29:00Z</dcterms:created>
  <dcterms:modified xsi:type="dcterms:W3CDTF">2021-01-14T11:05:00Z</dcterms:modified>
</cp:coreProperties>
</file>