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7F" w:rsidRPr="00683677" w:rsidRDefault="0063387F" w:rsidP="0063387F">
      <w:pPr>
        <w:pStyle w:val="ConsPlusTitlePage"/>
        <w:rPr>
          <w:lang w:val="en-US"/>
        </w:rPr>
      </w:pPr>
    </w:p>
    <w:p w:rsidR="0063387F" w:rsidRPr="00683677" w:rsidRDefault="0063387F" w:rsidP="0063387F">
      <w:pPr>
        <w:pStyle w:val="ConsPlusNormal"/>
        <w:outlineLvl w:val="0"/>
      </w:pPr>
      <w:r w:rsidRPr="00683677">
        <w:t>Зарегистрировано в Минюсте России 25 июля 2018 г. N 51695</w:t>
      </w:r>
    </w:p>
    <w:p w:rsidR="0063387F" w:rsidRPr="00683677" w:rsidRDefault="0063387F" w:rsidP="006338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387F" w:rsidRPr="00683677" w:rsidRDefault="0063387F" w:rsidP="0063387F">
      <w:pPr>
        <w:pStyle w:val="ConsPlusNormal"/>
        <w:jc w:val="both"/>
      </w:pPr>
    </w:p>
    <w:p w:rsidR="0063387F" w:rsidRPr="00683677" w:rsidRDefault="0063387F" w:rsidP="0063387F">
      <w:pPr>
        <w:pStyle w:val="ConsPlusTitle"/>
        <w:jc w:val="center"/>
      </w:pPr>
      <w:r w:rsidRPr="00683677">
        <w:t>МИНИСТЕРСТВО ФИНАНСОВ РОССИЙСКОЙ ФЕДЕРАЦИИ</w:t>
      </w:r>
    </w:p>
    <w:p w:rsidR="0063387F" w:rsidRPr="00683677" w:rsidRDefault="0063387F" w:rsidP="0063387F">
      <w:pPr>
        <w:pStyle w:val="ConsPlusTitle"/>
        <w:jc w:val="both"/>
      </w:pPr>
    </w:p>
    <w:p w:rsidR="0063387F" w:rsidRPr="00683677" w:rsidRDefault="0063387F" w:rsidP="0063387F">
      <w:pPr>
        <w:pStyle w:val="ConsPlusTitle"/>
        <w:jc w:val="center"/>
      </w:pPr>
      <w:r w:rsidRPr="00683677">
        <w:t>ФЕДЕРАЛЬНАЯ НАЛОГОВАЯ СЛУЖБА</w:t>
      </w:r>
    </w:p>
    <w:p w:rsidR="0063387F" w:rsidRPr="00683677" w:rsidRDefault="0063387F" w:rsidP="0063387F">
      <w:pPr>
        <w:pStyle w:val="ConsPlusTitle"/>
        <w:jc w:val="both"/>
      </w:pPr>
    </w:p>
    <w:p w:rsidR="0063387F" w:rsidRPr="00683677" w:rsidRDefault="0063387F" w:rsidP="0063387F">
      <w:pPr>
        <w:pStyle w:val="ConsPlusTitle"/>
        <w:jc w:val="center"/>
      </w:pPr>
      <w:r w:rsidRPr="00683677">
        <w:t>ПРИКАЗ</w:t>
      </w:r>
    </w:p>
    <w:p w:rsidR="0063387F" w:rsidRPr="00683677" w:rsidRDefault="0063387F" w:rsidP="0063387F">
      <w:pPr>
        <w:pStyle w:val="ConsPlusTitle"/>
        <w:jc w:val="center"/>
      </w:pPr>
      <w:r w:rsidRPr="00683677">
        <w:t>от 1 июня 2018 г. N ММВ-7-4/371@</w:t>
      </w:r>
    </w:p>
    <w:p w:rsidR="0063387F" w:rsidRPr="00683677" w:rsidRDefault="0063387F" w:rsidP="0063387F">
      <w:pPr>
        <w:pStyle w:val="ConsPlusTitle"/>
        <w:jc w:val="both"/>
      </w:pPr>
    </w:p>
    <w:p w:rsidR="0063387F" w:rsidRPr="00683677" w:rsidRDefault="0063387F" w:rsidP="0063387F">
      <w:pPr>
        <w:pStyle w:val="ConsPlusTitle"/>
        <w:jc w:val="center"/>
      </w:pPr>
      <w:r w:rsidRPr="00683677">
        <w:t>ОБ УТВЕРЖДЕНИИ МЕТОДИКИ</w:t>
      </w:r>
    </w:p>
    <w:p w:rsidR="0063387F" w:rsidRPr="00683677" w:rsidRDefault="0063387F" w:rsidP="0063387F">
      <w:pPr>
        <w:pStyle w:val="ConsPlusTitle"/>
        <w:jc w:val="center"/>
      </w:pPr>
      <w:r w:rsidRPr="00683677">
        <w:t>ПРОВЕДЕНИЯ КОНКУРСОВ НА ЗАМЕЩЕНИЕ ВАКАНТНОЙ ДОЛЖНОСТИ</w:t>
      </w:r>
    </w:p>
    <w:p w:rsidR="0063387F" w:rsidRPr="00683677" w:rsidRDefault="0063387F" w:rsidP="0063387F">
      <w:pPr>
        <w:pStyle w:val="ConsPlusTitle"/>
        <w:jc w:val="center"/>
      </w:pPr>
      <w:r w:rsidRPr="00683677">
        <w:t>ГОСУДАРСТВЕННОЙ ГРАЖДАНСКОЙ СЛУЖБЫ РОССИЙСКОЙ ФЕДЕРАЦИИ</w:t>
      </w:r>
    </w:p>
    <w:p w:rsidR="0063387F" w:rsidRPr="00683677" w:rsidRDefault="0063387F" w:rsidP="0063387F">
      <w:pPr>
        <w:pStyle w:val="ConsPlusTitle"/>
        <w:jc w:val="center"/>
      </w:pPr>
      <w:r w:rsidRPr="00683677">
        <w:t>В ФЕДЕРАЛЬНОЙ НАЛОГОВОЙ СЛУЖБЕ И ПОРЯДКА И СРОКОВ РАБОТЫ</w:t>
      </w:r>
    </w:p>
    <w:p w:rsidR="0063387F" w:rsidRPr="00683677" w:rsidRDefault="0063387F" w:rsidP="0063387F">
      <w:pPr>
        <w:pStyle w:val="ConsPlusTitle"/>
        <w:jc w:val="center"/>
      </w:pPr>
      <w:r w:rsidRPr="00683677">
        <w:t>КОНКУРСНЫХ КОМИССИЙ ДЛЯ ПРОВЕДЕНИЯ КОНКУРСА НА ЗАМЕЩЕНИЕ</w:t>
      </w:r>
    </w:p>
    <w:p w:rsidR="0063387F" w:rsidRPr="00683677" w:rsidRDefault="0063387F" w:rsidP="0063387F">
      <w:pPr>
        <w:pStyle w:val="ConsPlusTitle"/>
        <w:jc w:val="center"/>
      </w:pPr>
      <w:r w:rsidRPr="00683677">
        <w:t>ВАКАНТНОЙ ДОЛЖНОСТИ ГОСУДАРСТВЕННОЙ ГРАЖДАНСКОЙ СЛУЖБЫ</w:t>
      </w:r>
    </w:p>
    <w:p w:rsidR="0063387F" w:rsidRPr="00683677" w:rsidRDefault="0063387F" w:rsidP="0063387F">
      <w:pPr>
        <w:pStyle w:val="ConsPlusTitle"/>
        <w:jc w:val="center"/>
      </w:pPr>
      <w:r w:rsidRPr="00683677">
        <w:t>РОССИЙСКОЙ ФЕДЕРАЦИИ В ФЕДЕРАЛЬНОЙ НАЛОГОВОЙ СЛУЖБЕ</w:t>
      </w:r>
    </w:p>
    <w:p w:rsidR="0063387F" w:rsidRPr="00683677" w:rsidRDefault="0063387F" w:rsidP="0063387F">
      <w:pPr>
        <w:pStyle w:val="ConsPlusNormal"/>
        <w:jc w:val="both"/>
      </w:pPr>
    </w:p>
    <w:p w:rsidR="0063387F" w:rsidRPr="00683677" w:rsidRDefault="0063387F" w:rsidP="0063387F">
      <w:pPr>
        <w:pStyle w:val="ConsPlusNormal"/>
        <w:ind w:firstLine="540"/>
        <w:jc w:val="both"/>
      </w:pPr>
      <w:r w:rsidRPr="00683677">
        <w:t xml:space="preserve">В соответствии с Федеральным законом от 27 июля 2004 г. N 79-ФЗ "О государственной гражданской службе Российской Федерации" (Собрание законодательства Российской Федерации, 2004, N 31, ст. 3215; 2018, N 1, ст. 7),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2005, N 6, ст. 439; </w:t>
      </w:r>
      <w:proofErr w:type="gramStart"/>
      <w:r w:rsidRPr="00683677">
        <w:t>2017, N 37, ст. 5506), постановлением Правительства Российской Федерации от 31 марта 2018 г.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(Собрание законодательства Российской Федерации, 2018, N 16, ст. 2359) и Положением о Федеральной налоговой службе, утвержденным постановлением Правительства Российской Федерации от 30</w:t>
      </w:r>
      <w:proofErr w:type="gramEnd"/>
      <w:r w:rsidRPr="00683677">
        <w:t xml:space="preserve"> сентября 2004 г. N 506 "Об утверждении Положения о Федеральной налоговой службе" (Собрание законодательства Российской Федерации, 2004, N 40, ст. 3961; 2017, N 40, ст. 5847), приказываю: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1. Утвердить Методику проведения конкурсов на замещение вакантной должности государственной гражданской службы Российской Федерации в Федеральной налоговой службе согласно приложению N 1 к настоящему приказу.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2. Утвердить Порядок и сроки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 согласно приложению N 2 к настоящему приказу.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3. Руководителям территориальных органов Федеральной налоговой службы обеспечить выполнение требований настоящего приказа.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4. Признать утратившими силу: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приказ Федеральной налоговой службы от 15 апреля 2009 г. N ММ-7-4/241@ "Об утверждении Методики 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службы" (зарегистрирован Министерством юстиции Российской Федерации 26 мая 2009 г., регистрационный N 13994);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приказ Федеральной налоговой службы от 22 апреля 2011 г. N ММВ-7-4/281@ "О внесении изменений в Методику проведения конкурса на замещение вакантной должности государственной гражданской службы в Федеральной налоговой службе" (зарегистрирован Министерством юстиции Российской Федерации 25 мая 2011 г., регистрационный N 20870);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proofErr w:type="gramStart"/>
      <w:r w:rsidRPr="00683677">
        <w:t xml:space="preserve">приказ Федеральной налоговой службы от 1 июля 2013 г. N ММВ-7-4/219@ "О внесении изменений в </w:t>
      </w:r>
      <w:r w:rsidRPr="00683677">
        <w:lastRenderedPageBreak/>
        <w:t>приложение N 2 к приказу Федеральной налоговой службы от 15 апреля 2009 г. N ММ-7-4/241@ "Об утверждении Методики 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службы" (зарегистрирован Министерством юстиции Российской Федерации 16</w:t>
      </w:r>
      <w:proofErr w:type="gramEnd"/>
      <w:r w:rsidRPr="00683677">
        <w:t xml:space="preserve"> июля 2013 г., </w:t>
      </w:r>
      <w:proofErr w:type="gramStart"/>
      <w:r w:rsidRPr="00683677">
        <w:t>регистрационный</w:t>
      </w:r>
      <w:proofErr w:type="gramEnd"/>
      <w:r w:rsidRPr="00683677">
        <w:t xml:space="preserve"> N 29074);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приказ Федеральной налоговой службы от 1 июля 2014 г. N ММВ-7-4/347@ "О внесении изменений в приложения N 1 и N 2 к приказу Федеральной налоговой службы от 15 апреля 2009 г. N ММ-7-4/241@" (зарегистрирован Министерством юстиции Российской Федерации 28 июля 2014 г., регистрационный N 33296);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proofErr w:type="gramStart"/>
      <w:r w:rsidRPr="00683677">
        <w:t>приказ Федеральной налоговой службы от 20 марта 2017 г. N ММВ-7-4/224@ "О внесении изменений в приложение N 1 к приказу Федеральной налоговой службы от 15 апреля 2009 г. N ММ-7-4/241@ "Об утверждении Методики 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службы" (зарегистрирован Министерством юстиции Российской Федерации 10</w:t>
      </w:r>
      <w:proofErr w:type="gramEnd"/>
      <w:r w:rsidRPr="00683677">
        <w:t xml:space="preserve"> апреля 2017 г., </w:t>
      </w:r>
      <w:proofErr w:type="gramStart"/>
      <w:r w:rsidRPr="00683677">
        <w:t>регистрационный</w:t>
      </w:r>
      <w:proofErr w:type="gramEnd"/>
      <w:r w:rsidRPr="00683677">
        <w:t xml:space="preserve"> N 46310);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proofErr w:type="gramStart"/>
      <w:r w:rsidRPr="00683677">
        <w:t>приказ Федеральной налоговой службы от 20 февраля 2018 г. N ММВ-7-4/103@ "О внесении изменений в приложение N 1 к приказу Федеральной налоговой службы от 15 апреля 2009 г. N ММ-7-4/241@ "Об утверждении Методики 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службы" (зарегистрирован Министерством юстиции Российской Федерации 16</w:t>
      </w:r>
      <w:proofErr w:type="gramEnd"/>
      <w:r w:rsidRPr="00683677">
        <w:t xml:space="preserve"> марта 2018 г., </w:t>
      </w:r>
      <w:proofErr w:type="gramStart"/>
      <w:r w:rsidRPr="00683677">
        <w:t>регистрационный</w:t>
      </w:r>
      <w:proofErr w:type="gramEnd"/>
      <w:r w:rsidRPr="00683677">
        <w:t xml:space="preserve"> N 50383).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 xml:space="preserve">5. </w:t>
      </w:r>
      <w:proofErr w:type="gramStart"/>
      <w:r w:rsidRPr="00683677">
        <w:t>Контроль за</w:t>
      </w:r>
      <w:proofErr w:type="gramEnd"/>
      <w:r w:rsidRPr="00683677">
        <w:t xml:space="preserve"> исполнением настоящего приказа оставляю за собой.</w:t>
      </w:r>
    </w:p>
    <w:p w:rsidR="0063387F" w:rsidRPr="00683677" w:rsidRDefault="0063387F" w:rsidP="0063387F">
      <w:pPr>
        <w:pStyle w:val="ConsPlusNormal"/>
        <w:jc w:val="both"/>
      </w:pPr>
    </w:p>
    <w:p w:rsidR="0063387F" w:rsidRPr="00683677" w:rsidRDefault="0063387F" w:rsidP="0063387F">
      <w:pPr>
        <w:pStyle w:val="ConsPlusNormal"/>
        <w:jc w:val="right"/>
      </w:pPr>
      <w:r w:rsidRPr="00683677">
        <w:t xml:space="preserve">Руководитель </w:t>
      </w:r>
      <w:proofErr w:type="gramStart"/>
      <w:r w:rsidRPr="00683677">
        <w:t>Федеральной</w:t>
      </w:r>
      <w:proofErr w:type="gramEnd"/>
    </w:p>
    <w:p w:rsidR="0063387F" w:rsidRPr="00683677" w:rsidRDefault="0063387F" w:rsidP="0063387F">
      <w:pPr>
        <w:pStyle w:val="ConsPlusNormal"/>
        <w:jc w:val="right"/>
      </w:pPr>
      <w:r w:rsidRPr="00683677">
        <w:t>налоговой службы</w:t>
      </w:r>
    </w:p>
    <w:p w:rsidR="0063387F" w:rsidRPr="00683677" w:rsidRDefault="0063387F" w:rsidP="0063387F">
      <w:pPr>
        <w:pStyle w:val="ConsPlusNormal"/>
        <w:jc w:val="right"/>
      </w:pPr>
      <w:r w:rsidRPr="00683677">
        <w:t>М.В.МИШУСТИН</w:t>
      </w:r>
    </w:p>
    <w:p w:rsidR="0063387F" w:rsidRPr="00683677" w:rsidRDefault="0063387F" w:rsidP="0063387F">
      <w:pPr>
        <w:pStyle w:val="ConsPlusNormal"/>
        <w:jc w:val="both"/>
      </w:pPr>
    </w:p>
    <w:p w:rsidR="0063387F" w:rsidRPr="00683677" w:rsidRDefault="0063387F" w:rsidP="0063387F">
      <w:pPr>
        <w:pStyle w:val="ConsPlusNormal"/>
        <w:jc w:val="both"/>
      </w:pPr>
    </w:p>
    <w:p w:rsidR="0063387F" w:rsidRPr="00683677" w:rsidRDefault="0063387F" w:rsidP="0063387F">
      <w:pPr>
        <w:pStyle w:val="ConsPlusNormal"/>
        <w:jc w:val="both"/>
      </w:pPr>
    </w:p>
    <w:p w:rsidR="0063387F" w:rsidRPr="00683677" w:rsidRDefault="0063387F" w:rsidP="0063387F">
      <w:pPr>
        <w:pStyle w:val="ConsPlusNormal"/>
        <w:jc w:val="both"/>
      </w:pPr>
    </w:p>
    <w:p w:rsidR="0063387F" w:rsidRPr="00683677" w:rsidRDefault="0063387F" w:rsidP="0063387F">
      <w:pPr>
        <w:pStyle w:val="ConsPlusNormal"/>
        <w:jc w:val="both"/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Pr="00683677" w:rsidRDefault="0063387F" w:rsidP="0063387F">
      <w:pPr>
        <w:pStyle w:val="ConsPlusNormal"/>
        <w:jc w:val="right"/>
        <w:outlineLvl w:val="0"/>
      </w:pPr>
      <w:r w:rsidRPr="00683677">
        <w:lastRenderedPageBreak/>
        <w:t>Приложение N 1</w:t>
      </w:r>
    </w:p>
    <w:p w:rsidR="0063387F" w:rsidRPr="00683677" w:rsidRDefault="0063387F" w:rsidP="0063387F">
      <w:pPr>
        <w:pStyle w:val="ConsPlusNormal"/>
        <w:jc w:val="right"/>
      </w:pPr>
      <w:r w:rsidRPr="00683677">
        <w:t>к приказу ФНС России</w:t>
      </w:r>
    </w:p>
    <w:p w:rsidR="0063387F" w:rsidRPr="00683677" w:rsidRDefault="0063387F" w:rsidP="0063387F">
      <w:pPr>
        <w:pStyle w:val="ConsPlusNormal"/>
        <w:jc w:val="right"/>
      </w:pPr>
      <w:r w:rsidRPr="00683677">
        <w:t>от 01.06.2018 N ММВ-7-4/371@</w:t>
      </w:r>
    </w:p>
    <w:p w:rsidR="0063387F" w:rsidRPr="00683677" w:rsidRDefault="0063387F" w:rsidP="0063387F">
      <w:pPr>
        <w:pStyle w:val="ConsPlusNormal"/>
        <w:jc w:val="both"/>
      </w:pPr>
    </w:p>
    <w:p w:rsidR="0063387F" w:rsidRPr="00683677" w:rsidRDefault="0063387F" w:rsidP="0063387F">
      <w:pPr>
        <w:pStyle w:val="ConsPlusTitle"/>
        <w:jc w:val="center"/>
      </w:pPr>
      <w:bookmarkStart w:id="0" w:name="P44"/>
      <w:bookmarkEnd w:id="0"/>
      <w:r w:rsidRPr="00683677">
        <w:t>МЕТОДИКА</w:t>
      </w:r>
    </w:p>
    <w:p w:rsidR="0063387F" w:rsidRPr="00683677" w:rsidRDefault="0063387F" w:rsidP="0063387F">
      <w:pPr>
        <w:pStyle w:val="ConsPlusTitle"/>
        <w:jc w:val="center"/>
      </w:pPr>
      <w:r w:rsidRPr="00683677">
        <w:t>ПРОВЕДЕНИЯ КОНКУРСОВ НА ЗАМЕЩЕНИЕ ВАКАНТНОЙ ДОЛЖНОСТИ</w:t>
      </w:r>
    </w:p>
    <w:p w:rsidR="0063387F" w:rsidRPr="00683677" w:rsidRDefault="0063387F" w:rsidP="0063387F">
      <w:pPr>
        <w:pStyle w:val="ConsPlusTitle"/>
        <w:jc w:val="center"/>
      </w:pPr>
      <w:r w:rsidRPr="00683677">
        <w:t>ГОСУДАРСТВЕННОЙ ГРАЖДАНСКОЙ СЛУЖБЫ РОССИЙСКОЙ ФЕДЕРАЦИИ</w:t>
      </w:r>
    </w:p>
    <w:p w:rsidR="0063387F" w:rsidRPr="00683677" w:rsidRDefault="0063387F" w:rsidP="0063387F">
      <w:pPr>
        <w:pStyle w:val="ConsPlusTitle"/>
        <w:jc w:val="center"/>
      </w:pPr>
      <w:r w:rsidRPr="00683677">
        <w:t>В ФЕДЕРАЛЬНОЙ НАЛОГОВОЙ СЛУЖБЕ</w:t>
      </w:r>
    </w:p>
    <w:p w:rsidR="0063387F" w:rsidRPr="00683677" w:rsidRDefault="0063387F" w:rsidP="0063387F">
      <w:pPr>
        <w:pStyle w:val="ConsPlusNormal"/>
        <w:jc w:val="both"/>
      </w:pPr>
    </w:p>
    <w:p w:rsidR="0063387F" w:rsidRPr="00683677" w:rsidRDefault="0063387F" w:rsidP="0063387F">
      <w:pPr>
        <w:pStyle w:val="ConsPlusNormal"/>
        <w:ind w:firstLine="540"/>
        <w:jc w:val="both"/>
      </w:pPr>
      <w:r w:rsidRPr="00683677">
        <w:t>1. Настоящая Методика проведения конкурсов на замещение вакантной должности государственной гражданской службы Российской Федерации в Федеральной налоговой службе (далее - Методика, ФНС России) определяет организацию и порядок проведения конкурсов на замещение вакантной должности государственной гражданской службы в центральном аппарате ФНС России (территориальном налоговом органе).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2. Основными задачами проведения конкурсов на замещение вакантной должности федеральной государственной гражданской службы (далее - конкурс) являются: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обеспечение конституционного права граждан Российской Федерации на равный доступ к государственной гражданской службе (далее - гражданская служба);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обеспечение права государственных гражданских служащих центрального аппарата ФНС Росс</w:t>
      </w:r>
      <w:proofErr w:type="gramStart"/>
      <w:r w:rsidRPr="00683677">
        <w:t>ии и ее</w:t>
      </w:r>
      <w:proofErr w:type="gramEnd"/>
      <w:r w:rsidRPr="00683677">
        <w:t xml:space="preserve"> территориальных органов (далее - гражданские служащие) на должностной рост на конкурсной основе;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определение победителя для назначения на вакантную должность гражданской службы.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3. 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4. Решение об объявлении конкурса принимается руководителем ФНС России, руководителем (начальником) территориального налогового органа (далее - представитель нанимателя) на основании мотивированного доклада руководителя подразделения, отвечающего за вопросы государственной службы и кадров (далее - служба кадров), и оформляется ведомственным правовым актом (приказом).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5. Конкурс не проводится: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а) при назначении на замещаемые на определенный срок полномочий должности гражданской службы категорий "руководители" и "помощники (советники)";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б) при заключении срочного служебного контракта;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в) при назначении гражданского служащего на иную должность гражданской службы в случаях, предусмотренных частью 2 статьи 28, частью 1 статьи 31 и частью 9 статьи 60.1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2018, N 1, ст. 7);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г)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6. Конкурс может не проводиться: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proofErr w:type="gramStart"/>
      <w:r w:rsidRPr="00683677">
        <w:t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утвержденному приказом ФНС России от 18 октября 2010 г. N ММВ-7-4/506@ "Об утверждении перечня должностей федеральной государственной гражданской службы Федеральной налоговой службы, исполнение должностных обязанностей по которым связано с использованием сведений, составляющих государственную тайну, при назначении</w:t>
      </w:r>
      <w:proofErr w:type="gramEnd"/>
      <w:r w:rsidRPr="00683677">
        <w:t xml:space="preserve"> </w:t>
      </w:r>
      <w:proofErr w:type="gramStart"/>
      <w:r w:rsidRPr="00683677">
        <w:t xml:space="preserve">на которые конкурс может не </w:t>
      </w:r>
      <w:r w:rsidRPr="00683677">
        <w:lastRenderedPageBreak/>
        <w:t>проводиться" (зарегистрирован Министерством юстиции Российской Федерации 10 ноября 2010 г., регистрационный N 18919);</w:t>
      </w:r>
      <w:proofErr w:type="gramEnd"/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б) при назначении на должности гражданской службы, относящиеся к группе младших должностей гражданской службы, по решению представителя нанимателя.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 xml:space="preserve">7. </w:t>
      </w:r>
      <w:proofErr w:type="gramStart"/>
      <w:r w:rsidRPr="00683677">
        <w:t>Конкурс проводится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(Собрание</w:t>
      </w:r>
      <w:proofErr w:type="gramEnd"/>
      <w:r w:rsidRPr="00683677">
        <w:t xml:space="preserve"> законодательства Российской Федерации, 2018, N 16, ст. 2359), и настоящей Методикой.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8. Конкурс проводится в два этапа.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9. На первом этапе осуществляется: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а) подготовка и публикация объявления о приеме документов для участия в конкурсе;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б) проверка полноты и правильности оформления представленных документов и достоверности сведений, представленных гражданином (гражданским служащим).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10.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наименование вакантной должности гражданской службы;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место прохождения гражданской службы;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квалификационные требования для замещения вакантной должности;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условия прохождения гражданской службы;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перечень, а также место и время приема документов, подлежащих представлению для участия в конкурсе;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срок, до истечения которого принимаются указанные документы;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предполагаемая дата проведения конкурса, место и порядок его проведения;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сведения о методах оценки профессиональных и личностных качеств кандидатов (далее - методы оценки);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другие информационные материалы.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В объявлении указывается информация о возможности кандидата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Предварительный тест размещается на официальном сайте государственной информационной системы в области государственной службы в сети "Интернет".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lastRenderedPageBreak/>
        <w:t>Объявление о приеме документов для участия в конкурсе и информация о конкурсе также может публиковаться в периодическом печатном издании.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 xml:space="preserve">11. В соответствии с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2005, N 6, ст. 439; </w:t>
      </w:r>
      <w:proofErr w:type="gramStart"/>
      <w:r w:rsidRPr="00683677">
        <w:t>2017, N 37, ст. 5506)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bookmarkStart w:id="1" w:name="P85"/>
      <w:bookmarkEnd w:id="1"/>
      <w:r w:rsidRPr="00683677">
        <w:t>12. 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proofErr w:type="gramStart"/>
      <w:r w:rsidRPr="00683677">
        <w:t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</w:t>
      </w:r>
      <w:proofErr w:type="gramEnd"/>
      <w:r w:rsidRPr="00683677">
        <w:t xml:space="preserve"> 26 мая 2005 г. N 667-р (Собрание законодательства Российской Федерации, 2005, N 22, ст. 2192; 2018, N 12, ст. 1677), с фотографией.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а) личное заявление;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б) заполненную и подписанную анкету по форме, утвержденной распоряжением Правительства Российской Федерации от 26 мая 2005 г. N 667-р (Собрание законодательства Российской Федерации, 2005, N 22, ст. 2192; 2007, N 43, ст. 5264; 2018, N 12, ст. 1677), с фотографией;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г) документы, подтверждающие необходимое профессиональное образование, квалификацию и стаж работы: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д) документ об отсутствии заболевания, препятствующего поступлению на гражданскую службу или ее прохождению;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bookmarkStart w:id="2" w:name="P96"/>
      <w:bookmarkEnd w:id="2"/>
      <w:r w:rsidRPr="00683677">
        <w:t xml:space="preserve">13. При подаче документов на конкурс гражданин оформляет письменное согласие на обработку </w:t>
      </w:r>
      <w:r w:rsidRPr="00683677">
        <w:lastRenderedPageBreak/>
        <w:t>персональных данных в ФНС России (территориальном налоговом органе).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 xml:space="preserve">14. </w:t>
      </w:r>
      <w:proofErr w:type="gramStart"/>
      <w:r w:rsidRPr="00683677">
        <w:t>Документы, указанные в пунктах 12 и 13 настоящей Методики,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службу кадров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proofErr w:type="gramStart"/>
      <w:r w:rsidRPr="00683677"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N 227 "О некоторых мерах по внедрению информационных технологий в кадровую работу на государственной</w:t>
      </w:r>
      <w:proofErr w:type="gramEnd"/>
      <w:r w:rsidRPr="00683677">
        <w:t xml:space="preserve"> гражданской службе Российской Федерации" (Собрание законодательства Российской Федерации, 2018, N 12, ст. 1677).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Заявления граждан (гражданских служащих), изъявивших желание участвовать в конкурсе, регистрируются службой кадров в электронном виде.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 xml:space="preserve">15. Достоверность сведений, представленных гражданином в ФНС России, в территориальный налоговый орган, подлежит проверке. </w:t>
      </w:r>
      <w:proofErr w:type="gramStart"/>
      <w:r w:rsidRPr="00683677">
        <w:t>Сведения, представленные в электронном виде, подвергаются автоматизированной проверке в порядке, установленном Правилами автоматизированной проверки сведений, представленных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N 227 "О некоторых мерах по внедрению информационных технологий</w:t>
      </w:r>
      <w:proofErr w:type="gramEnd"/>
      <w:r w:rsidRPr="00683677">
        <w:t xml:space="preserve"> в кадровую работу на государственной гражданской службе Российской Федерации" (Собрание законодательства Российской Федерации, 2018, N 12, ст. 1677).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16.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проводится конкурс, связано с использованием таких сведений.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При отказе гражданина (гражданского служащего) от проведения процедуры оформления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проводится конкурс, связано с использованием таких сведений, он не допускается к участию в конкурсе.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 xml:space="preserve">17. </w:t>
      </w:r>
      <w:proofErr w:type="gramStart"/>
      <w:r w:rsidRPr="00683677"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 xml:space="preserve">Претендент на замещение вакантной должности гражданской службы, не допущенный к участию в </w:t>
      </w:r>
      <w:r w:rsidRPr="00683677">
        <w:lastRenderedPageBreak/>
        <w:t>конкурсе, вправе обжаловать это решение в соответствии с законодательством Российской Федерации.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18. 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тайну, и оформляется ведомственным правовым актом (приказом).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 xml:space="preserve">19. Конкурсная комиссия не </w:t>
      </w:r>
      <w:proofErr w:type="gramStart"/>
      <w:r w:rsidRPr="00683677">
        <w:t>позднее</w:t>
      </w:r>
      <w:proofErr w:type="gramEnd"/>
      <w:r w:rsidRPr="00683677"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683677"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20. На втором этапе осуществляется: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а) оценка профессиональных и личностных качеств кандидатов;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б) принятие решения конкурсной комиссией;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в) назначение на вакантную должность гражданской службы.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 xml:space="preserve">21. </w:t>
      </w:r>
      <w:proofErr w:type="gramStart"/>
      <w:r w:rsidRPr="00683677"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 которой претендуют кандидаты).</w:t>
      </w:r>
      <w:proofErr w:type="gramEnd"/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Обязательными методами оценки являются тестирование и индивидуальное собеседование.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21.1. В ходе конкурсных процедур проводится тестирование: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 xml:space="preserve">для оценки уровня владения государственным языком Российской Федерации (русским языком), </w:t>
      </w:r>
      <w:r w:rsidRPr="00683677">
        <w:lastRenderedPageBreak/>
        <w:t>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При тестировании используется единый перечень вопросов.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Тест должен содержать не менее 40 и не более 60 вопросов.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На каждый вопрос теста может быть только один верный вариант ответа.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Кандидатам предоставляется одно и то же время для прохождения тестирования.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683677">
        <w:t>дств хр</w:t>
      </w:r>
      <w:proofErr w:type="gramEnd"/>
      <w:r w:rsidRPr="00683677">
        <w:t>анения и передачи информации, выход кандидатов за пределы аудитории, в которой проходит тестирование.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По результатам тестирования кандидатам выставляется: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5 баллов, если даны правильные ответы на 100 - 95 процентов вопросов;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4 балла, если даны правильные ответы на 94 - 89 процентов вопросов;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3 балла, если даны правильные ответы на 88 - 83 процента вопросов;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2 балла, если даны правильные ответы на 82 - 77 процентов вопросов;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1 балл, если даны правильные ответы на 76 - 70 процентов вопросов;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Тестирование считается пройденным, если кандидат правильно ответил на 70 и более процентов заданных вопросов.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21.2. Групповые дискуссии проводятся в форме свободной беседы с кандидатами и базируются на практических вопросах, конкретных ситуациях, касающихся их будущей профессиональной служебной деятельности.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Тема для проведения групповой дискуссии определяется начальником структурного подразделения центрального аппарата ФНС России (территориального налогового органа), для замещения вакантной должности гражданской службы в котором проводится конкурс.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В течение установленного времени кандидатом готовится письменный ответ.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 xml:space="preserve">Ответы кандидатов изучаются конкурсной комиссией. Затем проводится дискуссия с участием указанных лиц, после </w:t>
      </w:r>
      <w:proofErr w:type="gramStart"/>
      <w:r w:rsidRPr="00683677">
        <w:t>завершения</w:t>
      </w:r>
      <w:proofErr w:type="gramEnd"/>
      <w:r w:rsidRPr="00683677">
        <w:t xml:space="preserve"> которой конкурсной комиссией принимается решение об итогах прохождения кандидатами групповой дискуссии.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Результаты дискуссии оцениваются членами конкурсной комиссии: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proofErr w:type="gramStart"/>
      <w:r w:rsidRPr="00683677">
        <w:t xml:space="preserve">в 5 баллов, если кандидат последовательно, в полном объеме, глубоко и качественно раскрыл содержание практического вопроса, правильно использовал категории, понятия и термины, в ходе дискуссии проявил высокую активность, показал высокий уровень знаний и умений, необходимых для исполнения должностных обязанностей в зависимости от области и вида профессиональной служебной </w:t>
      </w:r>
      <w:r w:rsidRPr="00683677">
        <w:lastRenderedPageBreak/>
        <w:t>деятельности в соответствующей сфере, аналитических способностей, навыков аргументированного отстаивания собственной точки зрения и</w:t>
      </w:r>
      <w:proofErr w:type="gramEnd"/>
      <w:r w:rsidRPr="00683677">
        <w:t xml:space="preserve"> ведения деловых переговоров, умение обоснованно и самостоятельно принимать решения;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proofErr w:type="gramStart"/>
      <w:r w:rsidRPr="00683677">
        <w:t>в 4 балла, если кандидат последовательно, в полном объеме раскрыл содержание практического вопроса, правильно использовал категории, понятия и термины, но допустил неточности и незначительные ошибки, в ходе дискуссии проявил активность, показал достаточный уровень знаний и умений, необходимых для исполнения должностных обязанностей в зависимости от области и вида профессиональной служебной деятельности в соответствующей сфере, аналитических способностей, навыков аргументированного отстаивания собственной точки</w:t>
      </w:r>
      <w:proofErr w:type="gramEnd"/>
      <w:r w:rsidRPr="00683677">
        <w:t xml:space="preserve"> зрения и ведения деловых переговоров, умение самостоятельно принимать решения;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proofErr w:type="gramStart"/>
      <w:r w:rsidRPr="00683677">
        <w:t>в 3 балла, если кандидат последовательно, но не в полном объеме раскрыл содержание практического вопроса, не всегда правильно использовал категории, понятия и термины, допустил неточности и ошибки, в ходе дискуссии проявил низкую активность, показал средний уровень знаний и умений, необходимых для исполнения должностных обязанностей в зависимости от области и вида профессиональной служебной деятельности в соответствующей сфере, аналитических способностей, навыков отстаивания</w:t>
      </w:r>
      <w:proofErr w:type="gramEnd"/>
      <w:r w:rsidRPr="00683677">
        <w:t xml:space="preserve"> собственной точки зрения и ведения деловых переговоров;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proofErr w:type="gramStart"/>
      <w:r w:rsidRPr="00683677">
        <w:t>в 0 баллов, если кандидат не раскрыл содержание практического вопроса, при ответе неправильно использовал основные категории, понятия и термины, допустил значительные неточности и ошибки, в ходе дискуссии не проявил активности, показал низкий уровень знаний и умений, необходимых для исполнения должностных обязанностей в зависимости от области и вида профессиональной служебной деятельности в соответствующей сфере, аналитических способностей, отсутствие навыков отстаивания собственной точки</w:t>
      </w:r>
      <w:proofErr w:type="gramEnd"/>
      <w:r w:rsidRPr="00683677">
        <w:t xml:space="preserve"> зрения и ведения деловых переговоров.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21.3. Написание рефератов осуществляется кандидатами по вопросам, связанным с исполнением должностных обязанностей и полномочий по должности гражданской службы, на замещение которой они претендуют. Кандидаты на замещение одной и той же должности пишут рефераты на одинаковую тему и располагают одним и тем же временем для их подготовки. Рефераты должны содержать как теоретический анализ заявленной темы, так и обоснованные практические авторские предложения.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Для написания реферата или иной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замещения указанных должностей.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Тема реферата в случае проведения конкурса на замещение вакантной должности гражданской службы определяется начальником структурного подразделения центрального аппарата ФНС России (территориального налогового органа), на замещение вакантной должности гражданской службы в котором проводится конкурс, и согласовывается с председателем конкурсной комиссии.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Реферат оценивается членами конкурсной комиссии: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proofErr w:type="gramStart"/>
      <w:r w:rsidRPr="00683677">
        <w:t>в 5 баллов, если реферат полностью соответствует установленным требованиям оформления, кандидат последовательно, в полном объеме, глубоко и качественно раскрыл содержание темы, правильно использовал категории, понятия и термины, показал высокий уровень аналитических способностей и логичность мышления, в реферате представлены обоснованные и практически реализуемые предложения по заданной теме.</w:t>
      </w:r>
      <w:proofErr w:type="gramEnd"/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proofErr w:type="gramStart"/>
      <w:r w:rsidRPr="00683677">
        <w:t>в 3 балла, если реферат полностью соответствует установленным требованиям оформления, кандидат последовательно, в полном объеме, глубоко и качественно раскрыл содержание темы, правильно использовал категории, понятия и термины, показал высокий уровень аналитических способностей и логичность мышления, в реферате представлены обоснованные и практически реализуемые предложения по заданной теме, но допущены неточности и незначительные ошибки;</w:t>
      </w:r>
      <w:proofErr w:type="gramEnd"/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proofErr w:type="gramStart"/>
      <w:r w:rsidRPr="00683677">
        <w:t xml:space="preserve">в 1 балл, если реферат полностью соответствует установленным требованиям оформления, кандидат последовательно, но не в полном объеме раскрыл содержание темы, не всегда правильно использовал категории, понятия и термины, показал средний уровень аналитических способностей и логичность </w:t>
      </w:r>
      <w:r w:rsidRPr="00683677">
        <w:lastRenderedPageBreak/>
        <w:t>мышления, в реферате представлены слабо обоснованные предложения по заданной теме, допущены неточности и ошибки;</w:t>
      </w:r>
      <w:proofErr w:type="gramEnd"/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proofErr w:type="gramStart"/>
      <w:r w:rsidRPr="00683677">
        <w:t>в 0 баллов, если реферат не соответствует установленным требованиям оформления, кандидат не раскрыл содержание темы, неправильно использовал категории, понятия и термины, показал низкий уровень аналитических способностей и отсутствует логичность мышления, в реферате представлены необоснованные предложения по заданной теме, допущены значительные неточности и ошибки;</w:t>
      </w:r>
      <w:proofErr w:type="gramEnd"/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21.4. Анкетирование проводится по вопросам, составленным исходя из должностных обязанностей по вакантной должности гражданской службы, а также квалификационных требований для замещения указанных должностей.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Оценка результатов анкетирования производится по 5-балльной системе.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21.5. Индивидуальное собеседование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 xml:space="preserve">Оценка результатов индивидуального собеседования производится по 10-балльной системе. </w:t>
      </w:r>
      <w:proofErr w:type="gramStart"/>
      <w:r w:rsidRPr="00683677">
        <w:t>По итогам индивидуального собеседования каждый член конкурсной комиссии выставляет кандидату соответствующий балл, который заносится в конкурсный бюллетень, составляемый по форме согласно приложению N 3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N 397 "Об утверждении единой</w:t>
      </w:r>
      <w:proofErr w:type="gramEnd"/>
      <w:r w:rsidRPr="00683677">
        <w:t xml:space="preserve">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(Собрание законодательства Российской Федерации, 2018, N 16, ст. 2359), с краткой мотивировкой, послужившей основанием принятия решения о соответствующей оценке. Конкурсный бюллетень приобщается к решению (протоколу заседания) конкурсной комиссии.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Результаты индивидуального собеседования оцениваются членами конкурсной комиссии: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proofErr w:type="gramStart"/>
      <w:r w:rsidRPr="00683677">
        <w:t>в 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обязательствам;</w:t>
      </w:r>
      <w:proofErr w:type="gramEnd"/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proofErr w:type="gramStart"/>
      <w:r w:rsidRPr="00683677">
        <w:t>в 8 баллов, если 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  <w:proofErr w:type="gramEnd"/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proofErr w:type="gramStart"/>
      <w:r w:rsidRPr="00683677">
        <w:t>в 6 баллов,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обязательствам;</w:t>
      </w:r>
      <w:proofErr w:type="gramEnd"/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proofErr w:type="gramStart"/>
      <w:r w:rsidRPr="00683677">
        <w:lastRenderedPageBreak/>
        <w:t>в 0 баллов,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обязательствам.</w:t>
      </w:r>
      <w:proofErr w:type="gramEnd"/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22.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23. При выполнении кандидатами конкурсных заданий и проведении заседания конкурсной комиссии по решению представителя нанимателя ведется виде</w:t>
      </w:r>
      <w:proofErr w:type="gramStart"/>
      <w:r w:rsidRPr="00683677">
        <w:t>о-</w:t>
      </w:r>
      <w:proofErr w:type="gramEnd"/>
      <w:r w:rsidRPr="00683677">
        <w:t xml:space="preserve"> и (или) аудиозапись либо стенограмма проведения соответствующих конкурсных процедур.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24.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 xml:space="preserve">25. </w:t>
      </w:r>
      <w:proofErr w:type="gramStart"/>
      <w:r w:rsidRPr="00683677"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26. По результатам сопоставления итоговых баллов кандидатов секретарь конкурсной комиссии формирует рейтинг кандидатов.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27. Решение конкурсной комиссии об определении победителя конкурса на вакантную должность гражданской службы принимается открытым голосованием простым большинством голосов ее членов, присутствующих на заседании.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 xml:space="preserve">28. </w:t>
      </w:r>
      <w:proofErr w:type="gramStart"/>
      <w:r w:rsidRPr="00683677">
        <w:t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приложению N 4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N 397 "Об утверждении единой методики</w:t>
      </w:r>
      <w:proofErr w:type="gramEnd"/>
      <w:r w:rsidRPr="00683677">
        <w:t xml:space="preserve"> </w:t>
      </w:r>
      <w:proofErr w:type="gramStart"/>
      <w:r w:rsidRPr="00683677">
        <w:t>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(Собрание законодательства Российской Федерации, 2018, N 16, ст. 2359) (далее - решение), и протоколом заседания конкурсной комиссии по результатам конкурса на включение в кадровый резерв по форме согласно приложению N 5 к единой методике проведения конкурсов на замещение вакантных должностей государственной гражданской службы</w:t>
      </w:r>
      <w:proofErr w:type="gramEnd"/>
      <w:r w:rsidRPr="00683677">
        <w:t xml:space="preserve"> </w:t>
      </w:r>
      <w:proofErr w:type="gramStart"/>
      <w:r w:rsidRPr="00683677">
        <w:t>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(Собрание законодательства Российской Федерации, 2018, N 16, ст. 2359).</w:t>
      </w:r>
      <w:proofErr w:type="gramEnd"/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Решение является основанием для назначения кандидата на вакантную должность гражданской службы либо отказа в таком назначении.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29. 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lastRenderedPageBreak/>
        <w:t>30. 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31.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32.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3 лет, после чего подлежат удалению.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33.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83677">
        <w:t>дств св</w:t>
      </w:r>
      <w:proofErr w:type="gramEnd"/>
      <w:r w:rsidRPr="00683677">
        <w:t>язи и другие), осуществляются кандидатами за счет собственных средств.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34. Кандидат вправе обжаловать решение конкурсной комиссии в соответствии с законодательством Российской Федерации.</w:t>
      </w:r>
    </w:p>
    <w:p w:rsidR="0063387F" w:rsidRPr="00683677" w:rsidRDefault="0063387F" w:rsidP="0063387F">
      <w:pPr>
        <w:pStyle w:val="ConsPlusNormal"/>
        <w:jc w:val="both"/>
      </w:pPr>
    </w:p>
    <w:p w:rsidR="0063387F" w:rsidRPr="00683677" w:rsidRDefault="0063387F" w:rsidP="0063387F">
      <w:pPr>
        <w:pStyle w:val="ConsPlusNormal"/>
        <w:jc w:val="both"/>
      </w:pPr>
    </w:p>
    <w:p w:rsidR="0063387F" w:rsidRPr="00683677" w:rsidRDefault="0063387F" w:rsidP="0063387F">
      <w:pPr>
        <w:pStyle w:val="ConsPlusNormal"/>
        <w:jc w:val="both"/>
      </w:pPr>
    </w:p>
    <w:p w:rsidR="0063387F" w:rsidRPr="00683677" w:rsidRDefault="0063387F" w:rsidP="0063387F">
      <w:pPr>
        <w:pStyle w:val="ConsPlusNormal"/>
        <w:jc w:val="both"/>
      </w:pPr>
    </w:p>
    <w:p w:rsidR="0063387F" w:rsidRPr="00683677" w:rsidRDefault="0063387F" w:rsidP="0063387F">
      <w:pPr>
        <w:pStyle w:val="ConsPlusNormal"/>
        <w:jc w:val="both"/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Default="0063387F" w:rsidP="0063387F">
      <w:pPr>
        <w:pStyle w:val="ConsPlusNormal"/>
        <w:jc w:val="right"/>
        <w:outlineLvl w:val="0"/>
        <w:rPr>
          <w:lang w:val="en-US"/>
        </w:rPr>
      </w:pPr>
    </w:p>
    <w:p w:rsidR="0063387F" w:rsidRPr="00683677" w:rsidRDefault="0063387F" w:rsidP="0063387F">
      <w:pPr>
        <w:pStyle w:val="ConsPlusNormal"/>
        <w:jc w:val="right"/>
        <w:outlineLvl w:val="0"/>
      </w:pPr>
      <w:bookmarkStart w:id="3" w:name="_GoBack"/>
      <w:bookmarkEnd w:id="3"/>
      <w:r w:rsidRPr="00683677">
        <w:lastRenderedPageBreak/>
        <w:t>Приложение N 2</w:t>
      </w:r>
    </w:p>
    <w:p w:rsidR="0063387F" w:rsidRPr="00683677" w:rsidRDefault="0063387F" w:rsidP="0063387F">
      <w:pPr>
        <w:pStyle w:val="ConsPlusNormal"/>
        <w:jc w:val="right"/>
      </w:pPr>
      <w:r w:rsidRPr="00683677">
        <w:t>к приказу ФНС России</w:t>
      </w:r>
    </w:p>
    <w:p w:rsidR="0063387F" w:rsidRPr="00683677" w:rsidRDefault="0063387F" w:rsidP="0063387F">
      <w:pPr>
        <w:pStyle w:val="ConsPlusNormal"/>
        <w:jc w:val="right"/>
      </w:pPr>
      <w:r w:rsidRPr="00683677">
        <w:t>от 01.06.2018 N ММВ-7-4/371@</w:t>
      </w:r>
    </w:p>
    <w:p w:rsidR="0063387F" w:rsidRPr="00683677" w:rsidRDefault="0063387F" w:rsidP="0063387F">
      <w:pPr>
        <w:pStyle w:val="ConsPlusNormal"/>
        <w:jc w:val="both"/>
      </w:pPr>
    </w:p>
    <w:p w:rsidR="0063387F" w:rsidRPr="00683677" w:rsidRDefault="0063387F" w:rsidP="0063387F">
      <w:pPr>
        <w:pStyle w:val="ConsPlusTitle"/>
        <w:jc w:val="center"/>
      </w:pPr>
      <w:bookmarkStart w:id="4" w:name="P187"/>
      <w:bookmarkEnd w:id="4"/>
      <w:r w:rsidRPr="00683677">
        <w:t>ПОРЯДОК И СРОКИ</w:t>
      </w:r>
    </w:p>
    <w:p w:rsidR="0063387F" w:rsidRPr="00683677" w:rsidRDefault="0063387F" w:rsidP="0063387F">
      <w:pPr>
        <w:pStyle w:val="ConsPlusTitle"/>
        <w:jc w:val="center"/>
      </w:pPr>
      <w:r w:rsidRPr="00683677">
        <w:t>РАБОТЫ КОНКУРСНЫХ КОМИССИЙ ДЛЯ ПРОВЕДЕНИЯ КОНКУРСА</w:t>
      </w:r>
    </w:p>
    <w:p w:rsidR="0063387F" w:rsidRPr="00683677" w:rsidRDefault="0063387F" w:rsidP="0063387F">
      <w:pPr>
        <w:pStyle w:val="ConsPlusTitle"/>
        <w:jc w:val="center"/>
      </w:pPr>
      <w:r w:rsidRPr="00683677">
        <w:t>НА ЗАМЕЩЕНИЕ ВАКАНТНОЙ ДОЛЖНОСТИ ГОСУДАРСТВЕННОЙ</w:t>
      </w:r>
    </w:p>
    <w:p w:rsidR="0063387F" w:rsidRPr="00683677" w:rsidRDefault="0063387F" w:rsidP="0063387F">
      <w:pPr>
        <w:pStyle w:val="ConsPlusTitle"/>
        <w:jc w:val="center"/>
      </w:pPr>
      <w:r w:rsidRPr="00683677">
        <w:t>ГРАЖДАНСКОЙ СЛУЖБЫ РОССИЙСКОЙ ФЕДЕРАЦИИ</w:t>
      </w:r>
    </w:p>
    <w:p w:rsidR="0063387F" w:rsidRPr="00683677" w:rsidRDefault="0063387F" w:rsidP="0063387F">
      <w:pPr>
        <w:pStyle w:val="ConsPlusTitle"/>
        <w:jc w:val="center"/>
      </w:pPr>
      <w:r w:rsidRPr="00683677">
        <w:t>В ФЕДЕРАЛЬНОЙ НАЛОГОВОЙ СЛУЖБЕ</w:t>
      </w:r>
    </w:p>
    <w:p w:rsidR="0063387F" w:rsidRPr="00683677" w:rsidRDefault="0063387F" w:rsidP="0063387F">
      <w:pPr>
        <w:pStyle w:val="ConsPlusNormal"/>
        <w:jc w:val="both"/>
      </w:pPr>
    </w:p>
    <w:p w:rsidR="0063387F" w:rsidRPr="00683677" w:rsidRDefault="0063387F" w:rsidP="0063387F">
      <w:pPr>
        <w:pStyle w:val="ConsPlusNormal"/>
        <w:ind w:firstLine="540"/>
        <w:jc w:val="both"/>
      </w:pPr>
      <w:r w:rsidRPr="00683677">
        <w:t xml:space="preserve">1. Конкурсная комиссия для проведения конкурса на замещение вакантной должности государственной гражданской службы Российской Федерации в центральном аппарате Федеральной налоговой службы и в территориальных органах Федеральной налоговой службы (далее - конкурсная комиссия) действует на постоянной основе и в своей деятельности руководствуется Конституцией Российской Федерации (Российская газета, 1993, N 237; Собрание законодательства Российской Федерации, 2014, N 30, ст. 4202), Федеральным законом от 27 июля 2004 г. N 79-ФЗ "О государственной гражданской службе Российской Федерации" (Собрание законодательства Российской Федерации, 2004, N 31, ст. 3215; </w:t>
      </w:r>
      <w:proofErr w:type="gramStart"/>
      <w:r w:rsidRPr="00683677">
        <w:t>2018, N 1, ст. 7), другими федеральными законами,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2005, N 6, ст. 439;</w:t>
      </w:r>
      <w:proofErr w:type="gramEnd"/>
      <w:r w:rsidRPr="00683677">
        <w:t xml:space="preserve"> </w:t>
      </w:r>
      <w:proofErr w:type="gramStart"/>
      <w:r w:rsidRPr="00683677">
        <w:t>2017, N 37, ст. 5506), постановлением Правительства Российской Федерации от 31 марта 2018 г.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(Собрание законодательства Российской Федерации, 2018, N 16, ст. 2359), другими указами и распоряжениями Президента Российской Федерации, постановлениями и распоряжениями Правительства Российской Федерации</w:t>
      </w:r>
      <w:proofErr w:type="gramEnd"/>
      <w:r w:rsidRPr="00683677">
        <w:t>, а также 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(далее - ФНС России), утвержденной настоящим приказом.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2. Конкурсная комиссия формируется: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в центральном аппарате ФНС России - приказом ФНС России;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в территориальном органе ФНС России (далее - территориальный налоговый орган) - приказом территориального налогового органа.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3. Конкурсная комиссия состоит из председателя, заместителя председателя, секретаря и членов комиссии.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В состав конкурсной комиссии входят гражданские служащие из подразделения по вопросам государственной службы и кадров, юридического (правового) подразделения и подразделения, в котором проводится конкурс на замещение вакантной должности гражданской службы.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Состав конкурсной комиссии формируется таким образом, чтобы была исключена возможность возникновения конфликта интересов, которые могли бы повлиять на принимаемые конкурсной комиссией решения, и утверждается приказом руководителя ФНС России, руководителем (начальником) территориального налогового органа.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4. Председатель конкурсной комиссии осуществляет руководство деятельностью конкурсной комиссии. В период временного отсутствия председателя конкурсной комиссии руководство конкурсной комиссией осуществляет заместитель председателя конкурсной комиссии.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Обеспечение работы конкурсной комиссии осуществляется секретарем конкурсной комиссии. Секретарь конкурсной комиссии участвует в оценке кандидатов и обладает правом голоса при принятии решений конкурсной комиссией.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lastRenderedPageBreak/>
        <w:t>В качестве независимых экспертов привлекаются представители научных, образовательных и других организаций. Число независимых экспертов должно составлять не менее одной четверти от общего числа членов конкурсной комиссии.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В состав конкурсной комиссии центрального аппарата ФНС России включаются представители Общественного совета при ФНС России. В состав конкурсных комиссий территориальных налоговых органов, при которых образованы общественные советы,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 Кандидатуры представителей указанных общественных советов для включения в состав конкурсных комиссий представляются этими советами по запросу руководителя Федеральной налоговой службы, руководителя (начальника) территориального налогового органа.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5. Конкурсная комиссия имеет право: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а) запрашивать у начальников структурных подразделений ФНС России (территориального налогового органа) сведения и материалы, необходимые для работы комиссии;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б) вносить руководителю ФНС России, руководителю (начальнику) территориального налогового органа предложения по вопросам, входящим в компетенцию конкурсной комиссии;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в) приглашать на заседания конкурсной комиссии начальников и/или заместителей начальников структурных подразделений, не являющихся членами конкурсной комиссии.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6. Конкурсная комиссия проводит конкурсы на замещение вакантных должностей гражданской службы.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7. Заседание конкурсной комиссии проводится по мере необходимости в случае издания приказа ФНС России (территориального налогового органа) о проведении конкурса.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8.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При равенстве голосов решающим является голос председателя конкурсной комиссии.</w:t>
      </w:r>
    </w:p>
    <w:p w:rsidR="0063387F" w:rsidRPr="00683677" w:rsidRDefault="0063387F" w:rsidP="0063387F">
      <w:pPr>
        <w:pStyle w:val="ConsPlusNormal"/>
        <w:spacing w:before="220"/>
        <w:ind w:firstLine="540"/>
        <w:jc w:val="both"/>
      </w:pPr>
      <w:r w:rsidRPr="00683677">
        <w:t>9. Решение принимается конкурсной комиссией в отсутствие кандидата.</w:t>
      </w:r>
    </w:p>
    <w:p w:rsidR="0063387F" w:rsidRPr="00683677" w:rsidRDefault="0063387F" w:rsidP="0063387F">
      <w:pPr>
        <w:pStyle w:val="ConsPlusNormal"/>
        <w:jc w:val="both"/>
      </w:pPr>
    </w:p>
    <w:p w:rsidR="0063387F" w:rsidRPr="00683677" w:rsidRDefault="0063387F" w:rsidP="0063387F">
      <w:pPr>
        <w:pStyle w:val="ConsPlusNormal"/>
        <w:jc w:val="both"/>
      </w:pPr>
    </w:p>
    <w:p w:rsidR="0063387F" w:rsidRPr="00683677" w:rsidRDefault="0063387F" w:rsidP="006338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387F" w:rsidRPr="00683677" w:rsidRDefault="0063387F" w:rsidP="0063387F"/>
    <w:p w:rsidR="00AE240C" w:rsidRDefault="00AE240C"/>
    <w:sectPr w:rsidR="00AE240C" w:rsidSect="0063387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7F"/>
    <w:rsid w:val="0063387F"/>
    <w:rsid w:val="00AE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8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38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38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8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38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38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6552</Words>
  <Characters>37349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2018-08-06T08:23:00Z</dcterms:created>
  <dcterms:modified xsi:type="dcterms:W3CDTF">2018-08-06T08:25:00Z</dcterms:modified>
</cp:coreProperties>
</file>