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C4" w:rsidRPr="00F70CC4" w:rsidRDefault="00F70CC4" w:rsidP="00F70CC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F70CC4" w:rsidRPr="00F70CC4" w:rsidRDefault="00F70CC4" w:rsidP="006E6CE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</w:rPr>
        <w:t>главного государственного налогового инспектора</w:t>
      </w:r>
      <w:r w:rsidR="006E6C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0CC4">
        <w:rPr>
          <w:rFonts w:ascii="Times New Roman" w:eastAsia="Times New Roman" w:hAnsi="Times New Roman" w:cs="Times New Roman"/>
          <w:b/>
          <w:sz w:val="24"/>
          <w:szCs w:val="24"/>
        </w:rPr>
        <w:t>отдела камеральных  проверок № 2</w:t>
      </w:r>
    </w:p>
    <w:p w:rsidR="00F70CC4" w:rsidRPr="00F70CC4" w:rsidRDefault="00F70CC4" w:rsidP="00F70C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Межрайонной ИФНС России №5 по Астраханской области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главный государственный налоговый инспектор отдела камеральных проверок № 2 Межрайонной ИФНС России № 5 по Астраханской области 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– </w:t>
      </w:r>
      <w:r w:rsidRPr="00F70CC4">
        <w:rPr>
          <w:rFonts w:ascii="Times New Roman" w:eastAsia="Calibri" w:hAnsi="Times New Roman" w:cs="Times New Roman"/>
          <w:sz w:val="24"/>
          <w:szCs w:val="24"/>
        </w:rPr>
        <w:t>11-3-3-094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70CC4">
        <w:rPr>
          <w:rFonts w:ascii="Times New Roman" w:eastAsia="Times New Roman" w:hAnsi="Times New Roman" w:cs="Arial"/>
          <w:sz w:val="24"/>
          <w:szCs w:val="24"/>
          <w:lang w:eastAsia="ru-RU"/>
        </w:rPr>
        <w:t>Область профессиональной служебной деятельности главного государственного налогового инспектора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регулирование налоговой деятельности.</w:t>
      </w:r>
    </w:p>
    <w:p w:rsidR="00F70CC4" w:rsidRPr="00F70CC4" w:rsidRDefault="00F70CC4" w:rsidP="00F7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профессиональной служебной деятельности главного государственного налогового инспектора: осуществление налогового контроля (проведение камеральных проверок,  регулирование в сфере внутреннего финансового контроля и внутреннего финансового аудита,  регулирование в сфере налогообложения доходов юридических лиц и индивидуальных предпринимателей, </w:t>
      </w:r>
      <w:bookmarkStart w:id="0" w:name="_Toc476580738"/>
      <w:bookmarkStart w:id="1" w:name="_Toc476615798"/>
      <w:bookmarkStart w:id="2" w:name="_Toc476837987"/>
      <w:bookmarkStart w:id="3" w:name="_Toc477191885"/>
      <w:bookmarkStart w:id="4" w:name="_Toc477194353"/>
      <w:bookmarkStart w:id="5" w:name="_Toc477362056"/>
      <w:bookmarkStart w:id="6" w:name="_Toc477362516"/>
      <w:bookmarkStart w:id="7" w:name="_Toc477431907"/>
      <w:bookmarkStart w:id="8" w:name="_Toc477434917"/>
      <w:bookmarkStart w:id="9" w:name="_Toc477447805"/>
      <w:bookmarkStart w:id="10" w:name="_Toc477819771"/>
      <w:bookmarkStart w:id="11" w:name="_Toc477865852"/>
      <w:bookmarkStart w:id="12" w:name="_Toc477886384"/>
      <w:bookmarkStart w:id="13" w:name="_Toc477953427"/>
      <w:bookmarkStart w:id="14" w:name="_Toc478032974"/>
      <w:bookmarkStart w:id="15" w:name="_Toc478038846"/>
      <w:bookmarkStart w:id="16" w:name="_Toc478047335"/>
      <w:bookmarkStart w:id="17" w:name="_Toc478120203"/>
      <w:bookmarkStart w:id="18" w:name="_Toc478120797"/>
      <w:bookmarkStart w:id="19" w:name="_Toc478124873"/>
      <w:bookmarkStart w:id="20" w:name="_Toc478125815"/>
      <w:bookmarkStart w:id="21" w:name="_Toc478417318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егулирование валютной сферы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(валютный контроль).</w:t>
      </w:r>
      <w:proofErr w:type="gramEnd"/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F70CC4">
        <w:rPr>
          <w:rFonts w:ascii="Times New Roman" w:eastAsia="Times New Roman" w:hAnsi="Times New Roman" w:cs="Arial"/>
          <w:sz w:val="24"/>
          <w:szCs w:val="24"/>
          <w:lang w:eastAsia="ru-RU"/>
        </w:rPr>
        <w:t>главного государственного налогового инспектора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начальником </w:t>
      </w:r>
      <w:r w:rsidRPr="00F70CC4">
        <w:rPr>
          <w:rFonts w:ascii="Times New Roman" w:eastAsia="Times New Roman" w:hAnsi="Times New Roman" w:cs="Arial"/>
          <w:sz w:val="24"/>
          <w:szCs w:val="24"/>
          <w:lang w:eastAsia="ru-RU"/>
        </w:rPr>
        <w:t>Межрайонной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5 по Астраханской области.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70CC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Главный государственный налоговый инспектор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подчиняется  начальнику отдела  </w:t>
      </w:r>
      <w:r w:rsidRPr="00F70CC4">
        <w:rPr>
          <w:rFonts w:ascii="Times New Roman" w:eastAsia="Times New Roman" w:hAnsi="Times New Roman" w:cs="Arial"/>
          <w:sz w:val="24"/>
          <w:szCs w:val="24"/>
          <w:lang w:eastAsia="ru-RU"/>
        </w:rPr>
        <w:t>Межрайонной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5 по Астраханской области.</w:t>
      </w:r>
    </w:p>
    <w:p w:rsidR="00F70CC4" w:rsidRPr="00F70CC4" w:rsidRDefault="00F70CC4" w:rsidP="00F70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главного государственного налогового инспектора его должностные обязанности выполняет заместитель начальника отдела.</w:t>
      </w:r>
    </w:p>
    <w:p w:rsidR="00F70CC4" w:rsidRPr="00F70CC4" w:rsidRDefault="00F70CC4" w:rsidP="00F7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случае служебной необходимости главный государственный налоговый инспектор  выполняет должностные обязанности  заместителя начальника отдела.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Для замещения должности главного государственного налогового инспектора устанавливаются следующие требования.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Наличие высшего образования. 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К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F70CC4" w:rsidRPr="00F70CC4" w:rsidRDefault="00F70CC4" w:rsidP="00F70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аппаратного и программного обеспечения; возможностей и особенностей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знание основ информационной безопасности и защиты информации;  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персонального компьютера.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Наличие профессиональных знаний: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6.4.1. В сфере законодательства Российской Федерации: 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Федеральный закон от 27 мая 2003 г. № 58-ФЗ «О системе государственной службы в Российской Федерации»;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F70CC4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2004 г</w:t>
        </w:r>
      </w:smartTag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. № 79-ФЗ «О государственной гражданской службе Российской Федерации»;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-Федеральный закон от 2 мая 2006 г. № 59-ФЗ «О порядке рассмотрения обращений граждан Российской Федерации»;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25 декабря 2008 г. № 273-ФЗ «О противодействии коррупции»;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Федеральный закон от 3 декабря 2012 г. № 230-ФЗ «О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доходам»; 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19 мая 2008 г. № 815 «О мерах по противодействию коррупции»;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доходам»»; 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 от 21.01.2015 № 29 «О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сийской Федерации»;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возмещением НДС";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26 октября 2002 г. N 127-ФЗ "О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есостоятельности (банкротстве)";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10 декабря 2003 г. N 173-ФЗ "О валютном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улировании и валютном контроле";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22 мая 2003 г. N 54-ФЗ "О применении контрольно-кассовой техники при осуществлении наличных денежных расчетов и (или) расчетов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платежных карт";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6 декабря 2011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402-ФЗ "О бухгалтерском учете";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4 мая 2011 г. N 99-ФЗ "О лицензировании отдельных видов деятельности"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13 августа 1997 г. N 1009 "Об утверждении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подготовки нормативных правовых актов федеральных органов исполнительной власти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государственной регистрации"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своих должностных обязанностей";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10 декабря 2003 г. N 173-ФЗ "О валютном регулировании и валютном контроле";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4 мая 2011 г. N 99-ФЗ "О лицензировании отдельных видов деятельности";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 органов государственной власти субъектов Российской Федерации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от 31 декабря 2000 г. N 94н "Об утверждении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инструкции по его применению";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от 2 июля 2010 г. N 66н "О формах бухгалтерской отчетности организаций";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F70CC4" w:rsidRPr="00F70CC4" w:rsidRDefault="00F70CC4" w:rsidP="00F70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F70CC4" w:rsidRPr="00F70CC4" w:rsidRDefault="00F70CC4" w:rsidP="00F70CC4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Налоговый кодекс Российской Федерации;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Бюджетный кодекс Российской Федерации;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Закон Российской Федерации от 21 марта 1991 г. № 943-1 «О налоговых органах Российской Федерации»;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Российской Федерации от 27 июля 2006 г. №152-ФЗ «О персональных данных»;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Российской Федерации от 6 апреля 2011 г. № 63-ФЗ  «Об электронной подписи»;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Указ Президента Российской Федерации от 11 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вгуста 2016 г. №403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«Об Основных направлениях развития государственной гражданской службы Российской Федерации на 2016¬2018 годы»;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F70CC4" w:rsidRPr="00F70CC4" w:rsidRDefault="00F70CC4" w:rsidP="00F70CC4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алоговых деклараций (расчетов)»;</w:t>
      </w:r>
      <w:proofErr w:type="gramEnd"/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исьмо ФНС России от 16 июля 2013 г. № АС-4-2/12705 «О рекомендациях по проведению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камеральных налоговых проверок»;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Федеральный закон от 10 декабря 2003 г. № 173-ФЗ «О валютном регулировании и валютном контроле»;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F70CC4" w:rsidRPr="00F70CC4" w:rsidRDefault="00F70CC4" w:rsidP="00F70CC4">
      <w:pPr>
        <w:tabs>
          <w:tab w:val="left" w:pos="6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Федеральный закон от 4 мая 2011 г. № 99-ФЗ «О лицензировании отдельных видов деятельности»;</w:t>
      </w:r>
    </w:p>
    <w:p w:rsidR="00F70CC4" w:rsidRPr="00F70CC4" w:rsidRDefault="00F70CC4" w:rsidP="00F70CC4">
      <w:pPr>
        <w:tabs>
          <w:tab w:val="left" w:pos="7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-  Федеральный закон от 6 декабря 2011 г. № 402-ФЗ «О бухгалтерском учете»;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Постановление Правительства Российской Федерации от 12 августа 2004 г. № 410 «О порядке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взаимодействия органов государственной власти субъектов Российской Федерации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Распоряжение Правительства Российской Федерации от 6 мая 2008 г. № 671-р «Об утверждении Федерального плана статистических работ»;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Приказ Минфина от 29 июля 1998 г. № 34н «Об утверждении Положения по ведению бухгалтерского учета и бухгалтерской отчетности в </w:t>
      </w:r>
      <w:r w:rsidRPr="00F70C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Российской Федерации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Приказ Минфина от 31 декабря 2000 г. № 94н «Об утверждении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плана счетов бухгалтерского учета финансово-хозяйственной деятельности организаций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инструкции по его применению»;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Приказ Минфина от 2 июля 2010 г. № 66н «О формах бухгалтерской отчетности организаций»;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Приказ Минфина России № 65н, ФНС </w:t>
      </w:r>
      <w:r w:rsidRPr="00F70C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России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августа 2004 г. № 410»;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F70CC4" w:rsidRPr="00F70CC4" w:rsidRDefault="00F70CC4" w:rsidP="00F70C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Приказ ФНС России от 16 октября 2013 г. № ММВ-7-3/449@ «Об утверждении Порядка организации деятельности налоговых органов по вопросам формирования единой методологической позиции в области 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алогообложения юридических лиц»;</w:t>
      </w:r>
    </w:p>
    <w:p w:rsidR="00F70CC4" w:rsidRPr="00F70CC4" w:rsidRDefault="00F70CC4" w:rsidP="00F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- Кодекс Российской Федерации об административных правонарушениях;</w:t>
      </w:r>
    </w:p>
    <w:p w:rsidR="00F70CC4" w:rsidRPr="00F70CC4" w:rsidRDefault="00F70CC4" w:rsidP="00F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- Федеральный закон от 10 декабря 2003 г. № 173-ФЗ «О валютном регулировании и валютном контроле»;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Постановление Правительства Российской Федерации от 28 декабря 2005 г. № 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Постановление Правительства Российской Федерации от 17 февраля 2007 г. № 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Постановление Правительства Российской Федерации от 12 декабря 2015 г. № 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- Постановление Правительства РФ от 26 сентября 2017 г. № 1160 «Об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(Федеральную таможенную службу и Федеральную налоговую службу)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Российской Федерации органам валютного контроля»;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- Приказ Минфина России от 20 декабря 2017 г. № 243н «Об утверждении Административного регламента исполнения Федеральной налоговой службой государственной функции по контролю за осуществлением резидентами и нерезидентами (за исключением кредитных организаций и </w:t>
      </w:r>
      <w:proofErr w:type="spellStart"/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некредитных</w:t>
      </w:r>
      <w:proofErr w:type="spellEnd"/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финансовых организаций, осуществляющих виды деятельности, указанные в Федеральном законе от 10 июля 2002 г. № 86-ФЗ «О Центральном банке Российской Федерации (Банке России)») валютных операций, не связанных с перемещением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товаров через таможенную границу Евразийского экономического союза, а также ввозом в Российскую Федерацию и вывозом из Российской Федерации товаров».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ab/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профессиональные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порядок определения налогооблагаемой базы;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администрирования и контроля за правильностью исчисления, полнотой и своевреме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нностью уплаты налогов и сборов;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мероприятий налогового контроля (выездных и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камеральных налоговых проверок);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урегулирования задолженности налогоплательщиков, в том числе при представлении интересов Российской Федерации как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кредитора в делах о банкротстве;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порядок досудебного урегулирования налоговых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правовое обеспечение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 налоговых органов;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экономики, финансов и кредита, бухгалтерского и налоговог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учета, основы налогообложения;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работы по проведению внутриведомственного контроля (внутреннего ауди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та) в системе налоговых органов;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отбора территориальных налоговых органов для проведения аудиторских проверок; 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Федерации; основы экономики, финансов и кредита, бухгалтерского и налогового учета;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базы, сходство различных налоговых систем, связанных международными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Федерации,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принципы, методы, технологии и механизмы осуществления контроля (надзора).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6.5. </w:t>
      </w:r>
      <w:proofErr w:type="gramStart"/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единого реестра проверок, процедура его формирования;</w:t>
      </w: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предварительной проверки жалобы и иной информации, поступившей в контрольно-надзорный орган;</w:t>
      </w: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организации проверки: порядок, этапы, инструменты проведения;</w:t>
      </w: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при проведении проверочных процедур;</w:t>
      </w: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меры, принимаемые по результатам проверки;</w:t>
      </w:r>
      <w:proofErr w:type="gramEnd"/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(рейдовые) осмотры;</w:t>
      </w: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 проведения и особенности внеплановых проверок.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6.6. 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6.7. 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профессиональных умений: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составление акта по результатам проведения камеральной налоговой проверки;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аудиторских проверок;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углубленного риск-факторного анализа с целью выявления основных зон риска; 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регулярных платежей за пользование недрами; налогов, уплачиваемых в связи с применением специальных налоговых режимов; </w:t>
      </w:r>
      <w:r w:rsidRPr="00F70CC4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</w:t>
      </w:r>
      <w:proofErr w:type="gramEnd"/>
      <w:r w:rsidRPr="00F70CC4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 налогов, уплачиваемых в связи с применением специальных налоговых режимов, утилизация сбора, торгового сбора,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проведение проверочных мероприятий и производство по делам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70CC4" w:rsidRPr="00F70CC4" w:rsidRDefault="00F70CC4" w:rsidP="00F70CC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контроля исполнения предписаний, решений и других распорядительных документов.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 Должностные обязанности, права и ответственность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7. Основные права и обязанности  главного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 «О государственной гражданской службе Российской Федерации».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целях реализации задач и функций, возложенных на отдел камеральных проверок  № 2, главный государственный налоговый инспектор обязан:</w:t>
      </w:r>
    </w:p>
    <w:p w:rsidR="00F70CC4" w:rsidRPr="00F70CC4" w:rsidRDefault="00F70CC4" w:rsidP="00F7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F70CC4" w:rsidRPr="00F70CC4" w:rsidRDefault="00F70CC4" w:rsidP="00F7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F70CC4" w:rsidRPr="00F70CC4" w:rsidRDefault="00F70CC4" w:rsidP="00F7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F70CC4" w:rsidRPr="00F70CC4" w:rsidRDefault="00F70CC4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F70CC4" w:rsidRPr="00F70CC4" w:rsidRDefault="00F70CC4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70CC4" w:rsidRPr="00F70CC4" w:rsidRDefault="00F70CC4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F70CC4" w:rsidRPr="00F70CC4" w:rsidRDefault="00F70CC4" w:rsidP="00F70CC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ФНС России по Астраханской области (далее - управление)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70CC4" w:rsidRP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F70CC4" w:rsidRPr="00F70CC4" w:rsidRDefault="00F70CC4" w:rsidP="00F70CC4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F70CC4" w:rsidRDefault="00F70CC4" w:rsidP="00F70CC4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ведением информационных ресурсов, регламентирующих и сопровождающих камеральные проверки;</w:t>
      </w:r>
    </w:p>
    <w:p w:rsid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предоставлять информацию о проведенном самоконтроле начальнику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камеральных  проверок № 2;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результатов камеральных налоговых проверок в соответствии со ст. 100; 101.4  Налогового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РФ;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осуществлять проведение проверок валютного контроля физических лиц, осуществляющих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нешнеэкономическую деятельность;</w:t>
      </w:r>
    </w:p>
    <w:p w:rsidR="00F70CC4" w:rsidRPr="00F70CC4" w:rsidRDefault="00F70CC4" w:rsidP="00F70CC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проводить самоконтроль по всем направлениям по закрепленному участку,  с использованием возможностей ПК СЭОД, в </w:t>
      </w:r>
      <w:proofErr w:type="spell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вопросам полноты и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информационных ресурсов;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 соответствии со ст. 93.1 Налогового кодекса российской Федерации  производить истребование документов в  соответствии с  Регламентом  организации  работы  налоговых органов  при истребовании  документов (информации) о налогоплательщике, плательщике сборов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налоговом агенте или информации о конкретных сделках, утвержденного   приказом  ФНС России от 22.03.2007 г.  № ММ-4-06/12 </w:t>
      </w:r>
      <w:proofErr w:type="spell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дсп</w:t>
      </w:r>
      <w:proofErr w:type="spell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@;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осуществлять вызов свидетелей, привлечение экспертов, специалистов и переводчиков;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осуществлять анализ сведений (документов), полученных при  проведении камеральных проверок и   мероприятий  налогового контроля, поступающих от внешних источников, а также сведений  имеющихся в  информационных ресурсах ЭОД;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обеспечивать производство по делам о налоговых нарушениях;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осуществлять подготовку и согласование  акта и проекта решения по результатам проверки;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осуществлять направление (вручение) акта и  решения  по  результатам  камеральной налоговой  проверки лицу, в 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которого проведена проверка;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проводить анализ представленной налоговой отчетности  и результатов камеральных проверок, на основе  которых подготавливает заключения о необходимости включения налогоплательщиков в план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 выездных налоговых  проверок;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на основании анализа налоговых обязательств выявлять список лиц, не представивших налоговые декларации (расчеты) в установленный срок.  В течение 10 рабочих дней подготавливает решения о приостановлении операций по счетам налогоплательщиков в банках, а также об отмене   указанного решения не позднее одного дня, следующего за днем представления налоговой декларации, в соответствии с п.3 ст.76  НК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обеспечивать  ведение  информационных   ресурсов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Приказами инспекции;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осуществлять подготовку  ответов на письменные  запросы налогопла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тельщиков в установленные сроки;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осуществлять выявление налогоплательщиков, ведущих хозяйственную деятельность не представляющих налоговую отчетность или представляющих "нулевую" отчетность;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формировать установленную отчетность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предмету деятельности отдела;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осуществлять подготовку информационных материалов для руководства Инспекции по вопросам, находящимся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отдела;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вести  в установленном порядке делопроизводство,  обеспечивает хранение и 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в архив документов отдела;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изучать и правильно применяет нормативные и законодательные документы по налогообложению;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исполнять указания и распоряжения, начальника отдела и руководства инспекции, своевременно информирует их о выполнении порученных ему заданий;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осуществляет контроль за своевременным и полным перечислением в бюджет </w:t>
      </w:r>
      <w:proofErr w:type="spell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доначисленных</w:t>
      </w:r>
      <w:proofErr w:type="spell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камеральных налоговых проверок сумм;</w:t>
      </w:r>
    </w:p>
    <w:p w:rsidR="00F70CC4" w:rsidRPr="00F70CC4" w:rsidRDefault="00F70CC4" w:rsidP="00F70CC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давать предложения о совершенствовании контрольной работы;</w:t>
      </w:r>
    </w:p>
    <w:p w:rsidR="00F70CC4" w:rsidRPr="00F70CC4" w:rsidRDefault="00F70CC4" w:rsidP="00F70CC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на основании требований Налогового Кодекса РФ, методических указаний ФНС России строго выполняет режим безопасности по применению, использованию и представлению сведений, содержащих налоговую тайну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CC4" w:rsidRPr="00F70CC4" w:rsidRDefault="00F70CC4" w:rsidP="00F70CC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знакомиться под расписку с представленными ему полномочиями по доступу к информации  категории «ДСП»;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выключать при выходе из помещения средства вычислительной техники, содержащие информацию, относящуюся к категории «ДСП»;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информировать незамедлительно начальника отдела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хники;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требования по обеспечению безопасности при обработке персональных данных:</w:t>
      </w:r>
    </w:p>
    <w:p w:rsidR="00F70CC4" w:rsidRPr="00F70CC4" w:rsidRDefault="00F70CC4" w:rsidP="00F70CC4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лицам, не имеющим права доступа к ней;</w:t>
      </w:r>
    </w:p>
    <w:p w:rsidR="00F70CC4" w:rsidRPr="00F70CC4" w:rsidRDefault="00F70CC4" w:rsidP="00F70CC4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сохранность материалов с персональными данными;</w:t>
      </w:r>
    </w:p>
    <w:p w:rsidR="00F70CC4" w:rsidRPr="00F70CC4" w:rsidRDefault="00F70CC4" w:rsidP="00F70CC4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делать неучтенных копий документов на бумажных и электронных носителях;</w:t>
      </w:r>
    </w:p>
    <w:p w:rsidR="00F70CC4" w:rsidRPr="00F70CC4" w:rsidRDefault="00F70CC4" w:rsidP="00F70CC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  оставлять    включенными    автоматизированные    рабочие    места с предоставленными правами доступа;</w:t>
      </w:r>
    </w:p>
    <w:p w:rsidR="00F70CC4" w:rsidRPr="00F70CC4" w:rsidRDefault="00F70CC4" w:rsidP="00F70CC4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F70CC4" w:rsidRPr="00F70CC4" w:rsidRDefault="00F70CC4" w:rsidP="00F70CC4">
      <w:pPr>
        <w:numPr>
          <w:ilvl w:val="0"/>
          <w:numId w:val="4"/>
        </w:numPr>
        <w:tabs>
          <w:tab w:val="left" w:pos="95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F70CC4" w:rsidRPr="00F70CC4" w:rsidRDefault="00F70CC4" w:rsidP="00F70CC4">
      <w:pPr>
        <w:numPr>
          <w:ilvl w:val="0"/>
          <w:numId w:val="3"/>
        </w:numPr>
        <w:tabs>
          <w:tab w:val="left" w:pos="869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F70CC4" w:rsidRPr="00F70CC4" w:rsidRDefault="00F70CC4" w:rsidP="00F70CC4">
      <w:pPr>
        <w:tabs>
          <w:tab w:val="left" w:pos="103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защиты информации в строгом соответствии с эксплуатационной документацией;</w:t>
      </w:r>
    </w:p>
    <w:p w:rsidR="00F70CC4" w:rsidRPr="00F70CC4" w:rsidRDefault="00F70CC4" w:rsidP="00F70CC4">
      <w:pPr>
        <w:numPr>
          <w:ilvl w:val="0"/>
          <w:numId w:val="5"/>
        </w:numPr>
        <w:tabs>
          <w:tab w:val="left" w:pos="854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вносить изменения в настройку средств защиты информации;</w:t>
      </w:r>
    </w:p>
    <w:p w:rsidR="00F70CC4" w:rsidRPr="00F70CC4" w:rsidRDefault="006E6CEF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сообщать руководителю структурного подразделения о недостаче, утрате, утечке или искажении персональных данных, об обнаружении неучтенных мат</w:t>
      </w:r>
      <w:r w:rsid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 с указанной информацией;</w:t>
      </w:r>
    </w:p>
    <w:p w:rsidR="00F70CC4" w:rsidRPr="00F70CC4" w:rsidRDefault="00F70CC4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вопросу подготовки подъема данных на федеральных  уровень);</w:t>
      </w:r>
      <w:proofErr w:type="gramEnd"/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F70CC4" w:rsidRPr="00F70CC4" w:rsidRDefault="00F70CC4" w:rsidP="006E6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Астраханской области.</w:t>
      </w:r>
    </w:p>
    <w:p w:rsidR="00F70CC4" w:rsidRPr="00F70CC4" w:rsidRDefault="00F70CC4" w:rsidP="006E6CEF">
      <w:pPr>
        <w:autoSpaceDE w:val="0"/>
        <w:autoSpaceDN w:val="0"/>
        <w:adjustRightInd w:val="0"/>
        <w:spacing w:after="0" w:line="240" w:lineRule="auto"/>
        <w:ind w:right="11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 обеспечению безопасности при обработке персональных данных:</w:t>
      </w:r>
    </w:p>
    <w:p w:rsidR="00F70CC4" w:rsidRPr="00F70CC4" w:rsidRDefault="00F70CC4" w:rsidP="006E6CEF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лицам, не имеющим права доступа к ней;</w:t>
      </w:r>
    </w:p>
    <w:p w:rsidR="00F70CC4" w:rsidRPr="00F70CC4" w:rsidRDefault="00F70CC4" w:rsidP="006E6CEF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материалов с персональными данными;</w:t>
      </w:r>
    </w:p>
    <w:p w:rsidR="00F70CC4" w:rsidRPr="00F70CC4" w:rsidRDefault="00F70CC4" w:rsidP="006E6CEF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делать неучтенных копий документов на бумажных и электронных носителях;</w:t>
      </w:r>
    </w:p>
    <w:p w:rsidR="00F70CC4" w:rsidRPr="00F70CC4" w:rsidRDefault="006E6CEF" w:rsidP="006E6CEF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  оставлять    включенными    автоматизированные    рабочие    места с предоставленными правами доступа;</w:t>
      </w:r>
    </w:p>
    <w:p w:rsidR="00F70CC4" w:rsidRPr="00F70CC4" w:rsidRDefault="00F70CC4" w:rsidP="00F70CC4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F70CC4" w:rsidRPr="00F70CC4" w:rsidRDefault="00F70CC4" w:rsidP="00F70CC4">
      <w:pPr>
        <w:numPr>
          <w:ilvl w:val="0"/>
          <w:numId w:val="4"/>
        </w:numPr>
        <w:tabs>
          <w:tab w:val="left" w:pos="95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F70CC4" w:rsidRPr="00F70CC4" w:rsidRDefault="00F70CC4" w:rsidP="00F70CC4">
      <w:pPr>
        <w:numPr>
          <w:ilvl w:val="0"/>
          <w:numId w:val="3"/>
        </w:numPr>
        <w:tabs>
          <w:tab w:val="left" w:pos="869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F70CC4" w:rsidRPr="00F70CC4" w:rsidRDefault="00F70CC4" w:rsidP="006E6CEF">
      <w:pPr>
        <w:tabs>
          <w:tab w:val="left" w:pos="103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6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защиты информации в строгом соответствии с эксплуатационной документацией;</w:t>
      </w:r>
    </w:p>
    <w:p w:rsidR="00F70CC4" w:rsidRPr="00F70CC4" w:rsidRDefault="00F70CC4" w:rsidP="00F70CC4">
      <w:pPr>
        <w:numPr>
          <w:ilvl w:val="0"/>
          <w:numId w:val="5"/>
        </w:numPr>
        <w:tabs>
          <w:tab w:val="left" w:pos="854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вносить изменения в настройку средств защиты информации;</w:t>
      </w:r>
    </w:p>
    <w:p w:rsidR="006E6CEF" w:rsidRDefault="00F70CC4" w:rsidP="00F70CC4">
      <w:pPr>
        <w:numPr>
          <w:ilvl w:val="0"/>
          <w:numId w:val="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сообщать руководителю структурного подразделения о недостаче, утрате, утечке или искажении персональных 'данных, об обнаружении неучтенных мат</w:t>
      </w:r>
      <w:r w:rsidR="006E6C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 с указанной информацией;</w:t>
      </w:r>
    </w:p>
    <w:p w:rsidR="00F70CC4" w:rsidRPr="00F70CC4" w:rsidRDefault="00F70CC4" w:rsidP="006E6CEF">
      <w:p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вопросу подготовки подъема данных на федеральный уровень);</w:t>
      </w:r>
    </w:p>
    <w:p w:rsidR="00F70CC4" w:rsidRPr="00F70CC4" w:rsidRDefault="00F70CC4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6E6C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F70CC4" w:rsidRPr="00F70CC4" w:rsidRDefault="00F70CC4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контроля» и внутренних распорядительных документов Инспекции по проведению мероприятий внутреннего контроля (самоконтроля)</w:t>
      </w:r>
      <w:r w:rsidRPr="00F70C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В целях исполнения возложенных должностных обязанностей главный государственный налоговый инспектор  имеет право: </w:t>
      </w:r>
    </w:p>
    <w:p w:rsidR="00F70CC4" w:rsidRPr="00F70CC4" w:rsidRDefault="00F70CC4" w:rsidP="00F70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принимать решения в соответствии с должностными обязанностями;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F70CC4" w:rsidRPr="00F70CC4" w:rsidRDefault="00F70CC4" w:rsidP="00F70CC4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F70C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F70C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 вопросам,   вытекающим   из   задач   и   функций,   определенных   настоящим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0C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должностным регламентом;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F70CC4" w:rsidRPr="00F70CC4" w:rsidRDefault="00F70CC4" w:rsidP="00F70CC4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F70CC4" w:rsidRPr="00F70CC4" w:rsidRDefault="00F70CC4" w:rsidP="00F7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  на защиту своих персональных данных;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на дополнительное профессиональное образование в порядке, установленном законодательством Российской Федерации;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ФНС России по Астраханской области «30» января 2015 г.,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об отделе камеральных проверок № 2, приказами (распоряжениями) ФНС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России, приказами Управления, поручениями руководства инспекции. 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Главный государственный налоговый инспектор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главный государственный налоговый инспектор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камеральных проверок № 2, функциональными особенностями замещаемой должности гражданской службы: 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законов и иных нормативных актов Российской Федерации, нормативных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правовых актов Минфина России, приказов, распоряжений, инструкций и методических указаний ФНС России и Управления;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Инспекции;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70CC4" w:rsidRPr="00F70CC4" w:rsidRDefault="006E6CEF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 Перечень вопросов, по которым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государственный налоговый инспектор вправе или обязан самостоятельно принимать управленческие и иные решения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реализации возложенных  должностным  регламентом  задач  и функций;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функциональной компетенции отдела;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проведения камеральной налоговой проверки;</w:t>
      </w:r>
    </w:p>
    <w:p w:rsidR="00F70CC4" w:rsidRPr="00F70CC4" w:rsidRDefault="00F70CC4" w:rsidP="00F70C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соблюдения требований Налогового Кодекса Российской Федерации;</w:t>
      </w:r>
    </w:p>
    <w:p w:rsidR="00F70CC4" w:rsidRPr="00F70CC4" w:rsidRDefault="00F70CC4" w:rsidP="00F70CC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соблюдения регламента проведения камеральных налоговых проверок, оформления и реализации их результатов.</w:t>
      </w:r>
    </w:p>
    <w:p w:rsidR="00F70CC4" w:rsidRPr="00F70CC4" w:rsidRDefault="00F70CC4" w:rsidP="00F70CC4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F70CC4" w:rsidRPr="00F70CC4" w:rsidRDefault="00F70CC4" w:rsidP="00F70CC4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70CC4" w:rsidRPr="00F70CC4" w:rsidRDefault="00F70CC4" w:rsidP="00F70CC4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 Перечень вопросов, по которым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6E6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в соответствии со своей компетенцией вправе участвовать в подготовке (обсуждении) следующих проектов: нормативных  актов и (или)  проектов  управленческих  и  иных  решений  в  части</w:t>
      </w: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методологического,   организационного,  информационного и другого  обеспечения,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  <w:proofErr w:type="gramEnd"/>
    </w:p>
    <w:p w:rsidR="00F70CC4" w:rsidRPr="00F70CC4" w:rsidRDefault="00F70CC4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CC4" w:rsidRPr="00F70CC4" w:rsidRDefault="00F70CC4" w:rsidP="00F70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 Сроки и процедуры подготовки, рассмотрения проектов </w:t>
      </w: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управленческих и иных решений, порядок согласования и  принятия данных решений</w:t>
      </w: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70CC4" w:rsidRPr="00F70CC4" w:rsidRDefault="00F70CC4" w:rsidP="00F70C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VII. Порядок служебного взаимодействия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17.  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главного государственного налогового инспектора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12.08.2002 № 885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,№</w:t>
      </w:r>
      <w:proofErr w:type="gramStart"/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33,ст. 3196; 2007, № 13, ст. 1531; 2009, № 29, ст. 3658), и требований к служебному поведению, установленных статьей 18 Федеральног</w:t>
      </w:r>
      <w:r w:rsidR="006E6C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закона от 27 июля 2004 г. </w:t>
      </w:r>
      <w:r w:rsidRPr="00F70CC4">
        <w:rPr>
          <w:rFonts w:ascii="Times New Roman" w:eastAsia="Calibri" w:hAnsi="Times New Roman" w:cs="Times New Roman"/>
          <w:sz w:val="24"/>
          <w:szCs w:val="24"/>
          <w:lang w:eastAsia="ru-RU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налоговой службы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18.  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F70CC4" w:rsidRPr="00F70CC4" w:rsidRDefault="006E6CEF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F70CC4" w:rsidRPr="00F70CC4" w:rsidRDefault="006E6CEF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 </w:t>
      </w:r>
    </w:p>
    <w:p w:rsidR="00F70CC4" w:rsidRPr="00F70CC4" w:rsidRDefault="006E6CEF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F70CC4" w:rsidRPr="00F70CC4" w:rsidRDefault="006E6CEF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F70CC4" w:rsidRPr="00F70CC4" w:rsidRDefault="006E6CEF" w:rsidP="006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услуги.</w:t>
      </w:r>
    </w:p>
    <w:p w:rsidR="00F70CC4" w:rsidRPr="00F70CC4" w:rsidRDefault="00F70CC4" w:rsidP="00F70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 Показатели эффективности и результативности</w:t>
      </w:r>
    </w:p>
    <w:p w:rsidR="00F70CC4" w:rsidRPr="00F70CC4" w:rsidRDefault="00F70CC4" w:rsidP="00F70C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F70CC4" w:rsidRPr="00F70CC4" w:rsidRDefault="00F70CC4" w:rsidP="00F70C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C4" w:rsidRPr="00F70CC4" w:rsidRDefault="00F70CC4" w:rsidP="00F70C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19. 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 w:rsidRPr="00F70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соблюдению служебной дисциплины;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выполнять должностные функции самостоятельно, без помощи руководителя;</w:t>
      </w:r>
    </w:p>
    <w:p w:rsidR="006E6CEF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GoBack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70CC4" w:rsidRPr="00F70CC4" w:rsidRDefault="006E6CEF" w:rsidP="00F7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CC4" w:rsidRPr="00F7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262DE0" w:rsidRPr="00F70CC4" w:rsidRDefault="006E6CEF">
      <w:pPr>
        <w:rPr>
          <w:sz w:val="24"/>
          <w:szCs w:val="24"/>
        </w:rPr>
      </w:pPr>
    </w:p>
    <w:sectPr w:rsidR="00262DE0" w:rsidRPr="00F70CC4" w:rsidSect="00F70CC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C4" w:rsidRDefault="00F70CC4" w:rsidP="00F70CC4">
      <w:pPr>
        <w:spacing w:after="0" w:line="240" w:lineRule="auto"/>
      </w:pPr>
      <w:r>
        <w:separator/>
      </w:r>
    </w:p>
  </w:endnote>
  <w:endnote w:type="continuationSeparator" w:id="0">
    <w:p w:rsidR="00F70CC4" w:rsidRDefault="00F70CC4" w:rsidP="00F7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C4" w:rsidRDefault="00F70CC4" w:rsidP="00F70CC4">
      <w:pPr>
        <w:spacing w:after="0" w:line="240" w:lineRule="auto"/>
      </w:pPr>
      <w:r>
        <w:separator/>
      </w:r>
    </w:p>
  </w:footnote>
  <w:footnote w:type="continuationSeparator" w:id="0">
    <w:p w:rsidR="00F70CC4" w:rsidRDefault="00F70CC4" w:rsidP="00F70CC4">
      <w:pPr>
        <w:spacing w:after="0" w:line="240" w:lineRule="auto"/>
      </w:pPr>
      <w:r>
        <w:continuationSeparator/>
      </w:r>
    </w:p>
  </w:footnote>
  <w:footnote w:id="1">
    <w:p w:rsidR="00F70CC4" w:rsidRPr="00AF4BFF" w:rsidRDefault="00F70CC4" w:rsidP="00F70CC4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338952E5"/>
    <w:multiLevelType w:val="hybridMultilevel"/>
    <w:tmpl w:val="9B188A00"/>
    <w:lvl w:ilvl="0" w:tplc="3A24D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C4"/>
    <w:rsid w:val="00302897"/>
    <w:rsid w:val="00393B3B"/>
    <w:rsid w:val="00644D1C"/>
    <w:rsid w:val="006E6CEF"/>
    <w:rsid w:val="00EA12B8"/>
    <w:rsid w:val="00F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F70CC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F70C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70CC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F70CC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F70C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70CC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9284-FC3A-4F61-BA77-8CE8CCA9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8236</Words>
  <Characters>46949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2020-03-13T10:56:00Z</dcterms:created>
  <dcterms:modified xsi:type="dcterms:W3CDTF">2020-03-13T11:16:00Z</dcterms:modified>
</cp:coreProperties>
</file>