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04" w:rsidRPr="00FF4904" w:rsidRDefault="00FF4904" w:rsidP="00FF4904">
      <w:pPr>
        <w:keepNext/>
        <w:keepLines/>
        <w:widowControl w:val="0"/>
        <w:tabs>
          <w:tab w:val="left" w:pos="4284"/>
        </w:tabs>
        <w:jc w:val="center"/>
        <w:outlineLvl w:val="0"/>
        <w:rPr>
          <w:b/>
          <w:lang w:eastAsia="en-US"/>
        </w:rPr>
      </w:pPr>
      <w:r w:rsidRPr="00FF4904">
        <w:rPr>
          <w:b/>
          <w:lang w:eastAsia="en-US"/>
        </w:rPr>
        <w:t>Должностной регламент</w:t>
      </w:r>
    </w:p>
    <w:p w:rsidR="00FF4904" w:rsidRPr="00FF4904" w:rsidRDefault="00FF4904" w:rsidP="00FF4904">
      <w:pPr>
        <w:keepNext/>
        <w:keepLines/>
        <w:widowControl w:val="0"/>
        <w:tabs>
          <w:tab w:val="left" w:pos="4284"/>
        </w:tabs>
        <w:jc w:val="center"/>
        <w:outlineLvl w:val="0"/>
        <w:rPr>
          <w:b/>
          <w:lang w:eastAsia="en-US"/>
        </w:rPr>
      </w:pPr>
      <w:r w:rsidRPr="00FF4904">
        <w:rPr>
          <w:b/>
          <w:lang w:eastAsia="en-US"/>
        </w:rPr>
        <w:t xml:space="preserve">главного специалиста-эксперта </w:t>
      </w:r>
    </w:p>
    <w:p w:rsidR="00FF4904" w:rsidRPr="00FF4904" w:rsidRDefault="00FF4904" w:rsidP="00FF4904">
      <w:pPr>
        <w:keepNext/>
        <w:keepLines/>
        <w:widowControl w:val="0"/>
        <w:tabs>
          <w:tab w:val="left" w:pos="4284"/>
        </w:tabs>
        <w:jc w:val="center"/>
        <w:outlineLvl w:val="0"/>
        <w:rPr>
          <w:b/>
          <w:lang w:eastAsia="en-US"/>
        </w:rPr>
      </w:pPr>
      <w:r w:rsidRPr="00FF4904">
        <w:rPr>
          <w:b/>
          <w:lang w:eastAsia="en-US"/>
        </w:rPr>
        <w:t>отдела регистрации и учета налогоплательщиков</w:t>
      </w:r>
    </w:p>
    <w:p w:rsidR="00FF4904" w:rsidRPr="00FF4904" w:rsidRDefault="00FF4904" w:rsidP="00FF4904">
      <w:pPr>
        <w:keepNext/>
        <w:tabs>
          <w:tab w:val="left" w:pos="4284"/>
        </w:tabs>
        <w:jc w:val="center"/>
        <w:outlineLvl w:val="0"/>
        <w:rPr>
          <w:b/>
          <w:bCs/>
          <w:kern w:val="32"/>
        </w:rPr>
      </w:pPr>
      <w:r w:rsidRPr="00FF4904">
        <w:rPr>
          <w:b/>
          <w:bCs/>
          <w:kern w:val="32"/>
        </w:rPr>
        <w:t>Межрайонной ИФНС России №5 по Астраханской области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center"/>
      </w:pP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center"/>
        <w:rPr>
          <w:b/>
        </w:rPr>
      </w:pPr>
      <w:r w:rsidRPr="00FF4904">
        <w:rPr>
          <w:b/>
        </w:rPr>
        <w:t>I. Общие положения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ind w:firstLine="709"/>
        <w:jc w:val="both"/>
      </w:pP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ind w:firstLine="709"/>
        <w:jc w:val="both"/>
      </w:pPr>
      <w:r w:rsidRPr="00FF4904">
        <w:t xml:space="preserve">1. Должность федеральной государственной гражданской службы </w:t>
      </w:r>
      <w:r w:rsidRPr="00FF4904">
        <w:br/>
        <w:t>(далее – гражданская служба) главного специалиста-эксперта отдела регистрации и учета налогоплательщиков Межрайонной ИФНС России № 5 по Астраханской области (далее – главный специалист-эксперт) относится к старшей группе должностей гражданской службы категории «специалисты».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ind w:firstLine="709"/>
        <w:jc w:val="both"/>
      </w:pPr>
      <w:r w:rsidRPr="00FF4904">
        <w:t>Регистрационный номер (код) должности – 11-3-4-086.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ind w:firstLine="709"/>
        <w:jc w:val="both"/>
      </w:pPr>
      <w:r w:rsidRPr="00FF4904">
        <w:t>2. Область профессиональной служебной деятельности главного специалиста-эксперта: предоставление государственных услуг.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ind w:firstLine="709"/>
        <w:jc w:val="both"/>
      </w:pPr>
      <w:r w:rsidRPr="00FF4904">
        <w:t>3. Вид профессиональной служебной деятельности главного специалиста-эксперта: осуществление регистрации и учета налогоплательщиков.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ind w:firstLine="709"/>
        <w:jc w:val="both"/>
      </w:pPr>
      <w:r w:rsidRPr="00FF4904">
        <w:t>4. Назначение на должность и освобождение от должности главного специалиста-эксперта осуществляется начальником Межрайонной ИФНС России № 5 по Астраханской области.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ind w:firstLine="709"/>
        <w:jc w:val="both"/>
      </w:pPr>
      <w:r w:rsidRPr="00FF4904">
        <w:t>5. Главный специалист-эксперт непосредственно подчиняется начальнику отдела регистрации и учета налогоплательщиков Межрайонной ИФНС России № 5 по Астраханской области.</w:t>
      </w:r>
    </w:p>
    <w:p w:rsidR="00FF4904" w:rsidRPr="00FF4904" w:rsidRDefault="00FF4904" w:rsidP="00FF4904">
      <w:pPr>
        <w:shd w:val="clear" w:color="auto" w:fill="FFFFFF"/>
        <w:tabs>
          <w:tab w:val="left" w:pos="4284"/>
        </w:tabs>
        <w:ind w:firstLine="708"/>
        <w:jc w:val="both"/>
      </w:pPr>
      <w:r w:rsidRPr="00FF4904">
        <w:t xml:space="preserve">В период отсутствия </w:t>
      </w:r>
      <w:r w:rsidRPr="00FF4904">
        <w:rPr>
          <w:rFonts w:eastAsia="Calibri"/>
          <w:lang w:eastAsia="en-US"/>
        </w:rPr>
        <w:t>главного специалиста-эксперта</w:t>
      </w:r>
      <w:r w:rsidRPr="00FF4904">
        <w:t xml:space="preserve"> его должностные обязанности выполняет ведущий специалист-эксперт.</w:t>
      </w:r>
    </w:p>
    <w:p w:rsidR="00FF4904" w:rsidRPr="00FF4904" w:rsidRDefault="00FF4904" w:rsidP="00FF4904">
      <w:pPr>
        <w:shd w:val="clear" w:color="auto" w:fill="FFFFFF"/>
        <w:tabs>
          <w:tab w:val="left" w:pos="4284"/>
        </w:tabs>
        <w:jc w:val="both"/>
      </w:pPr>
      <w:r w:rsidRPr="00FF4904">
        <w:t xml:space="preserve">            В случае служебной необходимости главный специалист-эксперт выполняет по указанию начальника отдела должностные обязанности ведущего специалиста-эксперта.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center"/>
        <w:rPr>
          <w:b/>
        </w:rPr>
      </w:pPr>
      <w:r w:rsidRPr="00FF4904">
        <w:rPr>
          <w:b/>
        </w:rPr>
        <w:t xml:space="preserve">II. Квалификационные требования </w:t>
      </w:r>
      <w:r w:rsidRPr="00FF4904">
        <w:rPr>
          <w:b/>
        </w:rPr>
        <w:br/>
        <w:t>для замещения должности гражданской службы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6. Для замещения должности главного специалиста-эксперта устанавливаются следующие требования.</w:t>
      </w: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 xml:space="preserve">6.1. Наличие высшего образования. </w:t>
      </w: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spacing w:val="-2"/>
          <w:lang w:eastAsia="en-US"/>
        </w:rPr>
      </w:pPr>
      <w:r w:rsidRPr="00FF4904">
        <w:rPr>
          <w:rFonts w:eastAsia="Calibri"/>
          <w:spacing w:val="-2"/>
          <w:lang w:eastAsia="en-US"/>
        </w:rPr>
        <w:t>6.2. К</w:t>
      </w:r>
      <w:r w:rsidRPr="00FF4904">
        <w:rPr>
          <w:rFonts w:eastAsia="Calibri"/>
          <w:lang w:eastAsia="en-US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spacing w:val="-2"/>
          <w:lang w:eastAsia="en-US"/>
        </w:rPr>
      </w:pPr>
      <w:r w:rsidRPr="00FF4904">
        <w:rPr>
          <w:rFonts w:eastAsia="Calibri"/>
          <w:spacing w:val="-2"/>
          <w:lang w:eastAsia="en-US"/>
        </w:rPr>
        <w:t xml:space="preserve">6.3. Наличие базовых знаний: государственного языка Российской Федерации (русского языка); </w:t>
      </w:r>
      <w:proofErr w:type="gramStart"/>
      <w:r w:rsidRPr="00FF4904">
        <w:rPr>
          <w:rFonts w:eastAsia="Calibri"/>
          <w:spacing w:val="-2"/>
          <w:lang w:eastAsia="en-US"/>
        </w:rPr>
        <w:t>основ Конституции Российской Федерации, законодательства о гражданской службе, законодательства о противодействии коррупции,</w:t>
      </w:r>
      <w:r w:rsidRPr="00FF4904">
        <w:rPr>
          <w:rFonts w:eastAsia="Calibri"/>
          <w:lang w:eastAsia="en-US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Межрайонной ИФНС России № 5 по Астраханской области,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FF4904">
        <w:rPr>
          <w:rFonts w:eastAsia="Calibri"/>
          <w:lang w:eastAsia="en-US"/>
        </w:rPr>
        <w:t xml:space="preserve"> аппаратного и программного обеспечения; возможностей и особенностей </w:t>
      </w:r>
      <w:proofErr w:type="gramStart"/>
      <w:r w:rsidRPr="00FF4904">
        <w:rPr>
          <w:rFonts w:eastAsia="Calibri"/>
          <w:lang w:eastAsia="en-US"/>
        </w:rPr>
        <w:t>применения</w:t>
      </w:r>
      <w:proofErr w:type="gramEnd"/>
      <w:r w:rsidRPr="00FF4904">
        <w:rPr>
          <w:rFonts w:eastAsia="Calibri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6.4. Наличие профессиональных знаний:</w:t>
      </w: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 xml:space="preserve">6.4.1. В сфере законодательства Российской Федерации: </w:t>
      </w:r>
    </w:p>
    <w:p w:rsidR="00FF4904" w:rsidRPr="00FF4904" w:rsidRDefault="00FF4904" w:rsidP="00FF4904">
      <w:pPr>
        <w:tabs>
          <w:tab w:val="left" w:pos="567"/>
          <w:tab w:val="left" w:pos="1418"/>
          <w:tab w:val="left" w:pos="4284"/>
        </w:tabs>
        <w:contextualSpacing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Конституция Российской Федерации;</w:t>
      </w:r>
    </w:p>
    <w:p w:rsidR="00FF4904" w:rsidRPr="00FF4904" w:rsidRDefault="00FF4904" w:rsidP="00FF4904">
      <w:pPr>
        <w:tabs>
          <w:tab w:val="left" w:pos="567"/>
          <w:tab w:val="left" w:pos="1418"/>
          <w:tab w:val="left" w:pos="4284"/>
        </w:tabs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FF4904">
        <w:rPr>
          <w:rFonts w:eastAsia="Calibri"/>
          <w:lang w:eastAsia="en-US"/>
        </w:rPr>
        <w:t xml:space="preserve"> </w:t>
      </w:r>
      <w:r w:rsidRPr="00FF4904">
        <w:rPr>
          <w:rFonts w:eastAsia="Calibri"/>
          <w:lang w:eastAsia="en-US"/>
        </w:rPr>
        <w:t>Федеральный закон от 27 мая 2003 г. № 58-ФЗ «О системе государственной службы в Российской Федерации»;</w:t>
      </w:r>
    </w:p>
    <w:p w:rsidR="00FF4904" w:rsidRPr="00FF4904" w:rsidRDefault="00FF4904" w:rsidP="00FF4904">
      <w:pPr>
        <w:tabs>
          <w:tab w:val="left" w:pos="567"/>
          <w:tab w:val="left" w:pos="1418"/>
          <w:tab w:val="left" w:pos="4284"/>
        </w:tabs>
        <w:contextualSpacing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lastRenderedPageBreak/>
        <w:t>- Федеральный закон от 27 июля 2004 г. № 79-ФЗ «О государственной гражданской службе Российской Федерации»;</w:t>
      </w:r>
    </w:p>
    <w:p w:rsidR="00FF4904" w:rsidRPr="00FF4904" w:rsidRDefault="00FF4904" w:rsidP="00FF4904">
      <w:pPr>
        <w:tabs>
          <w:tab w:val="left" w:pos="567"/>
          <w:tab w:val="left" w:pos="1418"/>
          <w:tab w:val="left" w:pos="4284"/>
        </w:tabs>
        <w:contextualSpacing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-Федеральный закон от 2 мая 2006 г. № 59-ФЗ «О порядке рассмотрения обращений граждан Российской Федерации»;</w:t>
      </w:r>
    </w:p>
    <w:p w:rsidR="00FF4904" w:rsidRPr="00FF4904" w:rsidRDefault="00FF4904" w:rsidP="00FF4904">
      <w:pPr>
        <w:tabs>
          <w:tab w:val="left" w:pos="567"/>
          <w:tab w:val="left" w:pos="1418"/>
          <w:tab w:val="left" w:pos="4284"/>
        </w:tabs>
        <w:contextualSpacing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FF4904" w:rsidRPr="00FF4904" w:rsidRDefault="00FF4904" w:rsidP="00FF4904">
      <w:pPr>
        <w:tabs>
          <w:tab w:val="left" w:pos="567"/>
          <w:tab w:val="left" w:pos="1418"/>
          <w:tab w:val="left" w:pos="4284"/>
        </w:tabs>
        <w:contextualSpacing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FF4904" w:rsidRPr="00FF4904" w:rsidRDefault="00FF4904" w:rsidP="00FF4904">
      <w:pPr>
        <w:tabs>
          <w:tab w:val="left" w:pos="567"/>
          <w:tab w:val="left" w:pos="1418"/>
          <w:tab w:val="left" w:pos="4284"/>
        </w:tabs>
        <w:contextualSpacing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Указ Президента Российской Федерации от 7 мая 2012 № 601 «Об основных направлениях совершенствования системы государственного управления»;</w:t>
      </w:r>
    </w:p>
    <w:p w:rsidR="00FF4904" w:rsidRPr="00FF4904" w:rsidRDefault="00FF4904" w:rsidP="00FF4904">
      <w:pPr>
        <w:tabs>
          <w:tab w:val="left" w:pos="567"/>
          <w:tab w:val="left" w:pos="1418"/>
          <w:tab w:val="left" w:pos="4284"/>
        </w:tabs>
        <w:contextualSpacing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FF4904" w:rsidRPr="00FF4904" w:rsidRDefault="00FF4904" w:rsidP="00FF4904">
      <w:pPr>
        <w:tabs>
          <w:tab w:val="left" w:pos="567"/>
          <w:tab w:val="left" w:pos="1418"/>
          <w:tab w:val="left" w:pos="4284"/>
        </w:tabs>
        <w:contextualSpacing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Федеральный закон от 25 декабря 2008 г. № 273-ФЗ «О противодействии коррупции»;</w:t>
      </w:r>
    </w:p>
    <w:p w:rsidR="00FF4904" w:rsidRPr="00FF4904" w:rsidRDefault="00FF4904" w:rsidP="00FF4904">
      <w:pPr>
        <w:tabs>
          <w:tab w:val="left" w:pos="567"/>
          <w:tab w:val="left" w:pos="1418"/>
          <w:tab w:val="left" w:pos="4284"/>
        </w:tabs>
        <w:contextualSpacing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 xml:space="preserve">- Федеральный закон от 3 декабря 2012 г. № 230-ФЗ «О </w:t>
      </w:r>
      <w:proofErr w:type="gramStart"/>
      <w:r w:rsidRPr="00FF4904">
        <w:rPr>
          <w:rFonts w:eastAsia="Calibri"/>
          <w:lang w:eastAsia="en-US"/>
        </w:rPr>
        <w:t>контроле за</w:t>
      </w:r>
      <w:proofErr w:type="gramEnd"/>
      <w:r w:rsidRPr="00FF4904">
        <w:rPr>
          <w:rFonts w:eastAsia="Calibri"/>
          <w:lang w:eastAsia="en-US"/>
        </w:rPr>
        <w:t xml:space="preserve"> соответствием расходов лиц, замещающих государственные должности, и иных лиц их доходам»; </w:t>
      </w:r>
    </w:p>
    <w:p w:rsidR="00FF4904" w:rsidRPr="00FF4904" w:rsidRDefault="00FF4904" w:rsidP="00FF4904">
      <w:pPr>
        <w:tabs>
          <w:tab w:val="left" w:pos="567"/>
          <w:tab w:val="left" w:pos="1418"/>
          <w:tab w:val="left" w:pos="4284"/>
        </w:tabs>
        <w:contextualSpacing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FF4904" w:rsidRPr="00FF4904" w:rsidRDefault="00FF4904" w:rsidP="00FF4904">
      <w:pPr>
        <w:tabs>
          <w:tab w:val="left" w:pos="567"/>
          <w:tab w:val="left" w:pos="1418"/>
          <w:tab w:val="left" w:pos="4284"/>
        </w:tabs>
        <w:contextualSpacing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Указ Президента Российской Федерации от 19 мая 2008 г. № 815 «О мерах по противодействию коррупции»;</w:t>
      </w:r>
    </w:p>
    <w:p w:rsidR="00FF4904" w:rsidRPr="00FF4904" w:rsidRDefault="00FF4904" w:rsidP="00FF4904">
      <w:pPr>
        <w:tabs>
          <w:tab w:val="left" w:pos="567"/>
          <w:tab w:val="left" w:pos="1418"/>
          <w:tab w:val="left" w:pos="4284"/>
        </w:tabs>
        <w:contextualSpacing/>
        <w:jc w:val="both"/>
        <w:rPr>
          <w:rFonts w:eastAsia="Calibri"/>
          <w:lang w:eastAsia="en-US"/>
        </w:rPr>
      </w:pPr>
      <w:proofErr w:type="gramStart"/>
      <w:r w:rsidRPr="00FF4904">
        <w:rPr>
          <w:rFonts w:eastAsia="Calibri"/>
          <w:lang w:eastAsia="en-US"/>
        </w:rPr>
        <w:t>-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FF4904" w:rsidRPr="00FF4904" w:rsidRDefault="00FF4904" w:rsidP="00FF4904">
      <w:pPr>
        <w:tabs>
          <w:tab w:val="left" w:pos="567"/>
          <w:tab w:val="left" w:pos="1418"/>
          <w:tab w:val="left" w:pos="4284"/>
        </w:tabs>
        <w:contextualSpacing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FF4904" w:rsidRPr="00FF4904" w:rsidRDefault="00FF4904" w:rsidP="00FF4904">
      <w:pPr>
        <w:tabs>
          <w:tab w:val="left" w:pos="567"/>
          <w:tab w:val="left" w:pos="1418"/>
          <w:tab w:val="left" w:pos="4284"/>
        </w:tabs>
        <w:contextualSpacing/>
        <w:jc w:val="both"/>
        <w:rPr>
          <w:rFonts w:eastAsia="Calibri"/>
          <w:lang w:eastAsia="en-US"/>
        </w:rPr>
      </w:pPr>
      <w:proofErr w:type="gramStart"/>
      <w:r w:rsidRPr="00FF4904">
        <w:rPr>
          <w:rFonts w:eastAsia="Calibri"/>
          <w:lang w:eastAsia="en-US"/>
        </w:rPr>
        <w:t>- Указ Президента Российской Федерации от 21 сентября 2009 г. 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FF4904" w:rsidRPr="00FF4904" w:rsidRDefault="00FF4904" w:rsidP="00FF4904">
      <w:pPr>
        <w:tabs>
          <w:tab w:val="left" w:pos="567"/>
          <w:tab w:val="left" w:pos="1418"/>
          <w:tab w:val="left" w:pos="4284"/>
        </w:tabs>
        <w:contextualSpacing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FF4904" w:rsidRPr="00FF4904" w:rsidRDefault="00FF4904" w:rsidP="00FF4904">
      <w:pPr>
        <w:tabs>
          <w:tab w:val="left" w:pos="567"/>
          <w:tab w:val="left" w:pos="1418"/>
          <w:tab w:val="left" w:pos="4284"/>
        </w:tabs>
        <w:contextualSpacing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Указ Президента Российской Федерации от 21 июля 2010 г.  № 925 «О мерах по реализации отдельных положений Федерального закона «О противодействии коррупции»»;</w:t>
      </w:r>
    </w:p>
    <w:p w:rsidR="00FF4904" w:rsidRPr="00FF4904" w:rsidRDefault="00FF4904" w:rsidP="00FF4904">
      <w:pPr>
        <w:tabs>
          <w:tab w:val="left" w:pos="567"/>
          <w:tab w:val="left" w:pos="1418"/>
          <w:tab w:val="left" w:pos="4284"/>
        </w:tabs>
        <w:contextualSpacing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 xml:space="preserve">-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</w:t>
      </w:r>
    </w:p>
    <w:p w:rsidR="00FF4904" w:rsidRPr="00FF4904" w:rsidRDefault="00FF4904" w:rsidP="00FF4904">
      <w:pPr>
        <w:tabs>
          <w:tab w:val="left" w:pos="567"/>
          <w:tab w:val="left" w:pos="1418"/>
          <w:tab w:val="left" w:pos="4284"/>
        </w:tabs>
        <w:contextualSpacing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 xml:space="preserve">- 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FF4904">
        <w:rPr>
          <w:rFonts w:eastAsia="Calibri"/>
          <w:lang w:eastAsia="en-US"/>
        </w:rPr>
        <w:t>контроле за</w:t>
      </w:r>
      <w:proofErr w:type="gramEnd"/>
      <w:r w:rsidRPr="00FF4904">
        <w:rPr>
          <w:rFonts w:eastAsia="Calibri"/>
          <w:lang w:eastAsia="en-US"/>
        </w:rPr>
        <w:t xml:space="preserve"> соответствием расходов лиц, замещающих государственные должности, и иных лиц их доходам»»; </w:t>
      </w:r>
    </w:p>
    <w:p w:rsidR="00FF4904" w:rsidRPr="00FF4904" w:rsidRDefault="00FF4904" w:rsidP="00FF4904">
      <w:pPr>
        <w:tabs>
          <w:tab w:val="left" w:pos="567"/>
          <w:tab w:val="left" w:pos="1418"/>
          <w:tab w:val="left" w:pos="4284"/>
        </w:tabs>
        <w:contextualSpacing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 xml:space="preserve">- Указ Президента Российской Федерации от 8 июля 2013 г. № 613 «Вопросы противодействия коррупции»; </w:t>
      </w:r>
    </w:p>
    <w:p w:rsidR="00FF4904" w:rsidRPr="00FF4904" w:rsidRDefault="00FF4904" w:rsidP="00FF4904">
      <w:pPr>
        <w:tabs>
          <w:tab w:val="left" w:pos="567"/>
          <w:tab w:val="left" w:pos="1418"/>
          <w:tab w:val="left" w:pos="4284"/>
        </w:tabs>
        <w:contextualSpacing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Указ Президента Российской Федерации от 23 июня 2014 г.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FF4904" w:rsidRPr="00FF4904" w:rsidRDefault="00FF4904" w:rsidP="00FF4904">
      <w:pPr>
        <w:tabs>
          <w:tab w:val="left" w:pos="567"/>
          <w:tab w:val="left" w:pos="1418"/>
          <w:tab w:val="left" w:pos="4284"/>
        </w:tabs>
        <w:contextualSpacing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FF4904" w:rsidRPr="00FF4904" w:rsidRDefault="00FF4904" w:rsidP="00FF4904">
      <w:pPr>
        <w:tabs>
          <w:tab w:val="left" w:pos="567"/>
          <w:tab w:val="left" w:pos="1418"/>
          <w:tab w:val="left" w:pos="4284"/>
        </w:tabs>
        <w:contextualSpacing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lastRenderedPageBreak/>
        <w:t>- Постановление Правительства Российской Федерации  от 21.01.2015 № 29 «</w:t>
      </w:r>
      <w:proofErr w:type="gramStart"/>
      <w:r w:rsidRPr="00FF4904">
        <w:rPr>
          <w:rFonts w:eastAsia="Calibri"/>
          <w:lang w:eastAsia="en-US"/>
        </w:rPr>
        <w:t>О</w:t>
      </w:r>
      <w:proofErr w:type="gramEnd"/>
      <w:r w:rsidRPr="00FF4904">
        <w:rPr>
          <w:rFonts w:eastAsia="Calibri"/>
          <w:lang w:eastAsia="en-US"/>
        </w:rPr>
        <w:t xml:space="preserve">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t>- Гражданский кодекс Российской Федерации (часть первая - статьи 11, 23, 83 - 86 - в части учета налогоплательщиков и банковских счетов);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t>- Налоговый кодекс Российской Федерации (часть первая - статьи 11, 23, 83 - 86 - в части учета налогоплательщиков и банковских счетов, часть вторая глава 25.3);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t>- Кодекс Российской Федерации об административных правонарушениях от 30 декабря 2001 г. N 195-ФЗ (с изменениями и дополнениями);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t>- Федеральный закон от 8 августа 2001 г. N 129-ФЗ "О государственной регистрации юридических лиц и индивидуальных предпринимателей";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t>- Федеральный закон от 8 февраля 1998 г. N 14-ФЗ "Об обществах с ограниченной ответственностью";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t>- Федеральный закон от 26 декабря 1995 г. N 208-ФЗ "Об акционерных обществах";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t>- Федеральный закон от 11 июня 2003 г. N 74-ФЗ "О крестьянском (фермерском) хозяйстве";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t>- Федеральный закон от 27 июля 2010 г. N 210-ФЗ "Об организации предоставления государственных и муниципальных услуг";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t>- Федеральный закон от 9 июля 1999 г. N 160-ФЗ "Об иностранных инвестициях в Российской Федерации";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t>- Федеральный закон от 10 декабря 2003 г. N 173-ФЗ "О валютном регулировании и валютном контроле";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t>- Федеральный закон от 28 июня 2014 г. N 173-ФЗ "Об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Федерации";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t>- Федеральный закон от 24 июля 2007 г. N 209-ФЗ "О развитии малого и среднего предпринимательства в Российской Федерации";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Постановление Правительства Российской Федерации от 17 мая 2002 г. N 319</w:t>
      </w:r>
      <w:r w:rsidRPr="00FF4904">
        <w:rPr>
          <w:rFonts w:eastAsia="Calibri"/>
          <w:lang w:eastAsia="en-US"/>
        </w:rPr>
        <w:t xml:space="preserve"> </w:t>
      </w:r>
      <w:r w:rsidRPr="00FF4904">
        <w:rPr>
          <w:rFonts w:eastAsia="Calibri"/>
          <w:lang w:eastAsia="en-US"/>
        </w:rPr>
        <w:t>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t>- Постановление Правительства Российской Федерации от 22 декабря 2011 г. N 1092</w:t>
      </w:r>
      <w:r w:rsidRPr="00FF4904">
        <w:t xml:space="preserve"> </w:t>
      </w:r>
      <w:r w:rsidRPr="00FF4904">
        <w:t>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t>- Постановление Правительства Российской Фе</w:t>
      </w:r>
      <w:r>
        <w:t>дерации от 19 мая 2014 г. N 462</w:t>
      </w:r>
      <w:r w:rsidRPr="00FF4904">
        <w:t xml:space="preserve"> </w:t>
      </w:r>
      <w:r w:rsidRPr="00FF4904">
        <w:t>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t>- Постановление Правительства Российской Фед</w:t>
      </w:r>
      <w:r>
        <w:t>ерации от 3 июля 2014 г. N 615</w:t>
      </w:r>
      <w:r w:rsidRPr="00FF4904">
        <w:t xml:space="preserve"> </w:t>
      </w:r>
      <w:r w:rsidRPr="00FF4904">
        <w:t>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proofErr w:type="gramStart"/>
      <w:r w:rsidRPr="00FF4904">
        <w:t>- Постановление Правительства Российской Федерации от 16 августа 2012 г. N 840</w:t>
      </w:r>
      <w:r w:rsidRPr="00FF4904">
        <w:t xml:space="preserve"> </w:t>
      </w:r>
      <w:r w:rsidRPr="00FF4904">
        <w:t>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FF4904">
        <w:t>Росатом</w:t>
      </w:r>
      <w:proofErr w:type="spellEnd"/>
      <w:r w:rsidRPr="00FF4904">
        <w:t>" и ее должностных лиц";</w:t>
      </w:r>
      <w:proofErr w:type="gramEnd"/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proofErr w:type="gramStart"/>
      <w:r w:rsidRPr="00FF4904">
        <w:t>- Постановление Правительства Российской Федерации от 25 декабря 2014 г. N 1491 "Об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информации";</w:t>
      </w:r>
      <w:proofErr w:type="gramEnd"/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lastRenderedPageBreak/>
        <w:t>- Приказ Минфина России от 8 апреля 2005 г. N 55н "О порядке постановки на учет налогоплательщиков налога на игорный бизнес", приказ Минфина России от 11 июля 2005 г. N 85н "Об утверждении особенностей постановки на учет крупнейших налогоплательщиков";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proofErr w:type="gramStart"/>
      <w:r w:rsidRPr="00FF4904">
        <w:rPr>
          <w:rFonts w:eastAsia="Calibri"/>
          <w:lang w:eastAsia="en-US"/>
        </w:rPr>
        <w:t xml:space="preserve">- Приказ </w:t>
      </w:r>
      <w:r w:rsidRPr="00FF4904">
        <w:t>Минфина России от 5 ноября 2009 г. N 114н "Об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патента";</w:t>
      </w:r>
      <w:proofErr w:type="gramEnd"/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rPr>
          <w:rFonts w:eastAsia="Calibri"/>
          <w:lang w:eastAsia="en-US"/>
        </w:rPr>
        <w:t>- Приказ</w:t>
      </w:r>
      <w:r w:rsidRPr="00FF4904">
        <w:t xml:space="preserve"> Минфина России от 30 сентября 2010 г. N 117н "Об утверждении Особенностей учета в налоговых органах иностранных организаций, не являющихся инвесторами по соглашению о разделе продукции или операторами соглашения";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rPr>
          <w:rFonts w:eastAsia="Calibri"/>
          <w:lang w:eastAsia="en-US"/>
        </w:rPr>
        <w:t xml:space="preserve">- Приказ </w:t>
      </w:r>
      <w:r w:rsidRPr="00FF4904">
        <w:t>Минфина России от 30 сентября 2010 г. N 116н "Об утверждении Порядка ведения Единого государственного реестра налогоплательщиков" (зарегистрирован Минюстом России 21 января 2011 г. N 19557);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rPr>
          <w:rFonts w:eastAsia="Calibri"/>
          <w:lang w:eastAsia="en-US"/>
        </w:rPr>
        <w:t xml:space="preserve">- Приказ </w:t>
      </w:r>
      <w:r w:rsidRPr="00FF4904">
        <w:t>Минфина России от 21 октября 2010 г. N 129н "Об утверждении Особенностей учета в налоговых органах физических лиц - иностранных граждан, не являющихся индивидуальными предпринимателями";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rPr>
          <w:rFonts w:eastAsia="Calibri"/>
          <w:lang w:eastAsia="en-US"/>
        </w:rPr>
        <w:t xml:space="preserve">- Приказ </w:t>
      </w:r>
      <w:r w:rsidRPr="00FF4904">
        <w:t>Минфина России от 22 июня 2012 г. N 87н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rPr>
          <w:rFonts w:eastAsia="Calibri"/>
          <w:lang w:eastAsia="en-US"/>
        </w:rPr>
        <w:t xml:space="preserve">- Приказ </w:t>
      </w:r>
      <w:r w:rsidRPr="00FF4904">
        <w:t>Минфина России от 30 декабря 2014 г. N 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Приказ Минфина России от 30 декабря 2014 г. N 178н "Об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налогоплательщиков";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rPr>
          <w:rFonts w:eastAsia="Calibri"/>
          <w:lang w:eastAsia="en-US"/>
        </w:rPr>
        <w:t xml:space="preserve">- Приказ </w:t>
      </w:r>
      <w:r w:rsidRPr="00FF4904">
        <w:t>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proofErr w:type="gramStart"/>
      <w:r w:rsidRPr="00FF4904">
        <w:rPr>
          <w:rFonts w:eastAsia="Calibri"/>
          <w:lang w:eastAsia="en-US"/>
        </w:rPr>
        <w:t xml:space="preserve">- Приказ </w:t>
      </w:r>
      <w:r w:rsidRPr="00FF4904">
        <w:t>Минфина России от 18 февраля 2015 г. N 25н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судам";</w:t>
      </w:r>
      <w:proofErr w:type="gramEnd"/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rPr>
          <w:rFonts w:eastAsia="Calibri"/>
          <w:lang w:eastAsia="en-US"/>
        </w:rPr>
        <w:t xml:space="preserve">- Приказ </w:t>
      </w:r>
      <w:r w:rsidRPr="00FF4904">
        <w:t>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t>- 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ископаемых";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t xml:space="preserve">   </w:t>
      </w:r>
      <w:r w:rsidRPr="00FF4904">
        <w:rPr>
          <w:rFonts w:eastAsia="Calibri"/>
          <w:lang w:eastAsia="en-US"/>
        </w:rPr>
        <w:t xml:space="preserve">- Приказ </w:t>
      </w:r>
      <w:r w:rsidRPr="00FF4904">
        <w:t>МНС России от 3 марта 2004 г. N БГ-3-09/178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лиц";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t>- Приказ МНС России от 17 марта 2004 г. N САЭ-3-09/207 "Об утверждении форм документов, используемых при учете налогоплательщиков при выполнении соглашений о разделе продукции, а также особенностей учета иностранных организаций, выступающих в качестве инвестора по соглашению о разделе продукции или оператора соглашения";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Приказ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rPr>
          <w:rFonts w:eastAsia="Calibri"/>
          <w:lang w:eastAsia="en-US"/>
        </w:rPr>
        <w:t xml:space="preserve">- Приказ </w:t>
      </w:r>
      <w:r w:rsidRPr="00FF4904">
        <w:t xml:space="preserve">ФНС России от 29 июня 2012 г. N ММВ-7-6/435@ "Об утверждении Порядка и условий </w:t>
      </w:r>
      <w:r w:rsidRPr="00FF4904">
        <w:lastRenderedPageBreak/>
        <w:t>присвоения, применения, а также изменения идентификационного номера налогоплательщика";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rPr>
          <w:rFonts w:eastAsia="Calibri"/>
          <w:lang w:eastAsia="en-US"/>
        </w:rPr>
        <w:t>- Приказ</w:t>
      </w:r>
      <w:r w:rsidRPr="00FF4904">
        <w:t xml:space="preserve"> ФНС России от 13 ноября 2012 г. N ММВ-7-6/843@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предпринимателей";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proofErr w:type="gramStart"/>
      <w:r w:rsidRPr="00FF4904">
        <w:rPr>
          <w:rFonts w:eastAsia="Calibri"/>
          <w:lang w:eastAsia="en-US"/>
        </w:rPr>
        <w:t xml:space="preserve">- Приказ </w:t>
      </w:r>
      <w:r w:rsidRPr="00FF4904">
        <w:t>ФНС России от 23 мая 2014 г. N ММВ-7-14/292@ "Об утверждении форм и формата сообщений банка налоговому органу об открытии или о закрытии счета, вклада (депозита), об 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</w:t>
      </w:r>
      <w:proofErr w:type="gramEnd"/>
      <w:r w:rsidRPr="00FF4904">
        <w:t xml:space="preserve"> денежных средств, а также об изменении реквизитов корпоративного электронного средства платежа";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rPr>
          <w:rFonts w:eastAsia="Calibri"/>
          <w:lang w:eastAsia="en-US"/>
        </w:rPr>
        <w:t xml:space="preserve">- Приказ </w:t>
      </w:r>
      <w:r w:rsidRPr="00FF4904">
        <w:t>ФНС России от 31 декабря 2014 г. N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rPr>
          <w:rFonts w:eastAsia="Calibri"/>
          <w:lang w:eastAsia="en-US"/>
        </w:rPr>
        <w:t xml:space="preserve">- Приказ </w:t>
      </w:r>
      <w:r w:rsidRPr="00FF4904">
        <w:t>ФНС России от 26 декабря 2014 г. N ММВ-7-14/683@ "Об утверждении порядка создания, эксплуатации и ведения государственного реестра аккредитованных филиалов, представительств иностранных юридических лиц и предоставления сведений из него, состав содержащихся в нем сведений, а также состав сведений, подлежащих размещению в информационно-телекоммуникационной сети "Интернет";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Приказ ФНС России от 9 ноября 2015 г. N ММВ-7-14/501@ "Об утверждении форм сообщений иностранными организациями финансового рынка, расположенными за пределами территории Российской Федерации, о реквизитах, открытых у них счетов (вкладов) граждан Российской Федерации и юридических лиц, которые прямо или косвенно контролируются гражданами Российской Федерации";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proofErr w:type="gramStart"/>
      <w:r w:rsidRPr="00FF4904">
        <w:rPr>
          <w:rFonts w:eastAsia="Calibri"/>
          <w:lang w:eastAsia="en-US"/>
        </w:rPr>
        <w:t xml:space="preserve">- Приказ </w:t>
      </w:r>
      <w:r w:rsidRPr="00FF4904">
        <w:t>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услуг";</w:t>
      </w:r>
      <w:proofErr w:type="gramEnd"/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proofErr w:type="gramStart"/>
      <w:r w:rsidRPr="00FF4904">
        <w:rPr>
          <w:rFonts w:eastAsia="Calibri"/>
          <w:lang w:eastAsia="en-US"/>
        </w:rPr>
        <w:t>- Приказ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</w:t>
      </w:r>
      <w:r>
        <w:rPr>
          <w:rFonts w:eastAsia="Calibri"/>
          <w:lang w:eastAsia="en-US"/>
        </w:rPr>
        <w:t xml:space="preserve"> на основании такого заявления";</w:t>
      </w:r>
      <w:proofErr w:type="gramEnd"/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Гражданский кодекс Российской Федерации (часть первая – статьи 11, 23, 83-86 – в части учета налогоплательщиков и банковских счетов);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Налоговый кодекс Российской Федерации (часть первая – статьи 11, 23, 83-86 – в части учета налогоплательщиков и банковских счетов, часть вторая</w:t>
      </w:r>
      <w:r>
        <w:rPr>
          <w:rFonts w:eastAsia="Calibri"/>
          <w:lang w:eastAsia="en-US"/>
        </w:rPr>
        <w:t xml:space="preserve"> </w:t>
      </w:r>
      <w:r w:rsidRPr="00FF4904">
        <w:rPr>
          <w:rFonts w:eastAsia="Calibri"/>
          <w:lang w:eastAsia="en-US"/>
        </w:rPr>
        <w:t>-  глава 25.3.);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Кодекс Российской Федерации об административных правонарушениях;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Федеральный закон от 26 декабря 1995 г. № 208-ФЗ «Об акционерных обществах»;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FF4904">
        <w:rPr>
          <w:rFonts w:eastAsia="Calibri"/>
          <w:lang w:eastAsia="en-US"/>
        </w:rPr>
        <w:t>Федеральный закон от 8 февраля 1998 г. № 14-ФЗ «Об обществах с ограниченной ответственностью»;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Федеральный закон от 9 июля 1999 г. № 160-ФЗ «Об иностранных инвестициях в Российской Федерации»;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Федеральный закон от 8 августа 2001 г. № 129-ФЗ «О государственной регистрации юридических лиц и индивидуальных предпринимателей»;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Федеральный закон от 11 июня 2003 г. № 74-ФЗ «О крестьянском (фермерском) хозяйстве»;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Федеральный закон от 10 декабря 2003 г. № 173-ФЗ «О валютном регулировании и валютном контроле»;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Федеральный закон от 24 июля 2007 г. № 209-ФЗ «О развитии малого и среднего предпринимательства в Российской Федерации»;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Федерального закона от 27 июля 2010 г. № 210-ФЗ «Об организации предоставления государственных и муниципальных услуг»;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 xml:space="preserve">- Федеральный закон от 28 июня 2014 г. № 173-ФЗ «Об особенностях осуществления финансовых </w:t>
      </w:r>
      <w:r w:rsidRPr="00FF4904">
        <w:rPr>
          <w:rFonts w:eastAsia="Calibri"/>
          <w:lang w:eastAsia="en-US"/>
        </w:rPr>
        <w:lastRenderedPageBreak/>
        <w:t>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Постановление Правительства Российской Федерации от 17 мая 2002 г. № 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Постановление Правительства Российской Федерации от 22 декабря 2011 г. № 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proofErr w:type="gramStart"/>
      <w:r w:rsidRPr="00FF4904">
        <w:rPr>
          <w:rFonts w:eastAsia="Calibri"/>
          <w:lang w:eastAsia="en-US"/>
        </w:rPr>
        <w:t>- Постановление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FF4904">
        <w:rPr>
          <w:rFonts w:eastAsia="Calibri"/>
          <w:lang w:eastAsia="en-US"/>
        </w:rPr>
        <w:t>Росатом</w:t>
      </w:r>
      <w:proofErr w:type="spellEnd"/>
      <w:r w:rsidRPr="00FF4904">
        <w:rPr>
          <w:rFonts w:eastAsia="Calibri"/>
          <w:lang w:eastAsia="en-US"/>
        </w:rPr>
        <w:t>» и ее должностных лиц»;</w:t>
      </w:r>
      <w:proofErr w:type="gramEnd"/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Постановление Правительства Российской Федерации от 19 мая 2014 г. № 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Постановление Правительства Российской Федерации от 3 июля 2014 г.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proofErr w:type="gramStart"/>
      <w:r w:rsidRPr="00FF4904">
        <w:rPr>
          <w:rFonts w:eastAsia="Calibri"/>
          <w:lang w:eastAsia="en-US"/>
        </w:rPr>
        <w:t>- Постановление Правительства Российской Федерации от 25 декабря 2014 г. № 1491 «Об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информации»;</w:t>
      </w:r>
      <w:proofErr w:type="gramEnd"/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Приказ Минфина России от 8 апреля 2005 г. № 55н «О порядке постановки на учет налогоплательщиков налога на игорный бизнес»;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proofErr w:type="gramStart"/>
      <w:r w:rsidRPr="00FF4904">
        <w:rPr>
          <w:rFonts w:eastAsia="Calibri"/>
          <w:lang w:eastAsia="en-US"/>
        </w:rPr>
        <w:t>- Приказ Минфина России от 5 ноября 2009 г. № 114н 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</w:t>
      </w:r>
      <w:proofErr w:type="gramEnd"/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Приказ Минфина России от 30 сентября 2010 г. № 117н «Об утверждении Особенностей учета в налоговых органах иностранных организаций, не являющихся инвесторами по соглашению о разделе продукции или операторами соглашения»;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Приказ Минфина России от 30 сентября 2010 г. № 116н «Об утверждении Порядка ведения Единого государственного реестра налогоплательщиков»;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Приказ Минфина России от 21 октября 2010 г. № 129н «Об утверждении Особенностей учета в налоговых органах физических лиц - иностранных граждан, не являющихся индивидуальными предпринимателями»;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Приказ Минфина России от 22 июня 2012 г. № 87н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Приказ Минфина России от 30 декабря 2014 г. № 177н «Об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Приказ Минфина России от 30 декабря 2014 г. № 178н «Об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lastRenderedPageBreak/>
        <w:t>- Приказ Минфина России от 15 января 2015 г.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proofErr w:type="gramStart"/>
      <w:r w:rsidRPr="00FF4904">
        <w:rPr>
          <w:rFonts w:eastAsia="Calibri"/>
          <w:lang w:eastAsia="en-US"/>
        </w:rPr>
        <w:t>- Приказ Минфина России от 18 февраля 2015 г. № 25н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судам»;</w:t>
      </w:r>
      <w:proofErr w:type="gramEnd"/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Приказ Минюста России от 12 ноября 2010 г. № 343 «О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Приказ МНС России от 31 декабря 2003 г. «Об утверждении 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Приказ МНС России от 3 марта 2004 г. № БГ-3-09/178 «Об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Приказ МНС России от 17 марта 2004 г. № САЭ-3-09/207 «Об утверждении форм документов, используемых при учете налогоплательщиков при выполнении соглашений о разделе продукции, а также особенностей учета иностранных организаций, выступающих в качестве инвестора по соглашению о разделе продукции или оператора соглашения»;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Приказ ФНС России от 25 января 2012 г. № 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Приказ ФНС России от 29 июня 2012 г. № ММВ-7-6/435@ «Об утверждении Порядка и условий присвоения, применения, а также изменения идентификационного номера налогоплательщика»;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Приказ ФНС России от 13 ноября 2012 г. № ММВ-7-6/843@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предпринимателей»</w:t>
      </w:r>
      <w:r>
        <w:rPr>
          <w:rFonts w:eastAsia="Calibri"/>
          <w:lang w:eastAsia="en-US"/>
        </w:rPr>
        <w:t>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proofErr w:type="gramStart"/>
      <w:r w:rsidRPr="00FF4904">
        <w:rPr>
          <w:rFonts w:eastAsia="Calibri"/>
          <w:lang w:eastAsia="en-US"/>
        </w:rPr>
        <w:t>- Приказ ФНС России от 23 мая 2014 г. № ММВ-7-14/292@ «Об утверждении форм и формата сообщений банка налоговому органу об открытии или о закрытии счета, вклада (депозита), об 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 денежных</w:t>
      </w:r>
      <w:proofErr w:type="gramEnd"/>
      <w:r w:rsidRPr="00FF4904">
        <w:rPr>
          <w:rFonts w:eastAsia="Calibri"/>
          <w:lang w:eastAsia="en-US"/>
        </w:rPr>
        <w:t xml:space="preserve"> средств, а также об изменении реквизитов корпоративного электронного средства платежа»;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Приказ ФНС России от 31 декабря 2014 г. № 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Приказ ФНС России от 26 декабря 2014 г. № ММВ-7-14/683@ «Об утверждении порядка создания, эксплуатации и ведения государственного реестра аккредитованных филиалов, представительств иностранных юридических лиц и предоставления сведений из него, состав содержащихся в нем сведений, а также состав сведений, подлежащих размещению в информационно-телекоммуникационной сети «Интернет»;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Приказ ФНС России от 9 ноября 2015 г. № ММВ-7-14/501@ «Об утверждении форм сообщений иностранными организациями финансового рынка, расположенными за пределами территории Российской Федерации, о реквизитах, открытых у них счетов (вкладов) граждан Российской Федерации и юридических лиц, которые прямо или косвенно контролируются гражданами Российской Федерации»;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proofErr w:type="gramStart"/>
      <w:r w:rsidRPr="00FF4904">
        <w:rPr>
          <w:rFonts w:eastAsia="Calibri"/>
          <w:lang w:eastAsia="en-US"/>
        </w:rPr>
        <w:t xml:space="preserve">- Приказ ФНС России от 12 августа 2011 г. № ЯК-7-6/489@ «Об утверждении Порядка направления в регистрирующий орган при государственной регистрации юридических лиц, </w:t>
      </w:r>
      <w:r w:rsidRPr="00FF4904">
        <w:rPr>
          <w:rFonts w:eastAsia="Calibri"/>
          <w:lang w:eastAsia="en-US"/>
        </w:rPr>
        <w:lastRenderedPageBreak/>
        <w:t>крестьянских (фермерских) хозяйств и физических лиц в качестве индивидуальных предприним</w:t>
      </w:r>
      <w:r>
        <w:rPr>
          <w:rFonts w:eastAsia="Calibri"/>
          <w:lang w:eastAsia="en-US"/>
        </w:rPr>
        <w:t xml:space="preserve">ателей электронных документов с </w:t>
      </w:r>
      <w:r w:rsidRPr="00FF4904">
        <w:rPr>
          <w:rFonts w:eastAsia="Calibri"/>
          <w:lang w:eastAsia="en-US"/>
        </w:rPr>
        <w:t>использованием информационно-телекоммуникационных сетей общего пользования, в том числе сети «Интернет», включая единый портал государственных и муниципальных услуг»;</w:t>
      </w:r>
      <w:proofErr w:type="gramEnd"/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- Приказ ФНС России от 9 июня 2014 г. № ММВ-7-14/316@ «Об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заявления».</w:t>
      </w: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 xml:space="preserve">Главный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ind w:firstLine="283"/>
        <w:jc w:val="both"/>
      </w:pPr>
      <w:r w:rsidRPr="00FF4904">
        <w:t xml:space="preserve">      6.4.2. </w:t>
      </w:r>
      <w:proofErr w:type="gramStart"/>
      <w:r w:rsidRPr="00FF4904">
        <w:t>Иные профессиональные знания: порядок государственной регистрации юридических лиц, физических лиц в качестве индивидуальных предпринимателей и крестьянских (фермерских) хозяйств;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 порядок постановки на учет, внесения изменений в учетные данные и снятия с учета физических лиц и организаций;</w:t>
      </w:r>
      <w:proofErr w:type="gramEnd"/>
      <w:r w:rsidRPr="00FF4904">
        <w:t xml:space="preserve"> порядок формирования и ведения Единого государственного реестра налогоплательщиков (ЕГРН); порядок формирования и ведения Единого государственного реестра юридических лиц (ЕГРЮЛ); порядок формирования и ведения Единого государственного реестра индивидуальных предпринимателей (ЕГРИП); порядок предоставления сведений, содержащихся в ЕГРЮЛ, ЕГРИП, ЕГРН, РАФП, реестре дисквалифицированных лиц; </w:t>
      </w:r>
      <w:proofErr w:type="gramStart"/>
      <w:r w:rsidRPr="00FF4904">
        <w:t xml:space="preserve">порядок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 </w:t>
      </w:r>
      <w:r w:rsidRPr="00FF4904">
        <w:rPr>
          <w:rFonts w:eastAsia="Calibri"/>
        </w:rPr>
        <w:t>основные направления организации работы с налогоплательщиками, порядок государственной регистрации юридических лиц, физических лиц в качестве индивидуальных предпринимателей и крес</w:t>
      </w:r>
      <w:r>
        <w:rPr>
          <w:rFonts w:eastAsia="Calibri"/>
        </w:rPr>
        <w:t>тьянских (фермерских) хозяйств;</w:t>
      </w:r>
      <w:proofErr w:type="gramEnd"/>
      <w:r>
        <w:rPr>
          <w:rFonts w:eastAsia="Calibri"/>
        </w:rPr>
        <w:t xml:space="preserve"> </w:t>
      </w:r>
      <w:proofErr w:type="gramStart"/>
      <w:r w:rsidRPr="00FF4904">
        <w:rPr>
          <w:rFonts w:eastAsia="Calibri"/>
        </w:rPr>
        <w:t>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 порядок постановки на учет, внесения изменений в учетные данные и снятия с учета</w:t>
      </w:r>
      <w:r>
        <w:rPr>
          <w:rFonts w:eastAsia="Calibri"/>
        </w:rPr>
        <w:t xml:space="preserve"> физических лиц и организаций; </w:t>
      </w:r>
      <w:r w:rsidRPr="00FF4904">
        <w:rPr>
          <w:rFonts w:eastAsia="Calibri"/>
        </w:rPr>
        <w:t>порядок формирования и ведения Единого государственного реестра налогоплательщиков (ЕГРН); порядок формирования и ведения Единого государственного реестра юридических лиц (ЕГРЮЛ);</w:t>
      </w:r>
      <w:proofErr w:type="gramEnd"/>
      <w:r w:rsidRPr="00FF4904">
        <w:rPr>
          <w:rFonts w:eastAsia="Calibri"/>
        </w:rPr>
        <w:t xml:space="preserve"> </w:t>
      </w:r>
      <w:proofErr w:type="gramStart"/>
      <w:r w:rsidRPr="00FF4904">
        <w:rPr>
          <w:rFonts w:eastAsia="Calibri"/>
        </w:rPr>
        <w:t>порядок формирования и ведения Единого государственного реестра индивидуальных предпринимателей (ЕГРИП); порядок предоставления сведений, содержащихся в ЕГРЮЛ, ЕГРИП, ЕГРН, РАФП, реестре дисквалифицированных лиц; порядок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</w:t>
      </w:r>
      <w:proofErr w:type="gramEnd"/>
      <w:r w:rsidRPr="00FF4904">
        <w:rPr>
          <w:rFonts w:eastAsia="Calibri"/>
        </w:rPr>
        <w:t xml:space="preserve"> основные направления организации работы с налогоплательщиками.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rPr>
          <w:spacing w:val="-2"/>
        </w:rPr>
        <w:t xml:space="preserve">           6.5. </w:t>
      </w:r>
      <w:proofErr w:type="gramStart"/>
      <w:r w:rsidRPr="00FF4904">
        <w:rPr>
          <w:spacing w:val="-2"/>
        </w:rPr>
        <w:t xml:space="preserve">Наличие функциональных знаний: </w:t>
      </w:r>
      <w:r w:rsidRPr="00FF4904">
        <w:t>принципы предоставления государственных услуг; требования к предоставлению государственных услуг; порядок, требования, этапы и принципы разработки и применения административного регламента (в том числе административного регламента);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</w:t>
      </w:r>
      <w:proofErr w:type="gramEnd"/>
      <w:r w:rsidRPr="00FF4904">
        <w:rPr>
          <w:rFonts w:eastAsia="Calibri"/>
        </w:rPr>
        <w:t xml:space="preserve"> </w:t>
      </w:r>
      <w:proofErr w:type="gramStart"/>
      <w:r w:rsidRPr="00FF4904">
        <w:rPr>
          <w:rFonts w:eastAsia="Calibri"/>
        </w:rPr>
        <w:t>стандарт предоставления государственной услуги: требования и порядок разработки, принципы предоставления государственных услуг; требования к предоставлению государственных услуг; порядок, требования, этапы и принципы разработки и применения административного регламента (в том числе административного регламента); порядок предоставления 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</w:t>
      </w:r>
      <w:proofErr w:type="gramEnd"/>
      <w:r w:rsidRPr="00FF4904">
        <w:rPr>
          <w:rFonts w:eastAsia="Calibri"/>
        </w:rPr>
        <w:t xml:space="preserve"> обязанности государственных органов, предоставляющих государственные услуги; стандарт предоставления  государственной услуги: требования и порядок разработки.</w:t>
      </w: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6.6. </w:t>
      </w:r>
      <w:proofErr w:type="gramStart"/>
      <w:r w:rsidRPr="00FF4904">
        <w:rPr>
          <w:rFonts w:eastAsia="Calibri"/>
          <w:lang w:eastAsia="en-US"/>
        </w:rPr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</w:t>
      </w:r>
      <w:r w:rsidRPr="00FF4904">
        <w:rPr>
          <w:rFonts w:eastAsia="Calibri"/>
          <w:lang w:eastAsia="en-US"/>
        </w:rPr>
        <w:lastRenderedPageBreak/>
        <w:t>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              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FF4904">
        <w:rPr>
          <w:rFonts w:eastAsia="Calibri"/>
          <w:lang w:eastAsia="en-US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ind w:firstLine="283"/>
        <w:jc w:val="both"/>
        <w:rPr>
          <w:rFonts w:eastAsia="Calibri"/>
        </w:rPr>
      </w:pPr>
      <w:r w:rsidRPr="00FF4904">
        <w:t xml:space="preserve">      6.7. Наличие профессиональных умений: осуществлять государственную регистрацию и учет физических лиц, юридических лиц, индивидуальных предпринимателей и фермерских хозяйств (КФК); ведение федеральных информационных ресурсов - ЕГРЮЛ, ЕГРИП, ЕГРН, а также реестра дисквалифицированных лиц и предоставления содержащихся в них сведений; </w:t>
      </w:r>
      <w:r w:rsidRPr="00FF4904">
        <w:rPr>
          <w:rFonts w:eastAsia="Calibri"/>
        </w:rPr>
        <w:t xml:space="preserve">учет сведений о банковских счетах и по </w:t>
      </w:r>
      <w:proofErr w:type="gramStart"/>
      <w:r w:rsidRPr="00FF4904">
        <w:rPr>
          <w:rFonts w:eastAsia="Calibri"/>
        </w:rPr>
        <w:t>контролю за</w:t>
      </w:r>
      <w:proofErr w:type="gramEnd"/>
      <w:r w:rsidRPr="00FF4904">
        <w:rPr>
          <w:rFonts w:eastAsia="Calibri"/>
        </w:rPr>
        <w:t xml:space="preserve"> соблюдением обязанности по предоставлению сведений о банковских счетах, а также сведений, содержащихся в ЕГРЮЛ, ЕГРИП, ЕГРН, реестре дисквалифицированных лиц, осуществлять государственную регистрацию и учет физических лиц, юридических лиц, индивидуальных предпринимателей и фермерских хозяйств (КФК); ведение федеральных информационных ресурсов – ЕГРЮЛ, ЕГРИП, ЕГРН, а также реестра дисквалифицированных лиц и </w:t>
      </w:r>
      <w:proofErr w:type="gramStart"/>
      <w:r w:rsidRPr="00FF4904">
        <w:rPr>
          <w:rFonts w:eastAsia="Calibri"/>
        </w:rPr>
        <w:t>предоставления</w:t>
      </w:r>
      <w:proofErr w:type="gramEnd"/>
      <w:r w:rsidRPr="00FF4904">
        <w:rPr>
          <w:rFonts w:eastAsia="Calibri"/>
        </w:rPr>
        <w:t xml:space="preserve"> содержащихся в них сведений; учет сведений о банковских счетах и по контролю за соблюдением обязанности по предоставлению сведений о банковских счетах, а также сведений, содержащихся в ЕГРЮЛ, ЕГРИП, ЕГРН, реестре дисквалифицированных лиц.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jc w:val="both"/>
      </w:pPr>
      <w:r w:rsidRPr="00FF4904">
        <w:rPr>
          <w:rFonts w:eastAsia="Calibri"/>
          <w:lang w:eastAsia="en-US"/>
        </w:rPr>
        <w:t xml:space="preserve">           6.8. </w:t>
      </w:r>
      <w:proofErr w:type="gramStart"/>
      <w:r w:rsidRPr="00FF4904">
        <w:rPr>
          <w:rFonts w:eastAsia="Calibri"/>
          <w:lang w:eastAsia="en-US"/>
        </w:rPr>
        <w:t xml:space="preserve">Наличие функциональных умений: </w:t>
      </w:r>
      <w:r w:rsidRPr="00FF4904">
        <w:t xml:space="preserve">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 регистрация прав, предметов; рассмотрение запросов, ходатайств, уведомлений, жалоб; проведение консультаций; </w:t>
      </w:r>
      <w:r w:rsidRPr="00FF4904">
        <w:rPr>
          <w:rFonts w:eastAsia="Calibri"/>
          <w:lang w:eastAsia="en-US"/>
        </w:rPr>
        <w:t>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услуги, прием и согласование документации, заявок, заявлений;</w:t>
      </w:r>
      <w:proofErr w:type="gramEnd"/>
      <w:r w:rsidRPr="00FF4904">
        <w:rPr>
          <w:rFonts w:eastAsia="Calibri"/>
          <w:lang w:eastAsia="en-US"/>
        </w:rPr>
        <w:t xml:space="preserve"> </w:t>
      </w:r>
      <w:proofErr w:type="gramStart"/>
      <w:r w:rsidRPr="00FF4904">
        <w:rPr>
          <w:rFonts w:eastAsia="Calibri"/>
          <w:lang w:eastAsia="en-US"/>
        </w:rPr>
        <w:t xml:space="preserve">предоставление информации из реестров, баз данных, выдача справок, выписок, документов, разъяснений и сведений; аккредитация, аттестация, допуск, прием квалификационных экзаменов; получение и предоставление выплат, возмещение расходов; регистрация прав, предметов; проставление </w:t>
      </w:r>
      <w:proofErr w:type="spellStart"/>
      <w:r w:rsidRPr="00FF4904">
        <w:rPr>
          <w:rFonts w:eastAsia="Calibri"/>
          <w:lang w:eastAsia="en-US"/>
        </w:rPr>
        <w:t>апостиля</w:t>
      </w:r>
      <w:proofErr w:type="spellEnd"/>
      <w:r w:rsidRPr="00FF4904">
        <w:rPr>
          <w:rFonts w:eastAsia="Calibri"/>
          <w:lang w:eastAsia="en-US"/>
        </w:rPr>
        <w:t>, удостоверение подлинности; утверждение нормативов, тарифов, квот; рассмотрение запросов, ходатайств, уведомлений, жалоб; проведение экспертизы; проведение консультаций;</w:t>
      </w:r>
      <w:proofErr w:type="gramEnd"/>
      <w:r w:rsidRPr="00FF4904">
        <w:rPr>
          <w:rFonts w:eastAsia="Calibri"/>
          <w:lang w:eastAsia="en-US"/>
        </w:rPr>
        <w:t xml:space="preserve"> 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услуги. </w:t>
      </w:r>
    </w:p>
    <w:p w:rsidR="00FF4904" w:rsidRPr="00FF4904" w:rsidRDefault="00FF4904" w:rsidP="00FF4904">
      <w:pPr>
        <w:widowControl w:val="0"/>
        <w:tabs>
          <w:tab w:val="left" w:pos="4284"/>
        </w:tabs>
        <w:autoSpaceDE w:val="0"/>
        <w:autoSpaceDN w:val="0"/>
        <w:ind w:firstLine="283"/>
        <w:jc w:val="both"/>
      </w:pPr>
    </w:p>
    <w:p w:rsidR="00FF4904" w:rsidRPr="00FF4904" w:rsidRDefault="00FF4904" w:rsidP="00FF4904">
      <w:pPr>
        <w:widowControl w:val="0"/>
        <w:tabs>
          <w:tab w:val="left" w:pos="4284"/>
        </w:tabs>
        <w:rPr>
          <w:rFonts w:eastAsia="Calibri"/>
          <w:b/>
          <w:lang w:eastAsia="en-US"/>
        </w:rPr>
      </w:pPr>
      <w:r w:rsidRPr="00FF4904">
        <w:rPr>
          <w:rFonts w:eastAsia="Calibri"/>
          <w:b/>
          <w:lang w:eastAsia="en-US"/>
        </w:rPr>
        <w:t xml:space="preserve">                                III. Должностные обязанности, права и ответственность</w:t>
      </w: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 xml:space="preserve">7. Основные права и обязанности  главного специалиста-эксперта,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FF4904">
        <w:rPr>
          <w:rFonts w:eastAsia="Calibri"/>
          <w:lang w:eastAsia="en-US"/>
        </w:rPr>
        <w:br/>
        <w:t>«О государственной гражданской службе Российской Федерации».</w:t>
      </w: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8. В целях реализации задач и функций, возложенных на отдел регистрации и учета налогоплательщиков, главный специалист-эксперт обязан:</w:t>
      </w:r>
    </w:p>
    <w:p w:rsidR="00FF4904" w:rsidRPr="00FF4904" w:rsidRDefault="00FF4904" w:rsidP="00FF4904">
      <w:pPr>
        <w:tabs>
          <w:tab w:val="left" w:pos="4284"/>
        </w:tabs>
        <w:ind w:firstLine="708"/>
        <w:jc w:val="both"/>
      </w:pPr>
      <w:r w:rsidRPr="00FF4904"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FF4904" w:rsidRPr="00FF4904" w:rsidRDefault="00FF4904" w:rsidP="00FF4904">
      <w:pPr>
        <w:tabs>
          <w:tab w:val="left" w:pos="4284"/>
        </w:tabs>
        <w:ind w:firstLine="708"/>
        <w:jc w:val="both"/>
      </w:pPr>
      <w:r w:rsidRPr="00FF4904">
        <w:t xml:space="preserve"> 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FF4904" w:rsidRPr="00FF4904" w:rsidRDefault="00FF4904" w:rsidP="00FF4904">
      <w:pPr>
        <w:tabs>
          <w:tab w:val="left" w:pos="4284"/>
        </w:tabs>
        <w:ind w:firstLine="708"/>
        <w:jc w:val="both"/>
      </w:pPr>
      <w:r w:rsidRPr="00FF4904"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FF4904" w:rsidRPr="00FF4904" w:rsidRDefault="00FF4904" w:rsidP="00FF4904">
      <w:pPr>
        <w:tabs>
          <w:tab w:val="left" w:pos="4284"/>
        </w:tabs>
        <w:ind w:firstLine="720"/>
        <w:jc w:val="both"/>
      </w:pPr>
      <w:proofErr w:type="gramStart"/>
      <w:r w:rsidRPr="00FF4904">
        <w:t xml:space="preserve"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</w:t>
      </w:r>
      <w:r w:rsidRPr="00FF4904">
        <w:lastRenderedPageBreak/>
        <w:t>Служебный распорядок Межрайонной ИФНС России № 5 по Астраханской области  и трудовую дисциплину, правила и нормы охраны</w:t>
      </w:r>
      <w:proofErr w:type="gramEnd"/>
      <w:r w:rsidRPr="00FF4904">
        <w:t xml:space="preserve"> труда и техники безопасности;</w:t>
      </w:r>
    </w:p>
    <w:p w:rsidR="00FF4904" w:rsidRPr="00FF4904" w:rsidRDefault="00FF4904" w:rsidP="00FF4904">
      <w:pPr>
        <w:tabs>
          <w:tab w:val="left" w:pos="4284"/>
        </w:tabs>
        <w:ind w:firstLine="720"/>
        <w:jc w:val="both"/>
      </w:pPr>
      <w:r w:rsidRPr="00FF4904"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FF4904" w:rsidRPr="00FF4904" w:rsidRDefault="00FF4904" w:rsidP="00FF4904">
      <w:pPr>
        <w:tabs>
          <w:tab w:val="left" w:pos="4284"/>
        </w:tabs>
        <w:jc w:val="both"/>
      </w:pPr>
      <w:r w:rsidRPr="00FF4904">
        <w:t xml:space="preserve">           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FF4904" w:rsidRPr="00FF4904" w:rsidRDefault="00FF4904" w:rsidP="00FF4904">
      <w:pPr>
        <w:tabs>
          <w:tab w:val="left" w:pos="4284"/>
        </w:tabs>
        <w:ind w:firstLine="720"/>
        <w:jc w:val="both"/>
      </w:pPr>
      <w:r w:rsidRPr="00FF4904"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FF4904" w:rsidRPr="00FF4904" w:rsidRDefault="00FF4904" w:rsidP="00FF4904">
      <w:pPr>
        <w:tabs>
          <w:tab w:val="left" w:pos="4284"/>
        </w:tabs>
        <w:ind w:left="11" w:right="17" w:firstLine="720"/>
        <w:jc w:val="both"/>
      </w:pPr>
      <w:r w:rsidRPr="00FF4904"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FF4904" w:rsidRPr="00FF4904" w:rsidRDefault="00FF4904" w:rsidP="00FF4904">
      <w:pPr>
        <w:tabs>
          <w:tab w:val="left" w:pos="4284"/>
        </w:tabs>
        <w:ind w:left="11" w:right="17"/>
        <w:jc w:val="both"/>
      </w:pPr>
      <w:r w:rsidRPr="00FF4904">
        <w:t xml:space="preserve">            - не совершать поступки, порочащие честь и достоинство государственного служащего;</w:t>
      </w:r>
    </w:p>
    <w:p w:rsidR="00FF4904" w:rsidRPr="00FF4904" w:rsidRDefault="00FF4904" w:rsidP="00FF4904">
      <w:pPr>
        <w:tabs>
          <w:tab w:val="left" w:pos="4284"/>
        </w:tabs>
        <w:ind w:left="11" w:right="17"/>
        <w:jc w:val="both"/>
      </w:pPr>
      <w:r w:rsidRPr="00FF4904">
        <w:t xml:space="preserve">            - поддерживать уровень квалификации, необходимый для надлежащего выполнения  данных обязанностей;</w:t>
      </w:r>
    </w:p>
    <w:p w:rsidR="00FF4904" w:rsidRPr="00FF4904" w:rsidRDefault="00FF4904" w:rsidP="00FF4904">
      <w:pPr>
        <w:tabs>
          <w:tab w:val="left" w:pos="4284"/>
        </w:tabs>
        <w:ind w:left="11" w:right="17"/>
        <w:jc w:val="both"/>
      </w:pPr>
      <w:r w:rsidRPr="00FF4904">
        <w:t xml:space="preserve">            - соблюдать установленные правила публичных выступлений и предоставления служебной информации;</w:t>
      </w:r>
    </w:p>
    <w:p w:rsidR="00FF4904" w:rsidRPr="00FF4904" w:rsidRDefault="00FF4904" w:rsidP="00FF4904">
      <w:pPr>
        <w:tabs>
          <w:tab w:val="left" w:pos="4284"/>
        </w:tabs>
        <w:ind w:left="11" w:right="17"/>
        <w:jc w:val="both"/>
      </w:pPr>
      <w:r w:rsidRPr="00FF4904">
        <w:t xml:space="preserve">            - проявлять корректность в обращении с гражданами, работниками Инспекции и </w:t>
      </w:r>
      <w:r w:rsidRPr="00FF4904">
        <w:rPr>
          <w:rFonts w:eastAsia="Calibri"/>
          <w:lang w:eastAsia="en-US"/>
        </w:rPr>
        <w:t xml:space="preserve">Управления ФНС России по Астраханской области (далее - </w:t>
      </w:r>
      <w:r>
        <w:rPr>
          <w:rFonts w:eastAsia="Calibri"/>
          <w:lang w:eastAsia="en-US"/>
        </w:rPr>
        <w:t>У</w:t>
      </w:r>
      <w:r w:rsidRPr="00FF4904">
        <w:rPr>
          <w:rFonts w:eastAsia="Calibri"/>
          <w:lang w:eastAsia="en-US"/>
        </w:rPr>
        <w:t>правление)</w:t>
      </w:r>
      <w:r w:rsidRPr="00FF4904">
        <w:t>;</w:t>
      </w:r>
    </w:p>
    <w:p w:rsidR="00FF4904" w:rsidRPr="00FF4904" w:rsidRDefault="00FF4904" w:rsidP="00FF4904">
      <w:pPr>
        <w:tabs>
          <w:tab w:val="left" w:pos="4284"/>
        </w:tabs>
        <w:ind w:left="11" w:right="17"/>
        <w:jc w:val="both"/>
      </w:pPr>
      <w:r w:rsidRPr="00FF4904">
        <w:t xml:space="preserve">            - 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FF4904" w:rsidRPr="00FF4904" w:rsidRDefault="00FF4904" w:rsidP="00FF4904">
      <w:pPr>
        <w:tabs>
          <w:tab w:val="left" w:pos="4284"/>
        </w:tabs>
        <w:ind w:left="11" w:right="17"/>
        <w:jc w:val="both"/>
      </w:pPr>
      <w:r w:rsidRPr="00FF4904">
        <w:t xml:space="preserve">            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F4904" w:rsidRPr="00FF4904" w:rsidRDefault="00FF4904" w:rsidP="00FF4904">
      <w:pPr>
        <w:tabs>
          <w:tab w:val="left" w:pos="4284"/>
        </w:tabs>
        <w:ind w:left="11" w:right="17"/>
        <w:jc w:val="both"/>
      </w:pPr>
      <w:r w:rsidRPr="00FF4904">
        <w:t xml:space="preserve">            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FF4904" w:rsidRPr="00FF4904" w:rsidRDefault="00FF4904" w:rsidP="00FF4904">
      <w:pPr>
        <w:shd w:val="clear" w:color="auto" w:fill="FFFFFF"/>
        <w:tabs>
          <w:tab w:val="left" w:pos="1128"/>
          <w:tab w:val="left" w:pos="4284"/>
        </w:tabs>
        <w:ind w:left="10"/>
        <w:jc w:val="both"/>
        <w:rPr>
          <w:spacing w:val="3"/>
        </w:rPr>
      </w:pPr>
      <w:r w:rsidRPr="00FF4904">
        <w:rPr>
          <w:spacing w:val="3"/>
        </w:rPr>
        <w:t xml:space="preserve">   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FF4904" w:rsidRPr="00FF4904" w:rsidRDefault="00FF4904" w:rsidP="00FF4904">
      <w:pPr>
        <w:tabs>
          <w:tab w:val="left" w:pos="4284"/>
        </w:tabs>
        <w:ind w:left="11" w:right="17"/>
        <w:jc w:val="both"/>
      </w:pPr>
      <w:r w:rsidRPr="00FF4904">
        <w:t xml:space="preserve">           - соблюдать требования Кодекса этики и служебного поведения федеральных государственных гражданских служащих ФНС России;  </w:t>
      </w:r>
    </w:p>
    <w:p w:rsidR="00FF4904" w:rsidRPr="00FF4904" w:rsidRDefault="00FF4904" w:rsidP="00FF4904">
      <w:pPr>
        <w:numPr>
          <w:ilvl w:val="0"/>
          <w:numId w:val="1"/>
        </w:numPr>
        <w:tabs>
          <w:tab w:val="left" w:pos="4284"/>
        </w:tabs>
        <w:jc w:val="both"/>
      </w:pPr>
      <w:r w:rsidRPr="00FF4904">
        <w:t>осуществлять контроль за порядком и сроками предост</w:t>
      </w:r>
      <w:r>
        <w:t xml:space="preserve">авления государственных услуг и </w:t>
      </w:r>
      <w:r w:rsidRPr="00FF4904">
        <w:t xml:space="preserve">своевременностью качественного занесения </w:t>
      </w:r>
      <w:proofErr w:type="gramStart"/>
      <w:r w:rsidRPr="00FF4904">
        <w:t>данных</w:t>
      </w:r>
      <w:proofErr w:type="gramEnd"/>
      <w:r w:rsidRPr="00FF4904">
        <w:t xml:space="preserve"> в информационные ресурсы закрепленные за отделом;</w:t>
      </w:r>
    </w:p>
    <w:p w:rsidR="00FF4904" w:rsidRPr="00FF4904" w:rsidRDefault="00FF4904" w:rsidP="00FF4904">
      <w:pPr>
        <w:tabs>
          <w:tab w:val="left" w:pos="4284"/>
        </w:tabs>
        <w:jc w:val="both"/>
      </w:pPr>
      <w:r w:rsidRPr="00FF4904">
        <w:t xml:space="preserve">     -  один раз в 10 дней предоставлять информацию о проведенном самоконтроле начальнику отдела регистрации и учета налогоплательщиков;</w:t>
      </w:r>
    </w:p>
    <w:p w:rsidR="00FF4904" w:rsidRPr="00FF4904" w:rsidRDefault="00FF4904" w:rsidP="00FF4904">
      <w:pPr>
        <w:tabs>
          <w:tab w:val="left" w:pos="4284"/>
        </w:tabs>
        <w:jc w:val="both"/>
      </w:pPr>
      <w:r w:rsidRPr="00FF4904">
        <w:t xml:space="preserve">            - осуществлять прием документов  для постановки на налоговый учет юридических лиц;</w:t>
      </w:r>
    </w:p>
    <w:p w:rsidR="00FF4904" w:rsidRPr="00FF4904" w:rsidRDefault="00FF4904" w:rsidP="00FF4904">
      <w:pPr>
        <w:tabs>
          <w:tab w:val="left" w:pos="4284"/>
        </w:tabs>
        <w:jc w:val="both"/>
      </w:pPr>
      <w:r>
        <w:t xml:space="preserve">           - </w:t>
      </w:r>
      <w:r w:rsidRPr="00FF4904">
        <w:t>проводить проверку правильности заполнения заявления и полноту пакета представленных документов для постановки на налоговый учет;</w:t>
      </w:r>
    </w:p>
    <w:p w:rsidR="00FF4904" w:rsidRPr="00FF4904" w:rsidRDefault="00FF4904" w:rsidP="00FF4904">
      <w:pPr>
        <w:tabs>
          <w:tab w:val="left" w:pos="4284"/>
        </w:tabs>
        <w:autoSpaceDE w:val="0"/>
        <w:autoSpaceDN w:val="0"/>
        <w:adjustRightInd w:val="0"/>
        <w:ind w:firstLine="540"/>
        <w:jc w:val="both"/>
      </w:pPr>
      <w:r w:rsidRPr="00FF4904">
        <w:t>-  проводить проверку достоверности сведений, включаемых или включенных в единый государственный реестр юридических лиц, в случае возникновения обоснованных сомнений в их достоверности, в том числе в случае поступления возражений заинтересованных лиц;</w:t>
      </w:r>
    </w:p>
    <w:p w:rsidR="00FF4904" w:rsidRPr="00FF4904" w:rsidRDefault="00FF4904" w:rsidP="00FF4904">
      <w:pPr>
        <w:tabs>
          <w:tab w:val="left" w:pos="4284"/>
        </w:tabs>
        <w:ind w:firstLine="720"/>
        <w:jc w:val="both"/>
      </w:pPr>
      <w:r w:rsidRPr="00FF4904">
        <w:rPr>
          <w:b/>
        </w:rPr>
        <w:t xml:space="preserve">-  </w:t>
      </w:r>
      <w:r w:rsidRPr="00FF4904">
        <w:t>осуществлять выдачу документов юридических лиц;</w:t>
      </w:r>
    </w:p>
    <w:p w:rsidR="00FF4904" w:rsidRPr="00FF4904" w:rsidRDefault="00FF4904" w:rsidP="00FF4904">
      <w:pPr>
        <w:tabs>
          <w:tab w:val="left" w:pos="4284"/>
          <w:tab w:val="left" w:pos="8928"/>
        </w:tabs>
        <w:ind w:firstLine="720"/>
        <w:jc w:val="both"/>
      </w:pPr>
      <w:r w:rsidRPr="00FF4904">
        <w:rPr>
          <w:b/>
        </w:rPr>
        <w:t xml:space="preserve">- </w:t>
      </w:r>
      <w:r w:rsidRPr="00FF4904">
        <w:t>предоставлять сведения пользователям информационных ресурсов в соответствии с действующим законодательством;</w:t>
      </w:r>
    </w:p>
    <w:p w:rsidR="00FF4904" w:rsidRPr="00FF4904" w:rsidRDefault="00FF4904" w:rsidP="00FF4904">
      <w:pPr>
        <w:tabs>
          <w:tab w:val="left" w:pos="4284"/>
          <w:tab w:val="left" w:pos="8928"/>
        </w:tabs>
        <w:ind w:firstLine="720"/>
        <w:jc w:val="both"/>
      </w:pPr>
      <w:r w:rsidRPr="00FF4904">
        <w:t>- формировать регистрационные и учетные дела юридических лиц в соответствии с установленным порядком;</w:t>
      </w:r>
    </w:p>
    <w:p w:rsidR="00FF4904" w:rsidRPr="00FF4904" w:rsidRDefault="00FF4904" w:rsidP="00FF4904">
      <w:pPr>
        <w:tabs>
          <w:tab w:val="left" w:pos="4284"/>
        </w:tabs>
        <w:rPr>
          <w:b/>
          <w:bCs/>
        </w:rPr>
      </w:pPr>
      <w:r w:rsidRPr="00FF4904">
        <w:rPr>
          <w:b/>
          <w:bCs/>
        </w:rPr>
        <w:t xml:space="preserve">            - </w:t>
      </w:r>
      <w:r w:rsidRPr="00FF4904">
        <w:rPr>
          <w:bCs/>
        </w:rPr>
        <w:t>осуществлять ведение территориального раздела ЕГРН, ЕГРЮЛ;</w:t>
      </w:r>
    </w:p>
    <w:p w:rsidR="00FF4904" w:rsidRPr="00FF4904" w:rsidRDefault="00FF4904" w:rsidP="00FF4904">
      <w:pPr>
        <w:tabs>
          <w:tab w:val="left" w:pos="4284"/>
        </w:tabs>
        <w:jc w:val="both"/>
        <w:rPr>
          <w:b/>
        </w:rPr>
      </w:pPr>
      <w:r w:rsidRPr="00FF4904">
        <w:rPr>
          <w:b/>
          <w:noProof/>
        </w:rPr>
        <w:t xml:space="preserve">            - </w:t>
      </w:r>
      <w:r w:rsidRPr="00FF4904">
        <w:rPr>
          <w:noProof/>
        </w:rPr>
        <w:t>осуществлять прием</w:t>
      </w:r>
      <w:r w:rsidRPr="00FF4904">
        <w:t xml:space="preserve"> документов о снятии с учета и процедуру исключения информации из ЕГРН и ЕГРЮЛ юридических лиц</w:t>
      </w:r>
      <w:r w:rsidRPr="00FF4904">
        <w:rPr>
          <w:b/>
        </w:rPr>
        <w:t>;</w:t>
      </w:r>
    </w:p>
    <w:p w:rsidR="00FF4904" w:rsidRPr="00FF4904" w:rsidRDefault="00FF4904" w:rsidP="00FF4904">
      <w:pPr>
        <w:tabs>
          <w:tab w:val="left" w:pos="4284"/>
        </w:tabs>
        <w:jc w:val="both"/>
      </w:pPr>
      <w:r w:rsidRPr="00FF4904">
        <w:rPr>
          <w:b/>
        </w:rPr>
        <w:t xml:space="preserve">            -</w:t>
      </w:r>
      <w:r w:rsidRPr="00FF4904">
        <w:t>формировать  Свидетельства постановки на налоговый учет;</w:t>
      </w:r>
    </w:p>
    <w:p w:rsidR="00FF4904" w:rsidRPr="00FF4904" w:rsidRDefault="00FF4904" w:rsidP="00FF4904">
      <w:pPr>
        <w:tabs>
          <w:tab w:val="left" w:pos="4284"/>
        </w:tabs>
        <w:jc w:val="both"/>
      </w:pPr>
      <w:r w:rsidRPr="00FF4904">
        <w:rPr>
          <w:b/>
        </w:rPr>
        <w:t xml:space="preserve">            </w:t>
      </w:r>
      <w:r w:rsidRPr="00FF4904">
        <w:t xml:space="preserve">- осуществлять  прием, учет, хранение и уничтожение бланков Свидетельств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постановки на учет в налоговом органе, в строгом соответствии с методическими указаниями  по </w:t>
      </w:r>
      <w:r w:rsidRPr="00FF4904">
        <w:lastRenderedPageBreak/>
        <w:t>организации заказа, приема, учета, хранения и уничтожения бланков Свидетельств, относящихся к категории документов строгой отчетности;</w:t>
      </w:r>
    </w:p>
    <w:p w:rsidR="00FF4904" w:rsidRPr="00FF4904" w:rsidRDefault="00FF4904" w:rsidP="00FF4904">
      <w:pPr>
        <w:tabs>
          <w:tab w:val="left" w:pos="4284"/>
        </w:tabs>
        <w:jc w:val="both"/>
      </w:pPr>
      <w:r w:rsidRPr="00FF4904">
        <w:rPr>
          <w:b/>
        </w:rPr>
        <w:t xml:space="preserve">             - </w:t>
      </w:r>
      <w:r w:rsidRPr="00FF4904">
        <w:t xml:space="preserve">составляет  Акты </w:t>
      </w:r>
      <w:proofErr w:type="gramStart"/>
      <w:r w:rsidRPr="00FF4904">
        <w:t>о привлечении к налоговой ответственности в соответствии с НК РФ в части</w:t>
      </w:r>
      <w:proofErr w:type="gramEnd"/>
      <w:r w:rsidRPr="00FF4904">
        <w:t xml:space="preserve"> постановки на налоговый учет юридических лиц;</w:t>
      </w:r>
    </w:p>
    <w:p w:rsidR="00FF4904" w:rsidRPr="00FF4904" w:rsidRDefault="00FF4904" w:rsidP="00FF4904">
      <w:pPr>
        <w:tabs>
          <w:tab w:val="left" w:pos="4284"/>
        </w:tabs>
        <w:jc w:val="both"/>
      </w:pPr>
      <w:r w:rsidRPr="00FF4904">
        <w:rPr>
          <w:b/>
        </w:rPr>
        <w:t xml:space="preserve">            - </w:t>
      </w:r>
      <w:r w:rsidRPr="00FF4904">
        <w:t>составляет  протоколы об административных правонарушениях в соответствии с КоАП РФ в части постановки на налоговый учет юридических лиц;</w:t>
      </w:r>
    </w:p>
    <w:p w:rsidR="00FF4904" w:rsidRPr="00FF4904" w:rsidRDefault="00FF4904" w:rsidP="00FF4904">
      <w:pPr>
        <w:tabs>
          <w:tab w:val="left" w:pos="4284"/>
        </w:tabs>
        <w:jc w:val="both"/>
      </w:pPr>
      <w:r w:rsidRPr="00FF4904">
        <w:rPr>
          <w:b/>
        </w:rPr>
        <w:t xml:space="preserve"> </w:t>
      </w:r>
      <w:r w:rsidRPr="00FF4904">
        <w:t>- принимать необходимые меры по недопущению ознакомления посторонних лиц с информацией, содержащейся в средствах вычислительной техники, в том числе и в проц</w:t>
      </w:r>
      <w:r>
        <w:t>ессе обработки такой информации;</w:t>
      </w:r>
    </w:p>
    <w:p w:rsidR="00FF4904" w:rsidRPr="00FF4904" w:rsidRDefault="00FF4904" w:rsidP="00FF4904">
      <w:pPr>
        <w:tabs>
          <w:tab w:val="left" w:pos="4284"/>
        </w:tabs>
        <w:jc w:val="both"/>
      </w:pPr>
      <w:r w:rsidRPr="00FF4904">
        <w:t xml:space="preserve">             </w:t>
      </w:r>
      <w:proofErr w:type="gramStart"/>
      <w:r w:rsidRPr="00FF4904">
        <w:t>- выключать при выходе из помещения средств вычислительной техники, содержащие информацию «</w:t>
      </w:r>
      <w:r>
        <w:t>Для служебного пользования»;</w:t>
      </w:r>
      <w:proofErr w:type="gramEnd"/>
    </w:p>
    <w:p w:rsidR="00FF4904" w:rsidRPr="00FF4904" w:rsidRDefault="00FF4904" w:rsidP="00FF4904">
      <w:pPr>
        <w:tabs>
          <w:tab w:val="left" w:pos="4284"/>
        </w:tabs>
        <w:jc w:val="both"/>
      </w:pPr>
      <w:r w:rsidRPr="00FF4904">
        <w:t xml:space="preserve">            - незамедлительно ставить в известность  начальника отдела информатизации, а в необходимых случаях и руководство Инспекции обо всех  известных ему случаях несанкционированного доступа, искажения или исчезновения информации, относящейся к категории «Для  служебного пользования</w:t>
      </w:r>
      <w:r>
        <w:t xml:space="preserve">», обрабатываемой средствами </w:t>
      </w:r>
      <w:proofErr w:type="gramStart"/>
      <w:r>
        <w:t>ВТ</w:t>
      </w:r>
      <w:proofErr w:type="gramEnd"/>
      <w:r>
        <w:t>;</w:t>
      </w:r>
    </w:p>
    <w:p w:rsidR="00FF4904" w:rsidRPr="00FF4904" w:rsidRDefault="00FF4904" w:rsidP="00FF4904">
      <w:pPr>
        <w:tabs>
          <w:tab w:val="left" w:pos="4284"/>
        </w:tabs>
        <w:jc w:val="both"/>
      </w:pPr>
      <w:r w:rsidRPr="00FF4904">
        <w:t xml:space="preserve">            - в случае отсутствия  других работников  отдела выполняет их обязанности по распоряжению начальника отдела.</w:t>
      </w:r>
    </w:p>
    <w:p w:rsidR="00FF4904" w:rsidRPr="00FF4904" w:rsidRDefault="00FF4904" w:rsidP="00FF4904">
      <w:pPr>
        <w:shd w:val="clear" w:color="auto" w:fill="FFFFFF"/>
        <w:tabs>
          <w:tab w:val="left" w:pos="4284"/>
        </w:tabs>
        <w:jc w:val="both"/>
      </w:pPr>
      <w:r w:rsidRPr="00FF4904">
        <w:t xml:space="preserve">           - на основании требований Налогового Кодекса РФ, методических указаний ФНС России строго выполнять режим безопасности по применению, использованию и представлению сведений, содержащих налоговую тайну. Немедленно сообщать на</w:t>
      </w:r>
      <w:r w:rsidRPr="00FF4904">
        <w:softHyphen/>
        <w:t>чальнику отдела обо всех фактах   нарушений   требований безоп</w:t>
      </w:r>
      <w:r>
        <w:t>асности ин</w:t>
      </w:r>
      <w:r>
        <w:softHyphen/>
        <w:t>формации;</w:t>
      </w:r>
    </w:p>
    <w:p w:rsidR="00FF4904" w:rsidRPr="00FF4904" w:rsidRDefault="00FF4904" w:rsidP="00FF4904">
      <w:pPr>
        <w:tabs>
          <w:tab w:val="left" w:pos="4284"/>
        </w:tabs>
        <w:jc w:val="both"/>
      </w:pPr>
      <w:r w:rsidRPr="00FF4904">
        <w:t xml:space="preserve">           - знать инструкции на рабочие места РМ4-2, РМ4-3, РМ4-5, РМ4-7, </w:t>
      </w:r>
      <w:r>
        <w:t>РМ4-8, РМ4-9. и режимов ПК СЭОД;</w:t>
      </w:r>
    </w:p>
    <w:p w:rsidR="00FF4904" w:rsidRPr="00FF4904" w:rsidRDefault="00FF4904" w:rsidP="00FF4904">
      <w:pPr>
        <w:shd w:val="clear" w:color="auto" w:fill="FFFFFF"/>
        <w:tabs>
          <w:tab w:val="left" w:pos="4284"/>
        </w:tabs>
        <w:jc w:val="both"/>
      </w:pPr>
      <w:r w:rsidRPr="00FF4904">
        <w:t xml:space="preserve">          - представлять базы данных и информацию, определенные письмами Управления ФНС</w:t>
      </w:r>
      <w:r>
        <w:t xml:space="preserve"> России по Астраханской области;</w:t>
      </w:r>
    </w:p>
    <w:p w:rsidR="00FF4904" w:rsidRPr="00FF4904" w:rsidRDefault="00FF4904" w:rsidP="00FF4904">
      <w:pPr>
        <w:shd w:val="clear" w:color="auto" w:fill="FFFFFF"/>
        <w:tabs>
          <w:tab w:val="left" w:pos="4284"/>
        </w:tabs>
        <w:jc w:val="both"/>
      </w:pPr>
      <w:r w:rsidRPr="00FF4904">
        <w:t xml:space="preserve">          - участвовать во внедрении системы ЭОД посредством оказания помощи в освоении программного комплекса сотрудникам отдела</w:t>
      </w:r>
      <w:r>
        <w:t>;</w:t>
      </w:r>
    </w:p>
    <w:p w:rsidR="00FF4904" w:rsidRPr="00FF4904" w:rsidRDefault="00FF4904" w:rsidP="00FF4904">
      <w:pPr>
        <w:shd w:val="clear" w:color="auto" w:fill="FFFFFF"/>
        <w:tabs>
          <w:tab w:val="left" w:pos="4284"/>
        </w:tabs>
        <w:jc w:val="both"/>
      </w:pPr>
      <w:r w:rsidRPr="00FF4904">
        <w:t xml:space="preserve">          - обеспечивать проведение работ в соответствии с приказом ФНС России от 23.11.2006г. №САЭ-3-13/804@ «О порядке подключения пользователей к услуге удаленного доступа к федеральным информационным ресурсам, сопровождаемым Межрегиональной инспекцией ФНС России по централизованной обработке данных»</w:t>
      </w:r>
      <w:r>
        <w:t>;</w:t>
      </w:r>
    </w:p>
    <w:p w:rsidR="00FF4904" w:rsidRPr="00FF4904" w:rsidRDefault="00FF4904" w:rsidP="00FF4904">
      <w:pPr>
        <w:tabs>
          <w:tab w:val="left" w:pos="4284"/>
        </w:tabs>
        <w:jc w:val="both"/>
      </w:pPr>
      <w:r>
        <w:t xml:space="preserve">          </w:t>
      </w:r>
      <w:r w:rsidRPr="00FF4904">
        <w:t>- участвовать в проводимых УФНС России по Астраханской области семинарах по повышению квалификации специалистов;</w:t>
      </w:r>
    </w:p>
    <w:p w:rsidR="00FF4904" w:rsidRPr="00FF4904" w:rsidRDefault="00FF4904" w:rsidP="00FF4904">
      <w:pPr>
        <w:tabs>
          <w:tab w:val="left" w:pos="4284"/>
        </w:tabs>
        <w:ind w:firstLine="708"/>
        <w:jc w:val="both"/>
      </w:pPr>
      <w:r w:rsidRPr="00FF4904">
        <w:t>- обеспечивать ведение делопроизводства в соответствии с действующим законодательством;</w:t>
      </w:r>
    </w:p>
    <w:p w:rsidR="00FF4904" w:rsidRPr="00FF4904" w:rsidRDefault="00FF4904" w:rsidP="00FF4904">
      <w:pPr>
        <w:tabs>
          <w:tab w:val="left" w:pos="4284"/>
        </w:tabs>
        <w:ind w:firstLine="708"/>
        <w:jc w:val="both"/>
      </w:pPr>
      <w:r w:rsidRPr="00FF4904">
        <w:t>- участвовать в пилотных проектах и организации работ по подготовке данных к подъему, направленных на обеспечение успешного внедрения и функционирования АИС «Налог-3»;</w:t>
      </w:r>
    </w:p>
    <w:p w:rsidR="00FF4904" w:rsidRPr="00FF4904" w:rsidRDefault="00FF4904" w:rsidP="00FF4904">
      <w:pPr>
        <w:tabs>
          <w:tab w:val="left" w:pos="4284"/>
        </w:tabs>
        <w:ind w:firstLine="708"/>
        <w:jc w:val="both"/>
      </w:pPr>
      <w:r w:rsidRPr="00FF4904">
        <w:t>- обеспечивать выполнение плановых показателей готовности данных к переносу в АИС «Налог-3», на основании доведенных распорядительных документов ФНС России и УФНС России по Астраханской области;</w:t>
      </w:r>
    </w:p>
    <w:p w:rsidR="00FF4904" w:rsidRPr="00FF4904" w:rsidRDefault="00FF4904" w:rsidP="00FF4904">
      <w:pPr>
        <w:tabs>
          <w:tab w:val="left" w:pos="4284"/>
        </w:tabs>
        <w:ind w:firstLine="708"/>
        <w:jc w:val="both"/>
        <w:rPr>
          <w:snapToGrid w:val="0"/>
        </w:rPr>
      </w:pPr>
      <w:r w:rsidRPr="00FF4904">
        <w:t>-</w:t>
      </w:r>
      <w:r w:rsidRPr="00FF4904">
        <w:rPr>
          <w:snapToGrid w:val="0"/>
        </w:rPr>
        <w:t xml:space="preserve"> при подготовке ответа на обращение граждан, поступивших через Интернет-сервис  ФНС России «Личный кабинет налогоплательщика для физических лиц» соблюдать сроки исполнения, осуществлять полное и всестороннее рассмотрение по</w:t>
      </w:r>
      <w:r>
        <w:rPr>
          <w:snapToGrid w:val="0"/>
        </w:rPr>
        <w:t>ставленных в обращении вопросов;</w:t>
      </w:r>
    </w:p>
    <w:p w:rsidR="00FF4904" w:rsidRPr="00FF4904" w:rsidRDefault="00FF4904" w:rsidP="00FF4904">
      <w:pPr>
        <w:tabs>
          <w:tab w:val="left" w:pos="4284"/>
        </w:tabs>
        <w:ind w:firstLine="708"/>
        <w:jc w:val="both"/>
        <w:rPr>
          <w:snapToGrid w:val="0"/>
        </w:rPr>
      </w:pPr>
      <w:r w:rsidRPr="00FF4904">
        <w:rPr>
          <w:snapToGrid w:val="0"/>
        </w:rPr>
        <w:t>-проводить мероприятия самоконтроля по всем направлениям деятельности отдела регистрации и учета налогоплательщиков, по вопросам связанным с работой по сокращению количества типичных (системных) нарушений, с использованием возможностей ПК Системы ЭОД и АИС «Налог-3», в том числе по вопросам полноты и качества в</w:t>
      </w:r>
      <w:r>
        <w:rPr>
          <w:snapToGrid w:val="0"/>
        </w:rPr>
        <w:t>едения информационных ресурсов.</w:t>
      </w: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 xml:space="preserve">9. В целях исполнения возложенных должностных обязанностей главный  специалист-эксперт  имеет право: </w:t>
      </w:r>
    </w:p>
    <w:p w:rsidR="00FF4904" w:rsidRPr="00FF4904" w:rsidRDefault="00FF4904" w:rsidP="00FF4904">
      <w:pPr>
        <w:tabs>
          <w:tab w:val="left" w:pos="4284"/>
        </w:tabs>
        <w:spacing w:line="259" w:lineRule="auto"/>
        <w:ind w:firstLine="540"/>
        <w:jc w:val="both"/>
      </w:pPr>
      <w:r w:rsidRPr="00FF4904">
        <w:t xml:space="preserve">   -   принимать решения в соответствии с должностными обязанностями;</w:t>
      </w:r>
    </w:p>
    <w:p w:rsidR="00FF4904" w:rsidRPr="00FF4904" w:rsidRDefault="00FF4904" w:rsidP="00FF4904">
      <w:pPr>
        <w:tabs>
          <w:tab w:val="left" w:pos="4284"/>
        </w:tabs>
        <w:jc w:val="both"/>
      </w:pPr>
      <w:r w:rsidRPr="00FF4904">
        <w:t xml:space="preserve">            - вносить начальнику  отдела  предложения по улучшению работы по закреплённым  направлениям  деятельности;</w:t>
      </w:r>
    </w:p>
    <w:p w:rsidR="00FF4904" w:rsidRPr="00FF4904" w:rsidRDefault="00FF4904" w:rsidP="00FF4904">
      <w:pPr>
        <w:tabs>
          <w:tab w:val="left" w:pos="4284"/>
        </w:tabs>
        <w:jc w:val="both"/>
      </w:pPr>
      <w:r w:rsidRPr="00FF4904">
        <w:t xml:space="preserve">            - принимать участие  в  служебных  совещаниях  по  вопросам,  входящим  в  его  компетенцию;</w:t>
      </w:r>
    </w:p>
    <w:p w:rsidR="00FF4904" w:rsidRPr="00FF4904" w:rsidRDefault="00FF4904" w:rsidP="00FF4904">
      <w:pPr>
        <w:shd w:val="clear" w:color="auto" w:fill="FFFFFF"/>
        <w:tabs>
          <w:tab w:val="left" w:pos="4284"/>
        </w:tabs>
        <w:ind w:right="24" w:firstLine="540"/>
        <w:jc w:val="both"/>
      </w:pPr>
      <w:r>
        <w:lastRenderedPageBreak/>
        <w:t xml:space="preserve">   -</w:t>
      </w:r>
      <w:r w:rsidRPr="00FF4904">
        <w:rPr>
          <w:spacing w:val="2"/>
        </w:rPr>
        <w:t>по поручению начальника отдела представительствовать в организациях</w:t>
      </w:r>
      <w:r w:rsidRPr="00FF4904">
        <w:rPr>
          <w:spacing w:val="2"/>
        </w:rPr>
        <w:br/>
      </w:r>
      <w:r w:rsidRPr="00FF4904">
        <w:t>по   вопросам,   вытекающим   из   задач   и   функций,   определенных   настоящим</w:t>
      </w:r>
      <w:r w:rsidRPr="00FF4904">
        <w:br/>
      </w:r>
      <w:r w:rsidRPr="00FF4904">
        <w:rPr>
          <w:spacing w:val="2"/>
        </w:rPr>
        <w:t>должностным регламентом;</w:t>
      </w:r>
    </w:p>
    <w:p w:rsidR="00FF4904" w:rsidRPr="00FF4904" w:rsidRDefault="00FF4904" w:rsidP="00FF4904">
      <w:pPr>
        <w:tabs>
          <w:tab w:val="left" w:pos="4284"/>
        </w:tabs>
        <w:jc w:val="both"/>
      </w:pPr>
      <w:r w:rsidRPr="00FF4904">
        <w:t xml:space="preserve">        - 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FF4904" w:rsidRPr="00FF4904" w:rsidRDefault="00FF4904" w:rsidP="00FF4904">
      <w:pPr>
        <w:tabs>
          <w:tab w:val="left" w:pos="4284"/>
        </w:tabs>
      </w:pPr>
      <w:r w:rsidRPr="00FF4904">
        <w:t xml:space="preserve">       -   на защиту своих персональных данных;</w:t>
      </w:r>
    </w:p>
    <w:p w:rsidR="00FF4904" w:rsidRPr="00FF4904" w:rsidRDefault="00FF4904" w:rsidP="00FF4904">
      <w:pPr>
        <w:tabs>
          <w:tab w:val="left" w:pos="4284"/>
        </w:tabs>
        <w:jc w:val="both"/>
      </w:pPr>
      <w:r w:rsidRPr="00FF4904">
        <w:t xml:space="preserve">       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FF4904" w:rsidRPr="00FF4904" w:rsidRDefault="00FF4904" w:rsidP="00FF4904">
      <w:pPr>
        <w:tabs>
          <w:tab w:val="left" w:pos="4284"/>
        </w:tabs>
        <w:jc w:val="both"/>
      </w:pPr>
      <w:r w:rsidRPr="00FF4904">
        <w:t xml:space="preserve">       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</w:t>
      </w:r>
      <w:r>
        <w:t>других документов и материалов.</w:t>
      </w: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 xml:space="preserve">10.  </w:t>
      </w:r>
      <w:proofErr w:type="gramStart"/>
      <w:r w:rsidRPr="00FF4904">
        <w:t>Главный</w:t>
      </w:r>
      <w:r w:rsidRPr="00FF4904">
        <w:rPr>
          <w:rFonts w:eastAsia="Calibri"/>
          <w:lang w:eastAsia="en-US"/>
        </w:rPr>
        <w:t xml:space="preserve"> специалист-эксперт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5 по Астраханской области, утвержденным руководителем </w:t>
      </w:r>
      <w:r w:rsidRPr="00FF4904">
        <w:t>Управления ФНС России по Астраханской области «30» января 2015 г.,</w:t>
      </w:r>
      <w:r w:rsidRPr="00FF4904">
        <w:rPr>
          <w:rFonts w:eastAsia="Calibri"/>
          <w:lang w:eastAsia="en-US"/>
        </w:rPr>
        <w:t xml:space="preserve"> положением об отделе регистрации и учета налогоплательщиков, приказами (распоряжениями) ФНС России</w:t>
      </w:r>
      <w:proofErr w:type="gramEnd"/>
      <w:r w:rsidRPr="00FF4904">
        <w:rPr>
          <w:rFonts w:eastAsia="Calibri"/>
          <w:lang w:eastAsia="en-US"/>
        </w:rPr>
        <w:t xml:space="preserve">, приказами Управления, поручениями руководства инспекции. </w:t>
      </w: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11. 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</w:p>
    <w:p w:rsidR="00FF4904" w:rsidRPr="00FF4904" w:rsidRDefault="00FF4904" w:rsidP="00FF4904">
      <w:pPr>
        <w:widowControl w:val="0"/>
        <w:tabs>
          <w:tab w:val="left" w:pos="4284"/>
        </w:tabs>
        <w:jc w:val="center"/>
        <w:rPr>
          <w:rFonts w:eastAsia="Calibri"/>
          <w:b/>
          <w:lang w:eastAsia="en-US"/>
        </w:rPr>
      </w:pPr>
      <w:r w:rsidRPr="00FF4904">
        <w:rPr>
          <w:rFonts w:eastAsia="Calibri"/>
          <w:b/>
          <w:lang w:eastAsia="en-US"/>
        </w:rPr>
        <w:t>IV. Перечень вопросов, по которым</w:t>
      </w:r>
      <w:r w:rsidRPr="00FF4904">
        <w:rPr>
          <w:rFonts w:eastAsia="Calibri"/>
          <w:lang w:eastAsia="en-US"/>
        </w:rPr>
        <w:t xml:space="preserve"> </w:t>
      </w:r>
      <w:r w:rsidRPr="00FF4904">
        <w:rPr>
          <w:rFonts w:eastAsia="Calibri"/>
          <w:b/>
          <w:lang w:eastAsia="en-US"/>
        </w:rPr>
        <w:t>главный специалист-экспе</w:t>
      </w:r>
      <w:proofErr w:type="gramStart"/>
      <w:r w:rsidRPr="00FF4904">
        <w:rPr>
          <w:rFonts w:eastAsia="Calibri"/>
          <w:b/>
          <w:lang w:eastAsia="en-US"/>
        </w:rPr>
        <w:t>рт впр</w:t>
      </w:r>
      <w:proofErr w:type="gramEnd"/>
      <w:r w:rsidRPr="00FF4904">
        <w:rPr>
          <w:rFonts w:eastAsia="Calibri"/>
          <w:b/>
          <w:lang w:eastAsia="en-US"/>
        </w:rPr>
        <w:t>аве или обязан самостоятельно принимать управленческие и иные решения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</w:p>
    <w:p w:rsidR="00FF4904" w:rsidRPr="00FF4904" w:rsidRDefault="00FF4904" w:rsidP="00FF4904">
      <w:pPr>
        <w:tabs>
          <w:tab w:val="left" w:pos="4284"/>
        </w:tabs>
        <w:ind w:firstLine="720"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12. При исполнении служебных обязанностей главный специалист-экспе</w:t>
      </w:r>
      <w:proofErr w:type="gramStart"/>
      <w:r w:rsidRPr="00FF4904">
        <w:rPr>
          <w:rFonts w:eastAsia="Calibri"/>
          <w:lang w:eastAsia="en-US"/>
        </w:rPr>
        <w:t>рт впр</w:t>
      </w:r>
      <w:proofErr w:type="gramEnd"/>
      <w:r w:rsidRPr="00FF4904">
        <w:rPr>
          <w:rFonts w:eastAsia="Calibri"/>
          <w:lang w:eastAsia="en-US"/>
        </w:rPr>
        <w:t xml:space="preserve">аве самостоятельно принимать решения по вопросам: </w:t>
      </w:r>
    </w:p>
    <w:p w:rsidR="00FF4904" w:rsidRPr="00FF4904" w:rsidRDefault="00FF4904" w:rsidP="00FF4904">
      <w:pPr>
        <w:tabs>
          <w:tab w:val="left" w:pos="4284"/>
        </w:tabs>
        <w:jc w:val="both"/>
      </w:pPr>
      <w:r w:rsidRPr="00FF4904">
        <w:t xml:space="preserve">          - реализации возложенных  должностным  регламентом  задач  и функций;</w:t>
      </w:r>
    </w:p>
    <w:p w:rsidR="00FF4904" w:rsidRPr="00FF4904" w:rsidRDefault="00FF4904" w:rsidP="00FF4904">
      <w:pPr>
        <w:tabs>
          <w:tab w:val="left" w:pos="4284"/>
        </w:tabs>
        <w:jc w:val="both"/>
      </w:pPr>
      <w:r w:rsidRPr="00FF4904">
        <w:t xml:space="preserve">          - государственной регистрации и учета налогоплательщиков юридических и физических </w:t>
      </w:r>
      <w:r>
        <w:t xml:space="preserve">лиц. </w:t>
      </w:r>
    </w:p>
    <w:p w:rsidR="00FF4904" w:rsidRPr="00FF4904" w:rsidRDefault="00FF4904" w:rsidP="00FF4904">
      <w:pPr>
        <w:tabs>
          <w:tab w:val="left" w:pos="4284"/>
        </w:tabs>
        <w:ind w:left="11" w:right="17" w:firstLine="714"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 xml:space="preserve">13. При исполнении служебных обязанностей главный специалист-эксперт обязан самостоятельно принимать решения по вопросам: </w:t>
      </w:r>
    </w:p>
    <w:p w:rsidR="00FF4904" w:rsidRPr="00FF4904" w:rsidRDefault="00FF4904" w:rsidP="00FF4904">
      <w:pPr>
        <w:tabs>
          <w:tab w:val="left" w:pos="4284"/>
        </w:tabs>
        <w:ind w:left="11" w:right="17" w:firstLine="714"/>
        <w:jc w:val="both"/>
      </w:pPr>
      <w:r w:rsidRPr="00FF4904"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FF4904" w:rsidRPr="00FF4904" w:rsidRDefault="00FF4904" w:rsidP="00FF4904">
      <w:pPr>
        <w:tabs>
          <w:tab w:val="left" w:pos="4284"/>
        </w:tabs>
        <w:ind w:left="11" w:right="17" w:firstLine="714"/>
        <w:jc w:val="both"/>
      </w:pPr>
      <w:r w:rsidRPr="00FF4904">
        <w:t>- иным вопросам, предусмотренным положением о Межрайонной ИФНС России  № 5 по Астраханской области, об отделе регистрации и учета налогоплательщиков Межрайонной ИФНС России № 5 по Астраханской области, иными нормативными актами.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</w:p>
    <w:p w:rsidR="00FF4904" w:rsidRPr="00FF4904" w:rsidRDefault="00FF4904" w:rsidP="00FF4904">
      <w:pPr>
        <w:widowControl w:val="0"/>
        <w:tabs>
          <w:tab w:val="left" w:pos="4284"/>
        </w:tabs>
        <w:jc w:val="center"/>
        <w:rPr>
          <w:rFonts w:eastAsia="Calibri"/>
          <w:b/>
          <w:lang w:eastAsia="en-US"/>
        </w:rPr>
      </w:pPr>
      <w:r w:rsidRPr="00FF4904">
        <w:rPr>
          <w:rFonts w:eastAsia="Calibri"/>
          <w:b/>
          <w:lang w:eastAsia="en-US"/>
        </w:rPr>
        <w:t xml:space="preserve">V. Перечень вопросов, по которым </w:t>
      </w:r>
      <w:r w:rsidRPr="00FF4904">
        <w:rPr>
          <w:rFonts w:eastAsia="Calibri"/>
          <w:lang w:eastAsia="en-US"/>
        </w:rPr>
        <w:t xml:space="preserve"> </w:t>
      </w:r>
      <w:r w:rsidRPr="00FF4904">
        <w:rPr>
          <w:rFonts w:eastAsia="Calibri"/>
          <w:b/>
          <w:lang w:eastAsia="en-US"/>
        </w:rPr>
        <w:t>главный специалист-экспе</w:t>
      </w:r>
      <w:proofErr w:type="gramStart"/>
      <w:r w:rsidRPr="00FF4904">
        <w:rPr>
          <w:rFonts w:eastAsia="Calibri"/>
          <w:b/>
          <w:lang w:eastAsia="en-US"/>
        </w:rPr>
        <w:t>рт  впр</w:t>
      </w:r>
      <w:proofErr w:type="gramEnd"/>
      <w:r w:rsidRPr="00FF4904">
        <w:rPr>
          <w:rFonts w:eastAsia="Calibri"/>
          <w:b/>
          <w:lang w:eastAsia="en-US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</w:p>
    <w:p w:rsidR="00FF4904" w:rsidRPr="00FF4904" w:rsidRDefault="00FF4904" w:rsidP="00FF4904">
      <w:pPr>
        <w:tabs>
          <w:tab w:val="left" w:pos="4284"/>
        </w:tabs>
        <w:ind w:firstLine="720"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14. Главный специалист-эксперт в соответствии со своей компетенцией вправе участвовать в подготовке (о</w:t>
      </w:r>
      <w:r>
        <w:rPr>
          <w:rFonts w:eastAsia="Calibri"/>
          <w:lang w:eastAsia="en-US"/>
        </w:rPr>
        <w:t xml:space="preserve">бсуждении) следующих проектов: </w:t>
      </w:r>
      <w:r w:rsidRPr="00FF4904">
        <w:t>нормативных  актов и (или)  проектов  управленческих  и  иных  решений  в  части</w:t>
      </w:r>
      <w:r w:rsidRPr="00FF4904">
        <w:rPr>
          <w:b/>
        </w:rPr>
        <w:t xml:space="preserve"> </w:t>
      </w:r>
      <w:r w:rsidRPr="00FF4904">
        <w:t>методологического,   организационного,  информационного и другого  обеспечения, подготовки  соответствующих  документов  по  вопросам соблюдения требований Налогового кодекса Российской Федерации в части пос</w:t>
      </w:r>
      <w:r>
        <w:t>тановки на учет физических лиц.</w:t>
      </w:r>
    </w:p>
    <w:p w:rsidR="00FF4904" w:rsidRPr="00FF4904" w:rsidRDefault="00FF4904" w:rsidP="00FF4904">
      <w:pPr>
        <w:tabs>
          <w:tab w:val="left" w:pos="4284"/>
        </w:tabs>
        <w:ind w:firstLine="720"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 xml:space="preserve">15. Главный специалист-эксперт в соответствии со своей компетенцией обязан участвовать в подготовке (обсуждении) следующих проектов: </w:t>
      </w:r>
    </w:p>
    <w:p w:rsidR="00FF4904" w:rsidRPr="00FF4904" w:rsidRDefault="00FF4904" w:rsidP="00FF4904">
      <w:pPr>
        <w:tabs>
          <w:tab w:val="left" w:pos="4284"/>
        </w:tabs>
        <w:jc w:val="both"/>
      </w:pPr>
      <w:r w:rsidRPr="00FF4904">
        <w:rPr>
          <w:rFonts w:eastAsia="Calibri"/>
          <w:lang w:eastAsia="en-US"/>
        </w:rPr>
        <w:t xml:space="preserve">            </w:t>
      </w:r>
      <w:r>
        <w:rPr>
          <w:rFonts w:eastAsia="Calibri"/>
          <w:lang w:eastAsia="en-US"/>
        </w:rPr>
        <w:t>-</w:t>
      </w:r>
      <w:r w:rsidRPr="00FF4904">
        <w:t>положений об отделе и инспекции;</w:t>
      </w:r>
    </w:p>
    <w:p w:rsidR="00FF4904" w:rsidRPr="00FF4904" w:rsidRDefault="00FF4904" w:rsidP="00FF4904">
      <w:pPr>
        <w:tabs>
          <w:tab w:val="left" w:pos="4284"/>
        </w:tabs>
        <w:jc w:val="both"/>
      </w:pPr>
      <w:r w:rsidRPr="00FF4904">
        <w:t xml:space="preserve">            </w:t>
      </w:r>
      <w:r>
        <w:t>-</w:t>
      </w:r>
      <w:r w:rsidRPr="00FF4904">
        <w:t>графика отпусков гражданских служащих отдела;</w:t>
      </w:r>
    </w:p>
    <w:p w:rsidR="00FF4904" w:rsidRPr="00FF4904" w:rsidRDefault="00FF4904" w:rsidP="00FF4904">
      <w:pPr>
        <w:tabs>
          <w:tab w:val="left" w:pos="4284"/>
        </w:tabs>
        <w:ind w:firstLine="720"/>
        <w:jc w:val="both"/>
      </w:pPr>
      <w:r>
        <w:t>-</w:t>
      </w:r>
      <w:r w:rsidRPr="00FF4904">
        <w:t>иных актов по поручению непосредственного руководителя и руководства инспекции.</w:t>
      </w: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</w:p>
    <w:p w:rsidR="00FF4904" w:rsidRPr="00FF4904" w:rsidRDefault="00FF4904" w:rsidP="00FF4904">
      <w:pPr>
        <w:widowControl w:val="0"/>
        <w:tabs>
          <w:tab w:val="left" w:pos="4284"/>
        </w:tabs>
        <w:jc w:val="center"/>
        <w:rPr>
          <w:rFonts w:eastAsia="Calibri"/>
          <w:b/>
          <w:lang w:eastAsia="en-US"/>
        </w:rPr>
      </w:pPr>
      <w:r w:rsidRPr="00FF4904">
        <w:rPr>
          <w:rFonts w:eastAsia="Calibri"/>
          <w:b/>
          <w:lang w:eastAsia="en-US"/>
        </w:rPr>
        <w:t xml:space="preserve">VI. Сроки и процедуры подготовки, рассмотрения проектов </w:t>
      </w:r>
      <w:r w:rsidRPr="00FF4904">
        <w:rPr>
          <w:rFonts w:eastAsia="Calibri"/>
          <w:b/>
          <w:lang w:eastAsia="en-US"/>
        </w:rPr>
        <w:br/>
        <w:t xml:space="preserve">управленческих и иных решений, порядок согласования и </w:t>
      </w:r>
    </w:p>
    <w:p w:rsidR="00FF4904" w:rsidRPr="00FF4904" w:rsidRDefault="00FF4904" w:rsidP="00FF4904">
      <w:pPr>
        <w:widowControl w:val="0"/>
        <w:tabs>
          <w:tab w:val="left" w:pos="4284"/>
        </w:tabs>
        <w:jc w:val="center"/>
        <w:rPr>
          <w:rFonts w:eastAsia="Calibri"/>
          <w:b/>
          <w:lang w:eastAsia="en-US"/>
        </w:rPr>
      </w:pPr>
      <w:r w:rsidRPr="00FF4904">
        <w:rPr>
          <w:rFonts w:eastAsia="Calibri"/>
          <w:b/>
          <w:lang w:eastAsia="en-US"/>
        </w:rPr>
        <w:t>принятия данных решений</w:t>
      </w: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16. В соответствии со своими должностными обязанностями главный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FF4904" w:rsidRPr="00FF4904" w:rsidRDefault="00FF4904" w:rsidP="00FF4904">
      <w:pPr>
        <w:widowControl w:val="0"/>
        <w:tabs>
          <w:tab w:val="left" w:pos="4284"/>
        </w:tabs>
        <w:rPr>
          <w:rFonts w:eastAsia="Calibri"/>
          <w:b/>
          <w:lang w:eastAsia="en-US"/>
        </w:rPr>
      </w:pPr>
    </w:p>
    <w:p w:rsidR="00FF4904" w:rsidRPr="00FF4904" w:rsidRDefault="00FF4904" w:rsidP="00FF4904">
      <w:pPr>
        <w:widowControl w:val="0"/>
        <w:tabs>
          <w:tab w:val="left" w:pos="4284"/>
        </w:tabs>
        <w:jc w:val="center"/>
        <w:rPr>
          <w:rFonts w:eastAsia="Calibri"/>
          <w:b/>
          <w:lang w:eastAsia="en-US"/>
        </w:rPr>
      </w:pPr>
      <w:r w:rsidRPr="00FF4904">
        <w:rPr>
          <w:rFonts w:eastAsia="Calibri"/>
          <w:b/>
          <w:lang w:eastAsia="en-US"/>
        </w:rPr>
        <w:t>VII. Порядок служебного взаимодействия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 xml:space="preserve">17.  </w:t>
      </w:r>
      <w:proofErr w:type="gramStart"/>
      <w:r w:rsidRPr="00FF4904">
        <w:rPr>
          <w:rFonts w:eastAsia="Calibri"/>
          <w:lang w:eastAsia="en-US"/>
        </w:rPr>
        <w:t>Взаимодействие главный специалиста-эксперта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12.08.2002 № 885 «Об утверждении общих принципов служебного поведения государственных служа</w:t>
      </w:r>
      <w:r>
        <w:rPr>
          <w:rFonts w:eastAsia="Calibri"/>
          <w:lang w:eastAsia="en-US"/>
        </w:rPr>
        <w:t xml:space="preserve">щих» (Собрание законодательства </w:t>
      </w:r>
      <w:r w:rsidRPr="00FF4904">
        <w:rPr>
          <w:rFonts w:eastAsia="Calibri"/>
          <w:lang w:eastAsia="en-US"/>
        </w:rPr>
        <w:t xml:space="preserve">Российской Федерации, 2002, № 33, </w:t>
      </w:r>
      <w:r w:rsidRPr="00FF4904">
        <w:rPr>
          <w:rFonts w:eastAsia="Calibri"/>
          <w:lang w:eastAsia="en-US"/>
        </w:rPr>
        <w:br/>
        <w:t>ст</w:t>
      </w:r>
      <w:proofErr w:type="gramEnd"/>
      <w:r w:rsidRPr="00FF4904">
        <w:rPr>
          <w:rFonts w:eastAsia="Calibri"/>
          <w:lang w:eastAsia="en-US"/>
        </w:rPr>
        <w:t xml:space="preserve">. </w:t>
      </w:r>
      <w:proofErr w:type="gramStart"/>
      <w:r w:rsidRPr="00FF4904">
        <w:rPr>
          <w:rFonts w:eastAsia="Calibri"/>
          <w:lang w:eastAsia="en-US"/>
        </w:rPr>
        <w:t>3196; 2007, № 13, ст. 1531; 2009, № 29, ст. 3658), и требований к служ</w:t>
      </w:r>
      <w:r>
        <w:rPr>
          <w:rFonts w:eastAsia="Calibri"/>
          <w:lang w:eastAsia="en-US"/>
        </w:rPr>
        <w:t xml:space="preserve">ебному поведению, установленных </w:t>
      </w:r>
      <w:r w:rsidRPr="00FF4904">
        <w:rPr>
          <w:rFonts w:eastAsia="Calibri"/>
          <w:lang w:eastAsia="en-US"/>
        </w:rPr>
        <w:t xml:space="preserve">статьей 18 Федерального закона от 27 июля 2004 г. </w:t>
      </w:r>
      <w:r w:rsidRPr="00FF4904">
        <w:rPr>
          <w:rFonts w:eastAsia="Calibri"/>
          <w:lang w:eastAsia="en-US"/>
        </w:rPr>
        <w:br/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FF4904" w:rsidRPr="00FF4904" w:rsidRDefault="00FF4904" w:rsidP="00FF4904">
      <w:pPr>
        <w:widowControl w:val="0"/>
        <w:tabs>
          <w:tab w:val="left" w:pos="4284"/>
        </w:tabs>
        <w:jc w:val="center"/>
        <w:rPr>
          <w:rFonts w:eastAsia="Calibri"/>
          <w:b/>
          <w:lang w:eastAsia="en-US"/>
        </w:rPr>
      </w:pPr>
    </w:p>
    <w:p w:rsidR="00FF4904" w:rsidRPr="00FF4904" w:rsidRDefault="00FF4904" w:rsidP="00FF4904">
      <w:pPr>
        <w:widowControl w:val="0"/>
        <w:tabs>
          <w:tab w:val="left" w:pos="4284"/>
        </w:tabs>
        <w:jc w:val="center"/>
        <w:rPr>
          <w:rFonts w:eastAsia="Calibri"/>
          <w:b/>
          <w:lang w:eastAsia="en-US"/>
        </w:rPr>
      </w:pPr>
      <w:r w:rsidRPr="00FF4904">
        <w:rPr>
          <w:rFonts w:eastAsia="Calibri"/>
          <w:b/>
          <w:lang w:eastAsia="en-US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FF4904" w:rsidRPr="00FF4904" w:rsidRDefault="00FF4904" w:rsidP="00FF4904">
      <w:pPr>
        <w:widowControl w:val="0"/>
        <w:tabs>
          <w:tab w:val="left" w:pos="4284"/>
        </w:tabs>
        <w:jc w:val="center"/>
        <w:rPr>
          <w:rFonts w:eastAsia="Calibri"/>
          <w:b/>
          <w:lang w:eastAsia="en-US"/>
        </w:rPr>
      </w:pPr>
      <w:r w:rsidRPr="00FF4904">
        <w:rPr>
          <w:rFonts w:eastAsia="Calibri"/>
          <w:b/>
          <w:lang w:eastAsia="en-US"/>
        </w:rPr>
        <w:t>Федеральной налоговой службы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</w:p>
    <w:p w:rsidR="00FF4904" w:rsidRPr="00FF4904" w:rsidRDefault="00FF4904" w:rsidP="00FF4904">
      <w:pPr>
        <w:tabs>
          <w:tab w:val="left" w:pos="4284"/>
        </w:tabs>
        <w:jc w:val="both"/>
      </w:pPr>
      <w:r w:rsidRPr="00FF4904">
        <w:rPr>
          <w:rFonts w:eastAsia="Calibri"/>
          <w:lang w:eastAsia="en-US"/>
        </w:rPr>
        <w:t xml:space="preserve">             18.  </w:t>
      </w:r>
      <w:r w:rsidRPr="00FF4904">
        <w:t>В соответствии с замещаемой государственной гражданской должностью и в пределах функциональной компетенции,  главный специалист-эксперт</w:t>
      </w:r>
      <w:r w:rsidRPr="00FF4904">
        <w:rPr>
          <w:spacing w:val="1"/>
        </w:rPr>
        <w:t xml:space="preserve"> </w:t>
      </w:r>
      <w:r w:rsidRPr="00FF4904">
        <w:t xml:space="preserve">выполняет методологическое, организационное, информационное и другое  обеспечение (принимает участие в обеспечении) оказания следующих видов государственных услуг, осуществляемых налоговыми органами Астраханской области: </w:t>
      </w:r>
      <w:r w:rsidRPr="00FF4904">
        <w:rPr>
          <w:bCs/>
        </w:rPr>
        <w:t xml:space="preserve"> </w:t>
      </w:r>
    </w:p>
    <w:p w:rsidR="00FF4904" w:rsidRPr="00FF4904" w:rsidRDefault="00FF4904" w:rsidP="00FF4904">
      <w:pPr>
        <w:tabs>
          <w:tab w:val="left" w:pos="4284"/>
        </w:tabs>
        <w:jc w:val="both"/>
      </w:pPr>
      <w:r w:rsidRPr="00FF4904">
        <w:t xml:space="preserve">- </w:t>
      </w:r>
      <w:r w:rsidRPr="00FF4904">
        <w:rPr>
          <w:spacing w:val="1"/>
        </w:rPr>
        <w:t xml:space="preserve">подготовка  отчетов </w:t>
      </w:r>
      <w:r w:rsidRPr="00FF4904">
        <w:t>о работе Межрайонной ИФНС России № 5 по   Астраханской области по регистрации и учета налогоплательщиков;</w:t>
      </w:r>
    </w:p>
    <w:p w:rsidR="00FF4904" w:rsidRPr="00FF4904" w:rsidRDefault="00FF4904" w:rsidP="00FF4904">
      <w:pPr>
        <w:tabs>
          <w:tab w:val="left" w:pos="4284"/>
        </w:tabs>
        <w:jc w:val="both"/>
      </w:pPr>
      <w:r w:rsidRPr="00FF4904">
        <w:t>- участие в функционировании системы обеспечения информацией заинтересованных лиц и оказание им консультаций по вопросам государственной регистрации и учета налогоплательщиков;</w:t>
      </w:r>
    </w:p>
    <w:p w:rsidR="00FF4904" w:rsidRPr="00FF4904" w:rsidRDefault="00FF4904" w:rsidP="00FF4904">
      <w:pPr>
        <w:tabs>
          <w:tab w:val="left" w:pos="4284"/>
        </w:tabs>
        <w:jc w:val="both"/>
      </w:pPr>
      <w:r w:rsidRPr="00FF4904">
        <w:t>- участие в проведения работ по формированию общественного мнения по вопросам  государственной регистрации юридических и физических лиц;</w:t>
      </w:r>
    </w:p>
    <w:p w:rsidR="00FF4904" w:rsidRPr="00FF4904" w:rsidRDefault="00FF4904" w:rsidP="00FF4904">
      <w:pPr>
        <w:tabs>
          <w:tab w:val="left" w:pos="4284"/>
        </w:tabs>
        <w:jc w:val="both"/>
        <w:rPr>
          <w:bCs/>
        </w:rPr>
      </w:pPr>
      <w:r w:rsidRPr="00FF4904">
        <w:rPr>
          <w:bCs/>
        </w:rPr>
        <w:t xml:space="preserve">- участие в информировании  налогоплательщиков по  результатам  контрольной  деятельности налоговых органов,  в части государственной регистрации и учета налогоплательщиков; </w:t>
      </w:r>
    </w:p>
    <w:p w:rsidR="00FF4904" w:rsidRPr="00FF4904" w:rsidRDefault="00FF4904" w:rsidP="00FF4904">
      <w:pPr>
        <w:tabs>
          <w:tab w:val="left" w:pos="4284"/>
        </w:tabs>
        <w:jc w:val="both"/>
        <w:rPr>
          <w:bCs/>
        </w:rPr>
      </w:pPr>
      <w:r w:rsidRPr="00FF4904">
        <w:rPr>
          <w:bCs/>
        </w:rPr>
        <w:t xml:space="preserve">- </w:t>
      </w:r>
      <w:r w:rsidRPr="00FF4904">
        <w:t xml:space="preserve">методологическое, организационное и  информационное   обеспечение </w:t>
      </w:r>
      <w:r w:rsidRPr="00FF4904">
        <w:rPr>
          <w:bCs/>
        </w:rPr>
        <w:t>регистрации и учета налогоплательщиков.</w:t>
      </w:r>
    </w:p>
    <w:p w:rsidR="00FF4904" w:rsidRPr="00FF4904" w:rsidRDefault="00FF4904" w:rsidP="00FF4904">
      <w:pPr>
        <w:tabs>
          <w:tab w:val="left" w:pos="4284"/>
        </w:tabs>
        <w:ind w:firstLine="709"/>
        <w:jc w:val="both"/>
        <w:rPr>
          <w:bCs/>
        </w:rPr>
      </w:pPr>
    </w:p>
    <w:p w:rsidR="00FF4904" w:rsidRPr="00FF4904" w:rsidRDefault="00FF4904" w:rsidP="00FF4904">
      <w:pPr>
        <w:widowControl w:val="0"/>
        <w:tabs>
          <w:tab w:val="left" w:pos="4284"/>
        </w:tabs>
        <w:jc w:val="center"/>
        <w:rPr>
          <w:rFonts w:eastAsia="Calibri"/>
          <w:b/>
          <w:lang w:eastAsia="en-US"/>
        </w:rPr>
      </w:pPr>
      <w:r w:rsidRPr="00FF4904">
        <w:rPr>
          <w:rFonts w:eastAsia="Calibri"/>
          <w:b/>
          <w:lang w:eastAsia="en-US"/>
        </w:rPr>
        <w:t>IX. Показатели эффективности и результативности</w:t>
      </w:r>
    </w:p>
    <w:p w:rsidR="00FF4904" w:rsidRPr="00FF4904" w:rsidRDefault="00FF4904" w:rsidP="00FF4904">
      <w:pPr>
        <w:widowControl w:val="0"/>
        <w:tabs>
          <w:tab w:val="left" w:pos="4284"/>
        </w:tabs>
        <w:jc w:val="center"/>
        <w:rPr>
          <w:rFonts w:eastAsia="Calibri"/>
          <w:b/>
          <w:lang w:eastAsia="en-US"/>
        </w:rPr>
      </w:pPr>
      <w:r w:rsidRPr="00FF4904">
        <w:rPr>
          <w:rFonts w:eastAsia="Calibri"/>
          <w:b/>
          <w:lang w:eastAsia="en-US"/>
        </w:rPr>
        <w:t>профессиональной служебной деятельности</w:t>
      </w:r>
    </w:p>
    <w:p w:rsidR="00FF4904" w:rsidRPr="00FF4904" w:rsidRDefault="00FF4904" w:rsidP="00FF4904">
      <w:pPr>
        <w:widowControl w:val="0"/>
        <w:tabs>
          <w:tab w:val="left" w:pos="4284"/>
        </w:tabs>
        <w:jc w:val="both"/>
        <w:rPr>
          <w:rFonts w:eastAsia="Calibri"/>
          <w:lang w:eastAsia="en-US"/>
        </w:rPr>
      </w:pP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  <w:r w:rsidRPr="00FF4904">
        <w:rPr>
          <w:rFonts w:eastAsia="Calibri"/>
          <w:lang w:eastAsia="en-US"/>
        </w:rPr>
        <w:t>19. Эффективность и результативность профессиональной служебной деятельности главного специалиста-эксперта оценивается по следующим показателям</w:t>
      </w:r>
      <w:r w:rsidRPr="00FF4904">
        <w:rPr>
          <w:rFonts w:eastAsia="Calibri"/>
          <w:vertAlign w:val="superscript"/>
          <w:lang w:eastAsia="en-US"/>
        </w:rPr>
        <w:footnoteReference w:id="1"/>
      </w:r>
      <w:r w:rsidRPr="00FF4904">
        <w:rPr>
          <w:rFonts w:eastAsia="Calibri"/>
          <w:lang w:eastAsia="en-US"/>
        </w:rPr>
        <w:t>:</w:t>
      </w: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FF4904">
        <w:rPr>
          <w:rFonts w:eastAsia="Calibri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FF4904">
        <w:rPr>
          <w:rFonts w:eastAsia="Calibri"/>
          <w:lang w:eastAsia="en-US"/>
        </w:rPr>
        <w:t>своевременности и оперативности выполнения поручений;</w:t>
      </w: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FF4904">
        <w:rPr>
          <w:rFonts w:eastAsia="Calibri"/>
          <w:lang w:eastAsia="en-US"/>
        </w:rPr>
        <w:t xml:space="preserve">качеству выполненной работы (подготовке документов в соответствии с установленными </w:t>
      </w:r>
      <w:r w:rsidRPr="00FF4904">
        <w:rPr>
          <w:rFonts w:eastAsia="Calibri"/>
          <w:lang w:eastAsia="en-US"/>
        </w:rPr>
        <w:lastRenderedPageBreak/>
        <w:t>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FF4904">
        <w:rPr>
          <w:rFonts w:eastAsia="Calibri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FF4904">
        <w:rPr>
          <w:rFonts w:eastAsia="Calibri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FF4904">
        <w:rPr>
          <w:rFonts w:eastAsia="Calibri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bookmarkStart w:id="0" w:name="_GoBack"/>
      <w:bookmarkEnd w:id="0"/>
      <w:r w:rsidRPr="00FF4904">
        <w:rPr>
          <w:rFonts w:eastAsia="Calibri"/>
          <w:lang w:eastAsia="en-US"/>
        </w:rPr>
        <w:t>осознанию ответственности за последствия своих действий, принимаемых решений.</w:t>
      </w: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</w:p>
    <w:p w:rsidR="00FF4904" w:rsidRPr="00FF4904" w:rsidRDefault="00FF4904" w:rsidP="00FF4904">
      <w:pPr>
        <w:tabs>
          <w:tab w:val="left" w:pos="4284"/>
        </w:tabs>
        <w:spacing w:after="160" w:line="259" w:lineRule="auto"/>
        <w:rPr>
          <w:rFonts w:eastAsia="Calibri"/>
          <w:lang w:eastAsia="en-US"/>
        </w:rPr>
      </w:pPr>
    </w:p>
    <w:p w:rsidR="00FF4904" w:rsidRPr="00FF4904" w:rsidRDefault="00FF4904" w:rsidP="00FF4904">
      <w:pPr>
        <w:tabs>
          <w:tab w:val="left" w:pos="4284"/>
        </w:tabs>
        <w:spacing w:after="160" w:line="259" w:lineRule="auto"/>
        <w:rPr>
          <w:rFonts w:eastAsia="Calibri"/>
          <w:lang w:eastAsia="en-US"/>
        </w:rPr>
      </w:pPr>
    </w:p>
    <w:p w:rsidR="00FF4904" w:rsidRPr="00FF4904" w:rsidRDefault="00FF4904" w:rsidP="00FF4904">
      <w:pPr>
        <w:tabs>
          <w:tab w:val="left" w:pos="4284"/>
        </w:tabs>
        <w:spacing w:after="160" w:line="259" w:lineRule="auto"/>
        <w:rPr>
          <w:rFonts w:eastAsia="Calibri"/>
          <w:lang w:eastAsia="en-US"/>
        </w:rPr>
      </w:pPr>
    </w:p>
    <w:p w:rsidR="00FF4904" w:rsidRPr="00FF4904" w:rsidRDefault="00FF4904" w:rsidP="00FF4904">
      <w:pPr>
        <w:tabs>
          <w:tab w:val="left" w:pos="4284"/>
        </w:tabs>
        <w:spacing w:after="160" w:line="259" w:lineRule="auto"/>
        <w:rPr>
          <w:rFonts w:eastAsia="Calibri"/>
          <w:lang w:eastAsia="en-US"/>
        </w:rPr>
      </w:pPr>
    </w:p>
    <w:p w:rsidR="00FF4904" w:rsidRPr="00FF4904" w:rsidRDefault="00FF4904" w:rsidP="00FF4904">
      <w:pPr>
        <w:tabs>
          <w:tab w:val="left" w:pos="4284"/>
        </w:tabs>
        <w:spacing w:after="160" w:line="259" w:lineRule="auto"/>
        <w:rPr>
          <w:rFonts w:eastAsia="Calibri"/>
          <w:lang w:eastAsia="en-US"/>
        </w:rPr>
      </w:pPr>
    </w:p>
    <w:p w:rsidR="00FF4904" w:rsidRPr="00FF4904" w:rsidRDefault="00FF4904" w:rsidP="00FF4904">
      <w:pPr>
        <w:tabs>
          <w:tab w:val="left" w:pos="4284"/>
        </w:tabs>
        <w:spacing w:after="160" w:line="259" w:lineRule="auto"/>
        <w:rPr>
          <w:rFonts w:eastAsia="Calibri"/>
          <w:lang w:eastAsia="en-US"/>
        </w:rPr>
      </w:pPr>
    </w:p>
    <w:p w:rsidR="00FF4904" w:rsidRPr="00FF4904" w:rsidRDefault="00FF4904" w:rsidP="00FF4904">
      <w:pPr>
        <w:tabs>
          <w:tab w:val="left" w:pos="4284"/>
        </w:tabs>
        <w:spacing w:after="160" w:line="259" w:lineRule="auto"/>
        <w:rPr>
          <w:rFonts w:eastAsia="Calibri"/>
          <w:lang w:eastAsia="en-US"/>
        </w:rPr>
      </w:pPr>
    </w:p>
    <w:p w:rsidR="00FF4904" w:rsidRPr="00FF4904" w:rsidRDefault="00FF4904" w:rsidP="00FF4904">
      <w:pPr>
        <w:tabs>
          <w:tab w:val="left" w:pos="4284"/>
        </w:tabs>
        <w:ind w:firstLine="720"/>
        <w:jc w:val="both"/>
      </w:pPr>
    </w:p>
    <w:p w:rsidR="00FF4904" w:rsidRPr="00FF4904" w:rsidRDefault="00FF4904" w:rsidP="00FF4904">
      <w:pPr>
        <w:tabs>
          <w:tab w:val="left" w:pos="4284"/>
        </w:tabs>
        <w:ind w:firstLine="720"/>
        <w:jc w:val="both"/>
      </w:pP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</w:p>
    <w:p w:rsidR="00FF4904" w:rsidRPr="00FF4904" w:rsidRDefault="00FF4904" w:rsidP="00FF4904">
      <w:pPr>
        <w:widowControl w:val="0"/>
        <w:tabs>
          <w:tab w:val="left" w:pos="4284"/>
        </w:tabs>
        <w:ind w:firstLine="709"/>
        <w:jc w:val="both"/>
        <w:rPr>
          <w:rFonts w:eastAsia="Calibri"/>
          <w:lang w:eastAsia="en-US"/>
        </w:rPr>
      </w:pPr>
    </w:p>
    <w:p w:rsidR="00FF4904" w:rsidRPr="00FF4904" w:rsidRDefault="00FF4904" w:rsidP="00FF4904">
      <w:pPr>
        <w:widowControl w:val="0"/>
        <w:tabs>
          <w:tab w:val="left" w:pos="4284"/>
          <w:tab w:val="left" w:pos="7968"/>
        </w:tabs>
        <w:autoSpaceDE w:val="0"/>
        <w:autoSpaceDN w:val="0"/>
        <w:adjustRightInd w:val="0"/>
        <w:jc w:val="both"/>
        <w:rPr>
          <w:b/>
          <w:bCs/>
          <w:kern w:val="32"/>
        </w:rPr>
      </w:pPr>
      <w:r w:rsidRPr="00FF4904">
        <w:rPr>
          <w:b/>
          <w:bCs/>
          <w:kern w:val="32"/>
        </w:rPr>
        <w:t xml:space="preserve">                                              </w:t>
      </w:r>
    </w:p>
    <w:p w:rsidR="00FF4904" w:rsidRPr="00FF4904" w:rsidRDefault="00FF4904" w:rsidP="00FF4904">
      <w:pPr>
        <w:widowControl w:val="0"/>
        <w:tabs>
          <w:tab w:val="left" w:pos="4284"/>
          <w:tab w:val="left" w:pos="7968"/>
        </w:tabs>
        <w:autoSpaceDE w:val="0"/>
        <w:autoSpaceDN w:val="0"/>
        <w:adjustRightInd w:val="0"/>
        <w:jc w:val="both"/>
        <w:rPr>
          <w:b/>
          <w:bCs/>
          <w:kern w:val="32"/>
        </w:rPr>
      </w:pPr>
    </w:p>
    <w:p w:rsidR="00FF4904" w:rsidRPr="00FF4904" w:rsidRDefault="00FF4904" w:rsidP="00FF4904">
      <w:pPr>
        <w:widowControl w:val="0"/>
        <w:tabs>
          <w:tab w:val="left" w:pos="4284"/>
          <w:tab w:val="left" w:pos="7968"/>
        </w:tabs>
        <w:autoSpaceDE w:val="0"/>
        <w:autoSpaceDN w:val="0"/>
        <w:adjustRightInd w:val="0"/>
        <w:jc w:val="both"/>
        <w:rPr>
          <w:b/>
          <w:bCs/>
          <w:kern w:val="32"/>
        </w:rPr>
      </w:pPr>
    </w:p>
    <w:p w:rsidR="00FF4904" w:rsidRPr="00FF4904" w:rsidRDefault="00FF4904" w:rsidP="00FF4904">
      <w:pPr>
        <w:widowControl w:val="0"/>
        <w:tabs>
          <w:tab w:val="left" w:pos="4284"/>
          <w:tab w:val="left" w:pos="7968"/>
        </w:tabs>
        <w:autoSpaceDE w:val="0"/>
        <w:autoSpaceDN w:val="0"/>
        <w:adjustRightInd w:val="0"/>
        <w:jc w:val="both"/>
        <w:rPr>
          <w:b/>
          <w:bCs/>
          <w:kern w:val="32"/>
        </w:rPr>
      </w:pPr>
    </w:p>
    <w:p w:rsidR="00FF4904" w:rsidRPr="00FF4904" w:rsidRDefault="00FF4904" w:rsidP="00FF4904">
      <w:pPr>
        <w:pStyle w:val="a3"/>
        <w:tabs>
          <w:tab w:val="clear" w:pos="4677"/>
          <w:tab w:val="clear" w:pos="9355"/>
          <w:tab w:val="left" w:pos="4284"/>
        </w:tabs>
        <w:jc w:val="right"/>
        <w:rPr>
          <w:sz w:val="24"/>
          <w:szCs w:val="24"/>
        </w:rPr>
      </w:pPr>
    </w:p>
    <w:p w:rsidR="00AE240C" w:rsidRPr="00FF4904" w:rsidRDefault="00AE240C"/>
    <w:sectPr w:rsidR="00AE240C" w:rsidRPr="00FF4904" w:rsidSect="00FF490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1DF" w:rsidRDefault="007821DF" w:rsidP="00FF4904">
      <w:r>
        <w:separator/>
      </w:r>
    </w:p>
  </w:endnote>
  <w:endnote w:type="continuationSeparator" w:id="0">
    <w:p w:rsidR="007821DF" w:rsidRDefault="007821DF" w:rsidP="00FF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1DF" w:rsidRDefault="007821DF" w:rsidP="00FF4904">
      <w:r>
        <w:separator/>
      </w:r>
    </w:p>
  </w:footnote>
  <w:footnote w:type="continuationSeparator" w:id="0">
    <w:p w:rsidR="007821DF" w:rsidRDefault="007821DF" w:rsidP="00FF4904">
      <w:r>
        <w:continuationSeparator/>
      </w:r>
    </w:p>
  </w:footnote>
  <w:footnote w:id="1">
    <w:p w:rsidR="00FF4904" w:rsidRPr="00AF4BFF" w:rsidRDefault="00FF4904" w:rsidP="00FF4904">
      <w:pPr>
        <w:pStyle w:val="a6"/>
        <w:jc w:val="both"/>
        <w:rPr>
          <w:rFonts w:ascii="Times New Roman" w:hAnsi="Times New Roman"/>
        </w:rPr>
      </w:pPr>
      <w:r w:rsidRPr="00AF4BFF">
        <w:rPr>
          <w:rStyle w:val="a5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6A75"/>
    <w:multiLevelType w:val="hybridMultilevel"/>
    <w:tmpl w:val="37D8E95A"/>
    <w:lvl w:ilvl="0" w:tplc="D99CB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04"/>
    <w:rsid w:val="007821DF"/>
    <w:rsid w:val="008E0F6D"/>
    <w:rsid w:val="00AE240C"/>
    <w:rsid w:val="00E103F2"/>
    <w:rsid w:val="00F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490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F49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FF4904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FF4904"/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FF4904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490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F49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FF4904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FF4904"/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FF490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7839</Words>
  <Characters>44684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2019-03-19T11:44:00Z</dcterms:created>
  <dcterms:modified xsi:type="dcterms:W3CDTF">2019-03-19T11:56:00Z</dcterms:modified>
</cp:coreProperties>
</file>