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E5" w:rsidRPr="000E3473" w:rsidRDefault="003951E5" w:rsidP="003951E5">
      <w:pPr>
        <w:pStyle w:val="a3"/>
        <w:widowControl w:val="0"/>
        <w:rPr>
          <w:color w:val="auto"/>
          <w:sz w:val="25"/>
          <w:szCs w:val="25"/>
        </w:rPr>
      </w:pPr>
      <w:r w:rsidRPr="000E3473">
        <w:rPr>
          <w:color w:val="auto"/>
          <w:sz w:val="25"/>
          <w:szCs w:val="25"/>
        </w:rPr>
        <w:t>Должностной регламент</w:t>
      </w:r>
    </w:p>
    <w:p w:rsidR="003951E5" w:rsidRPr="003951E5" w:rsidRDefault="003951E5" w:rsidP="003951E5">
      <w:pPr>
        <w:pStyle w:val="a3"/>
        <w:widowControl w:val="0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главного специалиста-эксперта </w:t>
      </w:r>
      <w:r w:rsidRPr="003951E5">
        <w:rPr>
          <w:color w:val="auto"/>
          <w:sz w:val="25"/>
          <w:szCs w:val="25"/>
        </w:rPr>
        <w:t>отдела работы с налогоплательщиками</w:t>
      </w:r>
    </w:p>
    <w:p w:rsidR="003951E5" w:rsidRPr="003951E5" w:rsidRDefault="003951E5" w:rsidP="003951E5">
      <w:pPr>
        <w:keepNext/>
        <w:jc w:val="center"/>
        <w:outlineLvl w:val="0"/>
        <w:rPr>
          <w:b/>
          <w:bCs/>
          <w:kern w:val="32"/>
          <w:sz w:val="25"/>
          <w:szCs w:val="25"/>
        </w:rPr>
      </w:pPr>
      <w:r w:rsidRPr="003951E5">
        <w:rPr>
          <w:b/>
          <w:bCs/>
          <w:kern w:val="32"/>
          <w:sz w:val="25"/>
          <w:szCs w:val="25"/>
        </w:rPr>
        <w:t>Межрайонной ИФНС России №5 по Астраханской области</w:t>
      </w:r>
    </w:p>
    <w:p w:rsidR="003951E5" w:rsidRPr="003951E5" w:rsidRDefault="003951E5" w:rsidP="003951E5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3951E5" w:rsidRPr="003951E5" w:rsidRDefault="003951E5" w:rsidP="003951E5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951E5">
        <w:rPr>
          <w:rFonts w:ascii="Times New Roman" w:hAnsi="Times New Roman" w:cs="Times New Roman"/>
          <w:b/>
          <w:sz w:val="25"/>
          <w:szCs w:val="25"/>
        </w:rPr>
        <w:t>I. Общие положения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1. Должность федеральной государственной гражданской службы </w:t>
      </w:r>
      <w:r w:rsidRPr="000E3473">
        <w:rPr>
          <w:rFonts w:ascii="Times New Roman" w:hAnsi="Times New Roman" w:cs="Times New Roman"/>
          <w:sz w:val="25"/>
          <w:szCs w:val="25"/>
        </w:rPr>
        <w:br/>
        <w:t>(далее – гражданская служба) главного специалиста-эксперта отдела работы с налогоплательщиками Межрайонной ИФНС России № 5 по Астраханской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Регистрационный номер (код) должности – </w:t>
      </w:r>
      <w:r w:rsidRPr="000E3473">
        <w:rPr>
          <w:rFonts w:ascii="Times New Roman" w:eastAsia="Calibri" w:hAnsi="Times New Roman" w:cs="Times New Roman"/>
          <w:sz w:val="26"/>
          <w:szCs w:val="26"/>
          <w:lang w:eastAsia="en-US"/>
        </w:rPr>
        <w:t>11-3-4-086</w:t>
      </w:r>
      <w:r w:rsidRPr="000E3473">
        <w:rPr>
          <w:rFonts w:ascii="Times New Roman" w:hAnsi="Times New Roman" w:cs="Times New Roman"/>
          <w:sz w:val="25"/>
          <w:szCs w:val="25"/>
        </w:rPr>
        <w:t>.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>2. </w:t>
      </w:r>
      <w:r w:rsidRPr="000E3473">
        <w:rPr>
          <w:rFonts w:ascii="Times New Roman" w:hAnsi="Times New Roman"/>
          <w:sz w:val="25"/>
          <w:szCs w:val="25"/>
        </w:rPr>
        <w:t>Область профессиональной служебной деятельности главного специалиста-эксперта</w:t>
      </w:r>
      <w:r w:rsidRPr="000E3473">
        <w:rPr>
          <w:rFonts w:ascii="Times New Roman" w:hAnsi="Times New Roman" w:cs="Times New Roman"/>
          <w:sz w:val="25"/>
          <w:szCs w:val="25"/>
        </w:rPr>
        <w:t xml:space="preserve">: взаимодействие со СМИ и </w:t>
      </w:r>
      <w:proofErr w:type="spellStart"/>
      <w:r w:rsidRPr="000E3473">
        <w:rPr>
          <w:rFonts w:ascii="Times New Roman" w:hAnsi="Times New Roman" w:cs="Times New Roman"/>
          <w:sz w:val="25"/>
          <w:szCs w:val="25"/>
        </w:rPr>
        <w:t>референтными</w:t>
      </w:r>
      <w:proofErr w:type="spellEnd"/>
      <w:r w:rsidRPr="000E3473">
        <w:rPr>
          <w:rFonts w:ascii="Times New Roman" w:hAnsi="Times New Roman" w:cs="Times New Roman"/>
          <w:sz w:val="25"/>
          <w:szCs w:val="25"/>
        </w:rPr>
        <w:t xml:space="preserve"> группами.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>3. </w:t>
      </w:r>
      <w:r w:rsidRPr="000E3473">
        <w:rPr>
          <w:rFonts w:ascii="Times New Roman" w:hAnsi="Times New Roman"/>
          <w:sz w:val="25"/>
          <w:szCs w:val="25"/>
        </w:rPr>
        <w:t>Вид профессиональной служебной деятельности главного специалиста-эксперта</w:t>
      </w:r>
      <w:r w:rsidRPr="000E3473">
        <w:rPr>
          <w:rFonts w:ascii="Times New Roman" w:hAnsi="Times New Roman" w:cs="Times New Roman"/>
          <w:sz w:val="25"/>
          <w:szCs w:val="25"/>
        </w:rPr>
        <w:t>: организация работы с налогоплательщиками.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4. Назначение на должность и освобождение от должности </w:t>
      </w:r>
      <w:r w:rsidRPr="000E3473">
        <w:rPr>
          <w:rFonts w:ascii="Times New Roman" w:hAnsi="Times New Roman"/>
          <w:sz w:val="25"/>
          <w:szCs w:val="25"/>
        </w:rPr>
        <w:t xml:space="preserve">главного специалиста-эксперта </w:t>
      </w:r>
      <w:r w:rsidRPr="000E3473">
        <w:rPr>
          <w:rFonts w:ascii="Times New Roman" w:hAnsi="Times New Roman" w:cs="Times New Roman"/>
          <w:sz w:val="25"/>
          <w:szCs w:val="25"/>
        </w:rPr>
        <w:t xml:space="preserve">осуществляется начальником </w:t>
      </w:r>
      <w:r w:rsidRPr="000E3473">
        <w:rPr>
          <w:rFonts w:ascii="Times New Roman" w:hAnsi="Times New Roman"/>
          <w:sz w:val="25"/>
          <w:szCs w:val="25"/>
        </w:rPr>
        <w:t>Межрайонной</w:t>
      </w:r>
      <w:r w:rsidRPr="000E3473">
        <w:rPr>
          <w:rFonts w:ascii="Times New Roman" w:hAnsi="Times New Roman" w:cs="Times New Roman"/>
          <w:sz w:val="25"/>
          <w:szCs w:val="25"/>
        </w:rPr>
        <w:t xml:space="preserve"> ИФНС России № 5 по Астраханской области.</w:t>
      </w:r>
    </w:p>
    <w:p w:rsidR="003951E5" w:rsidRPr="000E3473" w:rsidRDefault="003951E5" w:rsidP="003951E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>5.</w:t>
      </w:r>
      <w:r w:rsidRPr="000E3473">
        <w:rPr>
          <w:rFonts w:ascii="Times New Roman" w:hAnsi="Times New Roman"/>
          <w:sz w:val="25"/>
          <w:szCs w:val="25"/>
        </w:rPr>
        <w:t xml:space="preserve"> Главный специалист-эксперт </w:t>
      </w:r>
      <w:r w:rsidRPr="000E3473">
        <w:rPr>
          <w:rFonts w:ascii="Times New Roman" w:hAnsi="Times New Roman" w:cs="Times New Roman"/>
          <w:sz w:val="25"/>
          <w:szCs w:val="25"/>
        </w:rPr>
        <w:t xml:space="preserve">непосредственно подчиняется начальнику отдела работы с налогоплательщиками </w:t>
      </w:r>
      <w:r w:rsidRPr="000E3473">
        <w:rPr>
          <w:rFonts w:ascii="Times New Roman" w:hAnsi="Times New Roman"/>
          <w:sz w:val="25"/>
          <w:szCs w:val="25"/>
        </w:rPr>
        <w:t>Межрайонной</w:t>
      </w:r>
      <w:r w:rsidRPr="000E3473">
        <w:rPr>
          <w:rFonts w:ascii="Times New Roman" w:hAnsi="Times New Roman" w:cs="Times New Roman"/>
          <w:sz w:val="25"/>
          <w:szCs w:val="25"/>
        </w:rPr>
        <w:t xml:space="preserve"> ИФНС России № 5 по Астраханской области.</w:t>
      </w:r>
    </w:p>
    <w:p w:rsidR="003951E5" w:rsidRPr="000E3473" w:rsidRDefault="003951E5" w:rsidP="003951E5">
      <w:pPr>
        <w:shd w:val="clear" w:color="auto" w:fill="FFFFFF"/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В период отсутствия главного специалиста-эксперта его должностные обязанности выполняет другой главный специалист-эксперт.</w:t>
      </w:r>
    </w:p>
    <w:p w:rsidR="003951E5" w:rsidRPr="000E3473" w:rsidRDefault="003951E5" w:rsidP="003951E5">
      <w:pPr>
        <w:shd w:val="clear" w:color="auto" w:fill="FFFFFF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В случае служебной необходимости главный специалист-эксперт выполняет по указанию начальника отдела должностные обязанности другого главного специалиста-эксперта.</w:t>
      </w:r>
    </w:p>
    <w:p w:rsidR="003951E5" w:rsidRPr="000E3473" w:rsidRDefault="003951E5" w:rsidP="003951E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3951E5" w:rsidRPr="000E3473" w:rsidRDefault="003951E5" w:rsidP="003951E5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E3473">
        <w:rPr>
          <w:rFonts w:ascii="Times New Roman" w:hAnsi="Times New Roman" w:cs="Times New Roman"/>
          <w:b/>
          <w:sz w:val="25"/>
          <w:szCs w:val="25"/>
        </w:rPr>
        <w:t xml:space="preserve">II. Квалификационные требования </w:t>
      </w:r>
      <w:r w:rsidRPr="000E3473">
        <w:rPr>
          <w:rFonts w:ascii="Times New Roman" w:hAnsi="Times New Roman" w:cs="Times New Roman"/>
          <w:b/>
          <w:sz w:val="25"/>
          <w:szCs w:val="25"/>
        </w:rPr>
        <w:br/>
        <w:t xml:space="preserve">для замещения должности гражданской службы 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6. Для замещения должности главного специалиста-эксперта устанавливаются следующие требования.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6.1. Наличие высшего образования. </w:t>
      </w:r>
    </w:p>
    <w:p w:rsidR="003951E5" w:rsidRPr="000E3473" w:rsidRDefault="003951E5" w:rsidP="003951E5">
      <w:pPr>
        <w:widowControl w:val="0"/>
        <w:ind w:firstLine="709"/>
        <w:jc w:val="both"/>
        <w:rPr>
          <w:spacing w:val="-2"/>
          <w:sz w:val="25"/>
          <w:szCs w:val="25"/>
        </w:rPr>
      </w:pPr>
      <w:r w:rsidRPr="000E3473">
        <w:rPr>
          <w:spacing w:val="-2"/>
          <w:sz w:val="25"/>
          <w:szCs w:val="25"/>
        </w:rPr>
        <w:t>6.2. К</w:t>
      </w:r>
      <w:r w:rsidRPr="000E3473">
        <w:rPr>
          <w:sz w:val="25"/>
          <w:szCs w:val="25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951E5" w:rsidRPr="000E3473" w:rsidRDefault="003951E5" w:rsidP="003951E5">
      <w:pPr>
        <w:widowControl w:val="0"/>
        <w:ind w:firstLine="709"/>
        <w:jc w:val="both"/>
        <w:rPr>
          <w:spacing w:val="-2"/>
          <w:sz w:val="25"/>
          <w:szCs w:val="25"/>
        </w:rPr>
      </w:pPr>
      <w:r w:rsidRPr="000E3473">
        <w:rPr>
          <w:spacing w:val="-2"/>
          <w:sz w:val="25"/>
          <w:szCs w:val="25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0E3473">
        <w:rPr>
          <w:spacing w:val="-2"/>
          <w:sz w:val="25"/>
          <w:szCs w:val="25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0E3473">
        <w:rPr>
          <w:rFonts w:eastAsia="Calibri"/>
          <w:sz w:val="25"/>
          <w:szCs w:val="25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E3473">
        <w:rPr>
          <w:rFonts w:eastAsia="Calibri"/>
          <w:sz w:val="25"/>
          <w:szCs w:val="25"/>
        </w:rPr>
        <w:t xml:space="preserve"> аппаратного и программного обеспечения; возможностей и особенностей </w:t>
      </w:r>
      <w:proofErr w:type="gramStart"/>
      <w:r w:rsidRPr="000E3473">
        <w:rPr>
          <w:rFonts w:eastAsia="Calibri"/>
          <w:sz w:val="25"/>
          <w:szCs w:val="25"/>
        </w:rPr>
        <w:t>применения</w:t>
      </w:r>
      <w:proofErr w:type="gramEnd"/>
      <w:r w:rsidRPr="000E3473">
        <w:rPr>
          <w:rFonts w:eastAsia="Calibri"/>
          <w:sz w:val="25"/>
          <w:szCs w:val="25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6.4. Наличие профессиональных знаний:</w:t>
      </w:r>
    </w:p>
    <w:p w:rsidR="003951E5" w:rsidRPr="000E3473" w:rsidRDefault="003951E5" w:rsidP="003951E5">
      <w:pPr>
        <w:widowControl w:val="0"/>
        <w:ind w:firstLine="709"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6.4.1. В сфере законодательства Российской Федерации: 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Конституция Российской Федерации;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-</w:t>
      </w:r>
      <w:r w:rsidRPr="000E3473">
        <w:rPr>
          <w:rFonts w:eastAsia="Calibri"/>
          <w:sz w:val="25"/>
          <w:szCs w:val="25"/>
        </w:rPr>
        <w:t>Федеральный закон от 27 мая 2003 г. № 58-ФЗ «О системе государственной службы в Российской Федерации»;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Федеральный закон от 27 июля 2004 г. № 79-ФЗ «О государственной гражданской службе Российской Федерации»;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lastRenderedPageBreak/>
        <w:t>-Федеральный закон от 2 мая 2006 г. № 59-ФЗ «О порядке рассмотрения обращений граждан Российской Федерации»;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Федеральный закон от 25 декабря 2008 г. № 273-ФЗ «О противодействии коррупции»;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- Федеральный закон от 3 декабря 2012 г. № 230-ФЗ «О </w:t>
      </w:r>
      <w:proofErr w:type="gramStart"/>
      <w:r w:rsidRPr="000E3473">
        <w:rPr>
          <w:rFonts w:eastAsia="Calibri"/>
          <w:sz w:val="25"/>
          <w:szCs w:val="25"/>
        </w:rPr>
        <w:t>контроле за</w:t>
      </w:r>
      <w:proofErr w:type="gramEnd"/>
      <w:r w:rsidRPr="000E3473">
        <w:rPr>
          <w:rFonts w:eastAsia="Calibri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доходам»; 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19 мая 2008 г. № 815 «О мерах по противодействию коррупции»;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proofErr w:type="gramStart"/>
      <w:r w:rsidRPr="000E3473">
        <w:rPr>
          <w:rFonts w:eastAsia="Calibri"/>
          <w:sz w:val="25"/>
          <w:szCs w:val="25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proofErr w:type="gramStart"/>
      <w:r w:rsidRPr="000E3473">
        <w:rPr>
          <w:rFonts w:eastAsia="Calibri"/>
          <w:sz w:val="25"/>
          <w:szCs w:val="25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0E3473">
        <w:rPr>
          <w:rFonts w:eastAsia="Calibri"/>
          <w:sz w:val="25"/>
          <w:szCs w:val="25"/>
        </w:rPr>
        <w:t>контроле за</w:t>
      </w:r>
      <w:proofErr w:type="gramEnd"/>
      <w:r w:rsidRPr="000E3473">
        <w:rPr>
          <w:rFonts w:eastAsia="Calibri"/>
          <w:sz w:val="25"/>
          <w:szCs w:val="25"/>
        </w:rPr>
        <w:t xml:space="preserve"> соответствием расходов лиц, замещающих государственные должности, и иных лиц их доходам»»; 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3951E5" w:rsidRPr="000E3473" w:rsidRDefault="003951E5" w:rsidP="003951E5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lastRenderedPageBreak/>
        <w:t>- Постановление Правительства Российской Федерации  от 21.01.2015 № 29 «О</w:t>
      </w:r>
      <w:r w:rsidR="00800E70">
        <w:rPr>
          <w:rFonts w:eastAsia="Calibri"/>
          <w:sz w:val="25"/>
          <w:szCs w:val="25"/>
        </w:rPr>
        <w:t>б</w:t>
      </w:r>
      <w:r w:rsidRPr="000E3473">
        <w:rPr>
          <w:rFonts w:eastAsia="Calibri"/>
          <w:sz w:val="25"/>
          <w:szCs w:val="25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3951E5" w:rsidRPr="000E3473" w:rsidRDefault="003951E5" w:rsidP="003951E5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3951E5" w:rsidRPr="000E3473" w:rsidRDefault="003951E5" w:rsidP="003951E5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Постановление Правительства Российской Федерации от 22 декабря 2012 г. N 1376 "Об утверждении </w:t>
      </w:r>
      <w:proofErr w:type="gramStart"/>
      <w:r w:rsidRPr="000E3473">
        <w:rPr>
          <w:sz w:val="25"/>
          <w:szCs w:val="25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E3473">
        <w:rPr>
          <w:sz w:val="25"/>
          <w:szCs w:val="25"/>
        </w:rPr>
        <w:t xml:space="preserve"> и муниципальных услуг";</w:t>
      </w:r>
    </w:p>
    <w:p w:rsidR="003951E5" w:rsidRPr="000E3473" w:rsidRDefault="003951E5" w:rsidP="003951E5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0E3473">
        <w:rPr>
          <w:sz w:val="25"/>
          <w:szCs w:val="25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обязанностей";</w:t>
      </w:r>
      <w:proofErr w:type="gramEnd"/>
    </w:p>
    <w:p w:rsidR="003951E5" w:rsidRPr="000E3473" w:rsidRDefault="003951E5" w:rsidP="003951E5">
      <w:pPr>
        <w:widowControl w:val="0"/>
        <w:jc w:val="both"/>
        <w:rPr>
          <w:rFonts w:eastAsia="Calibri"/>
          <w:sz w:val="25"/>
          <w:szCs w:val="25"/>
        </w:rPr>
      </w:pPr>
      <w:r w:rsidRPr="000E3473">
        <w:rPr>
          <w:rFonts w:eastAsia="Calibri"/>
          <w:sz w:val="25"/>
          <w:szCs w:val="25"/>
        </w:rPr>
        <w:t xml:space="preserve">- Постановление Правительства Российской Федерации от 10 апреля 2014 г. N 570-р "Об утверждении </w:t>
      </w:r>
      <w:proofErr w:type="gramStart"/>
      <w:r w:rsidRPr="000E3473">
        <w:rPr>
          <w:rFonts w:eastAsia="Calibri"/>
          <w:sz w:val="25"/>
          <w:szCs w:val="25"/>
        </w:rPr>
        <w:t>перечней показателей оценки эффективности деятельности</w:t>
      </w:r>
      <w:proofErr w:type="gramEnd"/>
      <w:r w:rsidRPr="000E3473">
        <w:rPr>
          <w:rFonts w:eastAsia="Calibri"/>
          <w:sz w:val="25"/>
          <w:szCs w:val="25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951E5" w:rsidRPr="000E3473" w:rsidRDefault="003951E5" w:rsidP="003951E5">
      <w:pPr>
        <w:pStyle w:val="ConsPlusNormal"/>
        <w:ind w:firstLine="283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      6.4.2. </w:t>
      </w:r>
      <w:proofErr w:type="gramStart"/>
      <w:r w:rsidRPr="000E3473">
        <w:rPr>
          <w:rFonts w:ascii="Times New Roman" w:hAnsi="Times New Roman" w:cs="Times New Roman"/>
          <w:sz w:val="25"/>
          <w:szCs w:val="25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0E3473">
        <w:rPr>
          <w:rFonts w:ascii="Times New Roman" w:hAnsi="Times New Roman" w:cs="Times New Roman"/>
          <w:sz w:val="25"/>
          <w:szCs w:val="25"/>
        </w:rPr>
        <w:t xml:space="preserve">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</w:t>
      </w:r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>порядок организации взаимодействия с МФЦ.</w:t>
      </w:r>
    </w:p>
    <w:p w:rsidR="003951E5" w:rsidRPr="000E3473" w:rsidRDefault="003951E5" w:rsidP="00800E70">
      <w:pPr>
        <w:pStyle w:val="ConsPlusNormal"/>
        <w:ind w:firstLine="283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t xml:space="preserve"> </w:t>
      </w:r>
      <w:r w:rsidR="00800E70">
        <w:rPr>
          <w:rFonts w:ascii="Times New Roman" w:hAnsi="Times New Roman" w:cs="Times New Roman"/>
          <w:spacing w:val="-2"/>
          <w:sz w:val="25"/>
          <w:szCs w:val="25"/>
        </w:rPr>
        <w:t xml:space="preserve">     </w:t>
      </w:r>
      <w:r w:rsidRPr="000E3473">
        <w:rPr>
          <w:rFonts w:ascii="Times New Roman" w:hAnsi="Times New Roman" w:cs="Times New Roman"/>
          <w:spacing w:val="-2"/>
          <w:sz w:val="25"/>
          <w:szCs w:val="25"/>
        </w:rPr>
        <w:t xml:space="preserve">6.5. Наличие функциональных знаний: </w:t>
      </w:r>
      <w:r w:rsidRPr="000E3473">
        <w:rPr>
          <w:rFonts w:ascii="Times New Roman" w:hAnsi="Times New Roman" w:cs="Times New Roman"/>
          <w:sz w:val="25"/>
          <w:szCs w:val="25"/>
        </w:rPr>
        <w:t xml:space="preserve">основные модели связей с общественностью; особенности связей с общественностью в государственных органах; </w:t>
      </w:r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понятие </w:t>
      </w:r>
      <w:proofErr w:type="spellStart"/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>референтной</w:t>
      </w:r>
      <w:proofErr w:type="spellEnd"/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группы.</w:t>
      </w:r>
    </w:p>
    <w:p w:rsidR="003951E5" w:rsidRPr="000E3473" w:rsidRDefault="003951E5" w:rsidP="003951E5">
      <w:pPr>
        <w:widowControl w:val="0"/>
        <w:ind w:firstLine="709"/>
        <w:jc w:val="both"/>
        <w:rPr>
          <w:rFonts w:eastAsia="Calibri"/>
          <w:sz w:val="25"/>
          <w:szCs w:val="25"/>
        </w:rPr>
      </w:pPr>
      <w:r w:rsidRPr="000E3473">
        <w:rPr>
          <w:sz w:val="25"/>
          <w:szCs w:val="25"/>
        </w:rPr>
        <w:t>6.6. </w:t>
      </w:r>
      <w:proofErr w:type="gramStart"/>
      <w:r w:rsidRPr="000E3473">
        <w:rPr>
          <w:sz w:val="25"/>
          <w:szCs w:val="25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E3473">
        <w:rPr>
          <w:rFonts w:eastAsia="Calibri"/>
          <w:sz w:val="25"/>
          <w:szCs w:val="25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E3473">
        <w:rPr>
          <w:rFonts w:eastAsia="Calibri"/>
          <w:sz w:val="25"/>
          <w:szCs w:val="25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951E5" w:rsidRPr="000E3473" w:rsidRDefault="003951E5" w:rsidP="003951E5">
      <w:pPr>
        <w:pStyle w:val="ConsPlusNormal"/>
        <w:ind w:firstLine="283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      6.7. Наличие профессиональных умений: </w:t>
      </w:r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>проведение сверки расчетов по налогам, сборам, пеням, штрафам, процентам совместно с налогоплательщиками.</w:t>
      </w:r>
      <w:r w:rsidRPr="000E3473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3951E5" w:rsidRPr="000E3473" w:rsidRDefault="003951E5" w:rsidP="003951E5">
      <w:pPr>
        <w:pStyle w:val="ConsPlusNormal"/>
        <w:ind w:firstLine="283"/>
        <w:jc w:val="both"/>
        <w:rPr>
          <w:rFonts w:ascii="Times New Roman" w:hAnsi="Times New Roman" w:cs="Times New Roman"/>
          <w:sz w:val="25"/>
          <w:szCs w:val="25"/>
        </w:rPr>
      </w:pPr>
      <w:r w:rsidRPr="000E3473">
        <w:rPr>
          <w:rFonts w:ascii="Times New Roman" w:hAnsi="Times New Roman" w:cs="Times New Roman"/>
          <w:sz w:val="25"/>
          <w:szCs w:val="25"/>
        </w:rPr>
        <w:t xml:space="preserve">6.8. Наличие функциональных умений: </w:t>
      </w:r>
      <w:r w:rsidRPr="000E3473">
        <w:rPr>
          <w:rFonts w:ascii="Times New Roman" w:eastAsia="Calibri" w:hAnsi="Times New Roman" w:cs="Times New Roman"/>
          <w:sz w:val="25"/>
          <w:szCs w:val="25"/>
          <w:lang w:eastAsia="en-US"/>
        </w:rPr>
        <w:t>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3951E5" w:rsidRPr="000E3473" w:rsidRDefault="003951E5" w:rsidP="003951E5">
      <w:pPr>
        <w:widowControl w:val="0"/>
        <w:autoSpaceDE w:val="0"/>
        <w:autoSpaceDN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lastRenderedPageBreak/>
        <w:t xml:space="preserve">                                III. Должностные обязанности, права и ответственность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7. Основные права и обязанности  главного специалиста-эксперта,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0E3473">
        <w:rPr>
          <w:sz w:val="25"/>
          <w:szCs w:val="25"/>
        </w:rPr>
        <w:br/>
        <w:t>«О государственной гражданской службе Российской Федерации».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8. В целях реализации задач и функций, возложенных на отдел работы с налогоплательщиками, главный специалист-эксперт обязан: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proofErr w:type="gramStart"/>
      <w:r w:rsidRPr="000E3473">
        <w:rPr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0E3473">
        <w:rPr>
          <w:sz w:val="25"/>
          <w:szCs w:val="25"/>
        </w:rPr>
        <w:t xml:space="preserve"> труда и техники безопасности;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3951E5" w:rsidRPr="000E3473" w:rsidRDefault="003951E5" w:rsidP="003951E5">
      <w:pPr>
        <w:ind w:left="11" w:right="17"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0E3473">
        <w:rPr>
          <w:rFonts w:eastAsia="Calibri"/>
          <w:sz w:val="25"/>
          <w:szCs w:val="25"/>
        </w:rPr>
        <w:t>Управления ФНС России по Астраханской области (далее - Управление)</w:t>
      </w:r>
      <w:r w:rsidRPr="000E3473">
        <w:rPr>
          <w:sz w:val="25"/>
          <w:szCs w:val="25"/>
        </w:rPr>
        <w:t>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3951E5" w:rsidRPr="000E3473" w:rsidRDefault="003951E5" w:rsidP="003951E5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5"/>
          <w:szCs w:val="25"/>
        </w:rPr>
      </w:pPr>
      <w:r w:rsidRPr="000E3473">
        <w:rPr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</w:t>
      </w:r>
      <w:r w:rsidRPr="000E3473">
        <w:rPr>
          <w:spacing w:val="3"/>
          <w:sz w:val="25"/>
          <w:szCs w:val="25"/>
        </w:rPr>
        <w:lastRenderedPageBreak/>
        <w:t>нормативные правовые акты субъектов Российской Федерации и обеспечивать их исполнение;</w:t>
      </w:r>
    </w:p>
    <w:p w:rsidR="003951E5" w:rsidRPr="000E3473" w:rsidRDefault="003951E5" w:rsidP="003951E5">
      <w:pPr>
        <w:ind w:left="11" w:right="17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3951E5" w:rsidRPr="000E3473" w:rsidRDefault="003951E5" w:rsidP="003951E5">
      <w:pPr>
        <w:numPr>
          <w:ilvl w:val="0"/>
          <w:numId w:val="1"/>
        </w:num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осуществлять контроль за порядком и сроками предоставления государственных услуг и своевременностью качественного занесения </w:t>
      </w:r>
      <w:proofErr w:type="gramStart"/>
      <w:r w:rsidRPr="000E3473">
        <w:rPr>
          <w:sz w:val="25"/>
          <w:szCs w:val="25"/>
        </w:rPr>
        <w:t>данных</w:t>
      </w:r>
      <w:proofErr w:type="gramEnd"/>
      <w:r w:rsidRPr="000E3473">
        <w:rPr>
          <w:sz w:val="25"/>
          <w:szCs w:val="25"/>
        </w:rPr>
        <w:t xml:space="preserve"> в информационные ресурсы закрепленные за отделом;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-    еженедельно предоставлять информацию о проведенном самоконтроле начальнику отдела работы с налогоплательщиками;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- проводить прием и регистрацию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 и бухгалтерской отчетности на бумажных носителях и в электронном виде;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  осуществлять прием, обработку, идентификацию  сведений о доходах физических лиц от налоговых агентов;  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</w:t>
      </w:r>
      <w:r w:rsidRPr="000E3473">
        <w:rPr>
          <w:sz w:val="25"/>
          <w:szCs w:val="25"/>
        </w:rPr>
        <w:tab/>
        <w:t>-   проводить прием, регистрацию и передачу в функциональные отделы других документов, представленных налогоплательщиками;</w:t>
      </w:r>
    </w:p>
    <w:p w:rsidR="003951E5" w:rsidRPr="000E3473" w:rsidRDefault="003951E5" w:rsidP="003951E5">
      <w:pPr>
        <w:widowControl w:val="0"/>
        <w:adjustRightInd w:val="0"/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осуществлять прием и регистрацию заявлений о ввозе  товаров и уплате косвенных налогов и заявлений на проставление отметок на счетах-фактурах, представляемых налогоплательщиками  в соответствии с Порядком взимания косвенных налогов и механизме </w:t>
      </w:r>
      <w:proofErr w:type="gramStart"/>
      <w:r w:rsidRPr="000E3473">
        <w:rPr>
          <w:sz w:val="25"/>
          <w:szCs w:val="25"/>
        </w:rPr>
        <w:t>контроля за</w:t>
      </w:r>
      <w:proofErr w:type="gramEnd"/>
      <w:r w:rsidRPr="000E3473">
        <w:rPr>
          <w:sz w:val="25"/>
          <w:szCs w:val="25"/>
        </w:rPr>
        <w:t xml:space="preserve"> их уплатой при экспорте и импорте товаров, выполнении работ, оказании услуг; 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  проводить сортировку принимаемых документов, регистрацию  и оперативную передачу их в филиал ФКУ Налог-Сервис на ввод;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-осуществлять обработку документов, не подлежащих вводу в СЭОД, формировать в установленные сроки уведомления налогоплательщикам о внесении уточнений в представленную отчетность, уведомления об отказе в приеме отчетности;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осуществлять прием и регистрацию документов налоговой и бухгалтерской отчетности, поступивших из ЦОД;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   выдавать налогоплательщикам по их запросам справки и иные документы по вопросам, относящимся к компетенции инспекции и отдела;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 информировать налогоплательщиков о состоянии их расчетов с бюджетной системой  Российской Федерации;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проводить совместную сверку расчетов с  налогоплательщиками; 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знать инструкции на рабочие места в условиях использования системы ЭОД  РМ5-2, РМ5-3,  РМ5-4, РМ5-5, РМ5-6, РМ5-7, РМ 7-6</w:t>
      </w:r>
      <w:r w:rsidRPr="000E3473">
        <w:rPr>
          <w:sz w:val="25"/>
          <w:szCs w:val="25"/>
          <w:vertAlign w:val="superscript"/>
        </w:rPr>
        <w:t>-1</w:t>
      </w:r>
      <w:r w:rsidRPr="000E3473">
        <w:rPr>
          <w:sz w:val="25"/>
          <w:szCs w:val="25"/>
        </w:rPr>
        <w:t>, РМ 7-4</w:t>
      </w:r>
      <w:r w:rsidRPr="000E3473">
        <w:rPr>
          <w:sz w:val="25"/>
          <w:szCs w:val="25"/>
          <w:vertAlign w:val="superscript"/>
        </w:rPr>
        <w:t>-1</w:t>
      </w:r>
      <w:r w:rsidRPr="000E3473">
        <w:rPr>
          <w:sz w:val="25"/>
          <w:szCs w:val="25"/>
        </w:rPr>
        <w:t>, РМ 7-2</w:t>
      </w:r>
      <w:r w:rsidRPr="000E3473">
        <w:rPr>
          <w:sz w:val="25"/>
          <w:szCs w:val="25"/>
          <w:vertAlign w:val="superscript"/>
        </w:rPr>
        <w:t>-1</w:t>
      </w:r>
      <w:r w:rsidRPr="000E3473">
        <w:rPr>
          <w:sz w:val="25"/>
          <w:szCs w:val="25"/>
        </w:rPr>
        <w:t xml:space="preserve">  и режимов ПК СЭОД;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осуществлять индивидуальное устное информирование налогоплательщиков о действующем </w:t>
      </w:r>
      <w:proofErr w:type="gramStart"/>
      <w:r w:rsidRPr="000E3473">
        <w:rPr>
          <w:sz w:val="25"/>
          <w:szCs w:val="25"/>
        </w:rPr>
        <w:t>законодательстве</w:t>
      </w:r>
      <w:proofErr w:type="gramEnd"/>
      <w:r w:rsidRPr="000E3473">
        <w:rPr>
          <w:sz w:val="25"/>
          <w:szCs w:val="25"/>
        </w:rPr>
        <w:t xml:space="preserve"> о налогах и сборах, в том числе по телефону;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</w:t>
      </w:r>
      <w:r w:rsidRPr="000E3473">
        <w:rPr>
          <w:sz w:val="25"/>
          <w:szCs w:val="25"/>
        </w:rPr>
        <w:tab/>
        <w:t>- 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 формировать установленную отчетность по предмету деятельности отдела;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 осуществлять подготовку информационных материалов для руководства инспекции по вопросам, находящимся в компетенции отдела;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</w:t>
      </w:r>
      <w:r w:rsidRPr="000E3473">
        <w:rPr>
          <w:sz w:val="25"/>
          <w:szCs w:val="25"/>
        </w:rPr>
        <w:tab/>
        <w:t>- участвовать в проводимых УФНС России по Астраханской области семинарах по повышению квалификации специалистов;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обеспечивать ведение делопроизводства в соответствии с действующим законодательством;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формировать и передавать в функциональные отделы сведения, списки, служебные записки, предусмотренные нормативными документами, регламентирующими деятельность отдела;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lastRenderedPageBreak/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3951E5" w:rsidRPr="000E3473" w:rsidRDefault="003951E5" w:rsidP="003951E5">
      <w:pPr>
        <w:ind w:firstLine="708"/>
        <w:jc w:val="both"/>
        <w:rPr>
          <w:snapToGrid w:val="0"/>
          <w:sz w:val="25"/>
          <w:szCs w:val="25"/>
        </w:rPr>
      </w:pPr>
      <w:r w:rsidRPr="000E3473">
        <w:rPr>
          <w:sz w:val="25"/>
          <w:szCs w:val="25"/>
        </w:rPr>
        <w:t>-</w:t>
      </w:r>
      <w:r w:rsidRPr="000E3473">
        <w:rPr>
          <w:snapToGrid w:val="0"/>
          <w:sz w:val="25"/>
          <w:szCs w:val="25"/>
        </w:rPr>
        <w:t xml:space="preserve"> осуществлять взаимодействие с налогоплательщиками по вопросам регистрации и информирования о функционале </w:t>
      </w:r>
      <w:proofErr w:type="gramStart"/>
      <w:r w:rsidRPr="000E3473">
        <w:rPr>
          <w:snapToGrid w:val="0"/>
          <w:sz w:val="25"/>
          <w:szCs w:val="25"/>
        </w:rPr>
        <w:t>Интернет-сервиса</w:t>
      </w:r>
      <w:proofErr w:type="gramEnd"/>
      <w:r w:rsidRPr="000E3473">
        <w:rPr>
          <w:snapToGrid w:val="0"/>
          <w:sz w:val="25"/>
          <w:szCs w:val="25"/>
        </w:rPr>
        <w:t xml:space="preserve">  ФНС России «Личный кабинет налогоплательщика для физических лиц»;</w:t>
      </w:r>
    </w:p>
    <w:p w:rsidR="003951E5" w:rsidRPr="000E3473" w:rsidRDefault="003951E5" w:rsidP="003951E5">
      <w:pPr>
        <w:ind w:firstLine="708"/>
        <w:jc w:val="both"/>
        <w:rPr>
          <w:snapToGrid w:val="0"/>
          <w:sz w:val="25"/>
          <w:szCs w:val="25"/>
        </w:rPr>
      </w:pPr>
      <w:r w:rsidRPr="000E3473">
        <w:rPr>
          <w:snapToGrid w:val="0"/>
          <w:sz w:val="25"/>
          <w:szCs w:val="25"/>
        </w:rPr>
        <w:t>- при подготовке ответа на обращение граждан, поступивших, в том числе через Интернет-сервис  ФНС России «Личный кабинет налогоплательщика для физических лиц», соблюдать сроки исполнения, осуществлять полное и всестороннее рассмотрение поставленных в обращении вопросов;</w:t>
      </w:r>
    </w:p>
    <w:p w:rsidR="003951E5" w:rsidRPr="000E3473" w:rsidRDefault="003951E5" w:rsidP="003951E5">
      <w:pPr>
        <w:ind w:firstLine="708"/>
        <w:jc w:val="both"/>
        <w:rPr>
          <w:snapToGrid w:val="0"/>
          <w:sz w:val="25"/>
          <w:szCs w:val="25"/>
        </w:rPr>
      </w:pPr>
      <w:r w:rsidRPr="000E3473">
        <w:rPr>
          <w:snapToGrid w:val="0"/>
          <w:sz w:val="25"/>
          <w:szCs w:val="25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 w:rsidRPr="000E3473">
        <w:rPr>
          <w:snapToGrid w:val="0"/>
          <w:sz w:val="25"/>
          <w:szCs w:val="25"/>
        </w:rPr>
        <w:t>Интернет-сервиса</w:t>
      </w:r>
      <w:proofErr w:type="gramEnd"/>
      <w:r w:rsidRPr="000E3473">
        <w:rPr>
          <w:snapToGrid w:val="0"/>
          <w:sz w:val="25"/>
          <w:szCs w:val="25"/>
        </w:rPr>
        <w:t xml:space="preserve">  ФНС России «Личный кабинет налогоплательщика юридического лица»;</w:t>
      </w:r>
    </w:p>
    <w:p w:rsidR="003951E5" w:rsidRPr="000E3473" w:rsidRDefault="003951E5" w:rsidP="003951E5">
      <w:pPr>
        <w:ind w:firstLine="708"/>
        <w:jc w:val="both"/>
        <w:rPr>
          <w:snapToGrid w:val="0"/>
          <w:sz w:val="25"/>
          <w:szCs w:val="25"/>
        </w:rPr>
      </w:pPr>
      <w:r w:rsidRPr="000E3473">
        <w:rPr>
          <w:snapToGrid w:val="0"/>
          <w:sz w:val="25"/>
          <w:szCs w:val="25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 w:rsidRPr="000E3473">
        <w:rPr>
          <w:snapToGrid w:val="0"/>
          <w:sz w:val="25"/>
          <w:szCs w:val="25"/>
        </w:rPr>
        <w:t>Интернет-сервиса</w:t>
      </w:r>
      <w:proofErr w:type="gramEnd"/>
      <w:r w:rsidRPr="000E3473">
        <w:rPr>
          <w:snapToGrid w:val="0"/>
          <w:sz w:val="25"/>
          <w:szCs w:val="25"/>
        </w:rPr>
        <w:t xml:space="preserve">  ФНС России «Личный кабинет налогоплательщика индивидуального предпринимателя»;</w:t>
      </w:r>
    </w:p>
    <w:p w:rsidR="003951E5" w:rsidRPr="000E3473" w:rsidRDefault="003951E5" w:rsidP="003951E5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производить ввод информации из документов, обязательной для ввода, согласно технологии ввода данных документов в соответствующую базу данных;</w:t>
      </w:r>
    </w:p>
    <w:p w:rsidR="003951E5" w:rsidRPr="000E3473" w:rsidRDefault="003951E5" w:rsidP="003951E5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 производить проверку и корректировка данных, введенных в систему ЭОД;</w:t>
      </w:r>
    </w:p>
    <w:p w:rsidR="003951E5" w:rsidRPr="000E3473" w:rsidRDefault="003951E5" w:rsidP="003951E5">
      <w:pPr>
        <w:widowControl w:val="0"/>
        <w:autoSpaceDE w:val="0"/>
        <w:autoSpaceDN w:val="0"/>
        <w:adjustRightInd w:val="0"/>
        <w:ind w:left="360" w:firstLine="34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производить ввод налоговых деклараций и бухгалтерской отчетности, не подлежащей передаче в обработку в ФКУ Налог-Сервис;</w:t>
      </w:r>
    </w:p>
    <w:p w:rsidR="003951E5" w:rsidRPr="000E3473" w:rsidRDefault="003951E5" w:rsidP="003951E5">
      <w:pPr>
        <w:widowControl w:val="0"/>
        <w:autoSpaceDE w:val="0"/>
        <w:autoSpaceDN w:val="0"/>
        <w:adjustRightInd w:val="0"/>
        <w:ind w:left="360" w:firstLine="34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осуществлять автоматизированный контроль введенных документов.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обеспечивать защиту конфиденциальной информации на бумажных и электронных носителях от несанкционированного доступа при ее обработке, хранении и передаче;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3951E5" w:rsidRPr="000E3473" w:rsidRDefault="003951E5" w:rsidP="003951E5">
      <w:pPr>
        <w:autoSpaceDE w:val="0"/>
        <w:autoSpaceDN w:val="0"/>
        <w:adjustRightInd w:val="0"/>
        <w:ind w:left="142" w:firstLine="566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</w:t>
      </w:r>
      <w:r w:rsidR="00800E70">
        <w:rPr>
          <w:sz w:val="25"/>
          <w:szCs w:val="25"/>
        </w:rPr>
        <w:t>е</w:t>
      </w:r>
      <w:r w:rsidRPr="000E3473">
        <w:rPr>
          <w:sz w:val="25"/>
          <w:szCs w:val="25"/>
        </w:rPr>
        <w:t>жедневно формировать протоколы ошибок показателей, введенных за день налоговых документов, по контрольным соотношениям в автоматизированном режиме при вводе данных налоговых документов в СЭОД. Ошибки, связанные непосредственно с вводом показателей, устраняются сотрудником, осуществлявшим ввод. Протокол хранится в базе данных и используется в рабо</w:t>
      </w:r>
      <w:r w:rsidR="00800E70">
        <w:rPr>
          <w:sz w:val="25"/>
          <w:szCs w:val="25"/>
        </w:rPr>
        <w:t>те отделом камеральных проверок;</w:t>
      </w:r>
    </w:p>
    <w:p w:rsidR="003951E5" w:rsidRPr="000E3473" w:rsidRDefault="003951E5" w:rsidP="003951E5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</w:t>
      </w:r>
      <w:r w:rsidR="00800E70">
        <w:rPr>
          <w:sz w:val="25"/>
          <w:szCs w:val="25"/>
        </w:rPr>
        <w:t>с</w:t>
      </w:r>
      <w:r w:rsidRPr="000E3473">
        <w:rPr>
          <w:sz w:val="25"/>
          <w:szCs w:val="25"/>
        </w:rPr>
        <w:t xml:space="preserve">облюдать срок ввода данных налоговых документов </w:t>
      </w:r>
      <w:proofErr w:type="gramStart"/>
      <w:r w:rsidRPr="000E3473">
        <w:rPr>
          <w:sz w:val="25"/>
          <w:szCs w:val="25"/>
        </w:rPr>
        <w:t xml:space="preserve">( </w:t>
      </w:r>
      <w:proofErr w:type="gramEnd"/>
      <w:r w:rsidRPr="000E3473">
        <w:rPr>
          <w:sz w:val="25"/>
          <w:szCs w:val="25"/>
        </w:rPr>
        <w:t>не более двух рабочих дней от даты регистрации налоговых документов (</w:t>
      </w:r>
      <w:r w:rsidRPr="000E3473">
        <w:rPr>
          <w:sz w:val="25"/>
          <w:szCs w:val="25"/>
          <w:u w:val="single"/>
        </w:rPr>
        <w:t>п. п. 155</w:t>
      </w:r>
      <w:r w:rsidRPr="000E3473">
        <w:rPr>
          <w:sz w:val="25"/>
          <w:szCs w:val="25"/>
        </w:rPr>
        <w:t xml:space="preserve"> и </w:t>
      </w:r>
      <w:r w:rsidRPr="000E3473">
        <w:rPr>
          <w:sz w:val="25"/>
          <w:szCs w:val="25"/>
          <w:u w:val="single"/>
        </w:rPr>
        <w:t>156</w:t>
      </w:r>
      <w:r w:rsidRPr="000E3473">
        <w:rPr>
          <w:sz w:val="25"/>
          <w:szCs w:val="25"/>
        </w:rPr>
        <w:t xml:space="preserve"> Административного регламента);</w:t>
      </w:r>
    </w:p>
    <w:p w:rsidR="003951E5" w:rsidRPr="000E3473" w:rsidRDefault="003951E5" w:rsidP="003951E5">
      <w:pPr>
        <w:ind w:firstLine="709"/>
        <w:jc w:val="both"/>
        <w:rPr>
          <w:sz w:val="25"/>
          <w:szCs w:val="25"/>
        </w:rPr>
      </w:pPr>
      <w:r w:rsidRPr="000E3473">
        <w:rPr>
          <w:snapToGrid w:val="0"/>
          <w:sz w:val="25"/>
          <w:szCs w:val="25"/>
        </w:rPr>
        <w:t xml:space="preserve">- </w:t>
      </w:r>
      <w:r w:rsidR="00800E70">
        <w:rPr>
          <w:snapToGrid w:val="0"/>
          <w:sz w:val="25"/>
          <w:szCs w:val="25"/>
        </w:rPr>
        <w:t>о</w:t>
      </w:r>
      <w:r w:rsidRPr="000E3473">
        <w:rPr>
          <w:snapToGrid w:val="0"/>
          <w:sz w:val="25"/>
          <w:szCs w:val="25"/>
        </w:rPr>
        <w:t xml:space="preserve">существлять взаимодействие с налогоплательщиками по вопросу </w:t>
      </w:r>
      <w:r w:rsidRPr="000E3473">
        <w:rPr>
          <w:sz w:val="25"/>
          <w:szCs w:val="25"/>
        </w:rPr>
        <w:t>получения контактных данных и своевременно передавать их для внесения  в ФИР  «Мониторинг качества государственных услуг»;</w:t>
      </w:r>
    </w:p>
    <w:p w:rsidR="003951E5" w:rsidRPr="000E3473" w:rsidRDefault="003951E5" w:rsidP="003951E5">
      <w:pPr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</w:t>
      </w:r>
      <w:r w:rsidR="00800E70">
        <w:rPr>
          <w:sz w:val="25"/>
          <w:szCs w:val="25"/>
        </w:rPr>
        <w:t>о</w:t>
      </w:r>
      <w:r w:rsidRPr="000E3473">
        <w:rPr>
          <w:sz w:val="25"/>
          <w:szCs w:val="25"/>
        </w:rPr>
        <w:t xml:space="preserve">существлять информирование налогоплательщиков о способах и порядке оценки качества предоставленных им налоговым органом государственных услуг;  </w:t>
      </w:r>
    </w:p>
    <w:p w:rsidR="003951E5" w:rsidRPr="000E3473" w:rsidRDefault="003951E5" w:rsidP="003951E5">
      <w:pPr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</w:t>
      </w:r>
      <w:r w:rsidR="00800E70">
        <w:rPr>
          <w:sz w:val="25"/>
          <w:szCs w:val="25"/>
        </w:rPr>
        <w:t>е</w:t>
      </w:r>
      <w:r w:rsidRPr="000E3473">
        <w:rPr>
          <w:sz w:val="25"/>
          <w:szCs w:val="25"/>
        </w:rPr>
        <w:t xml:space="preserve">жедневно проводить самоконтроль по всем направлениям по закрепленному участку, с использованием возможностей ПК СЭОД, в </w:t>
      </w:r>
      <w:proofErr w:type="spellStart"/>
      <w:r w:rsidRPr="000E3473">
        <w:rPr>
          <w:sz w:val="25"/>
          <w:szCs w:val="25"/>
        </w:rPr>
        <w:t>т.ч</w:t>
      </w:r>
      <w:proofErr w:type="spellEnd"/>
      <w:r w:rsidRPr="000E3473">
        <w:rPr>
          <w:sz w:val="25"/>
          <w:szCs w:val="25"/>
        </w:rPr>
        <w:t>. по вопросам полноты и качества ведения информационных ресурсов;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</w:t>
      </w:r>
      <w:r w:rsidR="00800E70">
        <w:rPr>
          <w:sz w:val="25"/>
          <w:szCs w:val="25"/>
        </w:rPr>
        <w:t>е</w:t>
      </w:r>
      <w:r w:rsidRPr="000E3473">
        <w:rPr>
          <w:sz w:val="25"/>
          <w:szCs w:val="25"/>
        </w:rPr>
        <w:t xml:space="preserve">жемесячно до 5 числа месяца следующего </w:t>
      </w:r>
      <w:proofErr w:type="gramStart"/>
      <w:r w:rsidRPr="000E3473">
        <w:rPr>
          <w:sz w:val="25"/>
          <w:szCs w:val="25"/>
        </w:rPr>
        <w:t>за</w:t>
      </w:r>
      <w:proofErr w:type="gramEnd"/>
      <w:r w:rsidRPr="000E3473">
        <w:rPr>
          <w:sz w:val="25"/>
          <w:szCs w:val="25"/>
        </w:rPr>
        <w:t xml:space="preserve"> </w:t>
      </w:r>
      <w:proofErr w:type="gramStart"/>
      <w:r w:rsidRPr="000E3473">
        <w:rPr>
          <w:sz w:val="25"/>
          <w:szCs w:val="25"/>
        </w:rPr>
        <w:t>отчетным</w:t>
      </w:r>
      <w:proofErr w:type="gramEnd"/>
      <w:r w:rsidRPr="000E3473">
        <w:rPr>
          <w:sz w:val="25"/>
          <w:szCs w:val="25"/>
        </w:rPr>
        <w:t xml:space="preserve"> представлять начальнику структурного подразделения информацию о результатах проведенного самоконтроля  за месяц;</w:t>
      </w:r>
    </w:p>
    <w:p w:rsidR="003951E5" w:rsidRPr="000E3473" w:rsidRDefault="003951E5" w:rsidP="003951E5">
      <w:pPr>
        <w:shd w:val="clear" w:color="auto" w:fill="FFFFFF"/>
        <w:tabs>
          <w:tab w:val="left" w:pos="1061"/>
        </w:tabs>
        <w:jc w:val="both"/>
        <w:rPr>
          <w:sz w:val="25"/>
          <w:szCs w:val="25"/>
        </w:rPr>
      </w:pPr>
      <w:r w:rsidRPr="000E3473">
        <w:rPr>
          <w:spacing w:val="1"/>
          <w:sz w:val="25"/>
          <w:szCs w:val="25"/>
        </w:rPr>
        <w:t xml:space="preserve">           - </w:t>
      </w:r>
      <w:r w:rsidRPr="000E3473">
        <w:rPr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0E3473">
        <w:rPr>
          <w:sz w:val="25"/>
          <w:szCs w:val="25"/>
        </w:rPr>
        <w:t>т.ч</w:t>
      </w:r>
      <w:proofErr w:type="spellEnd"/>
      <w:r w:rsidRPr="000E3473">
        <w:rPr>
          <w:sz w:val="25"/>
          <w:szCs w:val="25"/>
        </w:rPr>
        <w:t>. по вопросу подготовки подъема данных на федеральный уровень);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0E3473">
        <w:rPr>
          <w:sz w:val="25"/>
          <w:szCs w:val="25"/>
        </w:rPr>
        <w:t>Интернет-сервиса</w:t>
      </w:r>
      <w:proofErr w:type="gramEnd"/>
      <w:r w:rsidRPr="000E3473">
        <w:rPr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3951E5" w:rsidRPr="000E3473" w:rsidRDefault="003951E5" w:rsidP="003951E5">
      <w:pPr>
        <w:ind w:firstLine="708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</w:t>
      </w:r>
      <w:r w:rsidRPr="000E3473">
        <w:rPr>
          <w:sz w:val="25"/>
          <w:szCs w:val="25"/>
        </w:rPr>
        <w:lastRenderedPageBreak/>
        <w:t>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0E3473">
        <w:rPr>
          <w:snapToGrid w:val="0"/>
          <w:sz w:val="25"/>
          <w:szCs w:val="25"/>
        </w:rPr>
        <w:t>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9. В целях исполнения возложенных должностных обязанностей главный  специалист-эксперт  имеет право: </w:t>
      </w:r>
    </w:p>
    <w:p w:rsidR="003951E5" w:rsidRPr="000E3473" w:rsidRDefault="003951E5" w:rsidP="003951E5">
      <w:pPr>
        <w:ind w:firstLine="54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3951E5" w:rsidRPr="000E3473" w:rsidRDefault="003951E5" w:rsidP="003951E5">
      <w:pPr>
        <w:shd w:val="clear" w:color="auto" w:fill="FFFFFF"/>
        <w:ind w:right="24" w:firstLine="54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- </w:t>
      </w:r>
      <w:r w:rsidRPr="000E3473">
        <w:rPr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0E3473">
        <w:rPr>
          <w:spacing w:val="2"/>
          <w:sz w:val="25"/>
          <w:szCs w:val="25"/>
        </w:rPr>
        <w:br/>
      </w:r>
      <w:r w:rsidRPr="000E3473">
        <w:rPr>
          <w:sz w:val="25"/>
          <w:szCs w:val="25"/>
        </w:rPr>
        <w:t>по   вопросам,   вытекающим   из   задач   и   функций,   определенных   настоящим</w:t>
      </w:r>
      <w:r w:rsidRPr="000E3473">
        <w:rPr>
          <w:sz w:val="25"/>
          <w:szCs w:val="25"/>
        </w:rPr>
        <w:br/>
      </w:r>
      <w:r w:rsidRPr="000E3473">
        <w:rPr>
          <w:spacing w:val="2"/>
          <w:sz w:val="25"/>
          <w:szCs w:val="25"/>
        </w:rPr>
        <w:t>должностным регламентом;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3951E5" w:rsidRPr="000E3473" w:rsidRDefault="003951E5" w:rsidP="003951E5">
      <w:pPr>
        <w:rPr>
          <w:sz w:val="25"/>
          <w:szCs w:val="25"/>
        </w:rPr>
      </w:pPr>
      <w:r w:rsidRPr="000E3473">
        <w:rPr>
          <w:sz w:val="25"/>
          <w:szCs w:val="25"/>
        </w:rPr>
        <w:t xml:space="preserve">       -   на защиту своих персональных данных;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3951E5" w:rsidRPr="00C207D7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3951E5" w:rsidRPr="000E3473" w:rsidRDefault="003951E5" w:rsidP="003951E5">
      <w:pPr>
        <w:ind w:firstLine="540"/>
        <w:jc w:val="both"/>
        <w:rPr>
          <w:rFonts w:eastAsia="Calibri"/>
        </w:rPr>
      </w:pPr>
      <w:r w:rsidRPr="000E3473">
        <w:rPr>
          <w:sz w:val="25"/>
          <w:szCs w:val="25"/>
        </w:rPr>
        <w:t xml:space="preserve">10.  </w:t>
      </w:r>
      <w:proofErr w:type="gramStart"/>
      <w:r w:rsidRPr="000E3473">
        <w:rPr>
          <w:sz w:val="25"/>
          <w:szCs w:val="25"/>
        </w:rPr>
        <w:t>Главный</w:t>
      </w:r>
      <w:r w:rsidRPr="000E3473">
        <w:rPr>
          <w:rFonts w:eastAsia="Calibri"/>
          <w:sz w:val="25"/>
          <w:szCs w:val="25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0E3473">
        <w:rPr>
          <w:sz w:val="25"/>
          <w:szCs w:val="25"/>
        </w:rPr>
        <w:t>Управления ФНС России по Астраханской области «30» января 2015 г.,</w:t>
      </w:r>
      <w:r w:rsidRPr="000E3473">
        <w:rPr>
          <w:rFonts w:eastAsia="Calibri"/>
          <w:sz w:val="25"/>
          <w:szCs w:val="25"/>
        </w:rPr>
        <w:t xml:space="preserve"> положением об отделе работы с налогоплательщиками, приказами (распоряжениями) ФНС России, приказами</w:t>
      </w:r>
      <w:proofErr w:type="gramEnd"/>
      <w:r w:rsidRPr="000E3473">
        <w:rPr>
          <w:rFonts w:eastAsia="Calibri"/>
          <w:sz w:val="25"/>
          <w:szCs w:val="25"/>
        </w:rPr>
        <w:t xml:space="preserve"> Управления, поручениями руководства инспекции. 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11.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IV. Перечень вопросов, по которым</w:t>
      </w:r>
      <w:r w:rsidRPr="000E3473">
        <w:rPr>
          <w:sz w:val="25"/>
          <w:szCs w:val="25"/>
        </w:rPr>
        <w:t xml:space="preserve"> </w:t>
      </w:r>
      <w:r w:rsidRPr="000E3473">
        <w:rPr>
          <w:b/>
          <w:sz w:val="25"/>
          <w:szCs w:val="25"/>
        </w:rPr>
        <w:t>главный специалист-экспе</w:t>
      </w:r>
      <w:proofErr w:type="gramStart"/>
      <w:r w:rsidRPr="000E3473">
        <w:rPr>
          <w:b/>
          <w:sz w:val="25"/>
          <w:szCs w:val="25"/>
        </w:rPr>
        <w:t>рт  впр</w:t>
      </w:r>
      <w:proofErr w:type="gramEnd"/>
      <w:r w:rsidRPr="000E3473">
        <w:rPr>
          <w:b/>
          <w:sz w:val="25"/>
          <w:szCs w:val="25"/>
        </w:rPr>
        <w:t>аве или обязан самостоятельно принимать управленческие и иные решения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12. При исполнении служебных обязанностей главный специалист-экспе</w:t>
      </w:r>
      <w:proofErr w:type="gramStart"/>
      <w:r w:rsidRPr="000E3473">
        <w:rPr>
          <w:sz w:val="25"/>
          <w:szCs w:val="25"/>
        </w:rPr>
        <w:t>рт впр</w:t>
      </w:r>
      <w:proofErr w:type="gramEnd"/>
      <w:r w:rsidRPr="000E3473">
        <w:rPr>
          <w:sz w:val="25"/>
          <w:szCs w:val="25"/>
        </w:rPr>
        <w:t xml:space="preserve">аве самостоятельно принимать решения по вопросам: 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t xml:space="preserve">          </w:t>
      </w:r>
      <w:r w:rsidRPr="000E3473">
        <w:rPr>
          <w:sz w:val="25"/>
          <w:szCs w:val="25"/>
        </w:rPr>
        <w:t>- реализации возложенных  должностным  регламентом  задач  и функций;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- </w:t>
      </w:r>
      <w:proofErr w:type="gramStart"/>
      <w:r w:rsidRPr="000E3473">
        <w:rPr>
          <w:sz w:val="25"/>
          <w:szCs w:val="25"/>
        </w:rPr>
        <w:t>возникающим</w:t>
      </w:r>
      <w:proofErr w:type="gramEnd"/>
      <w:r w:rsidRPr="000E3473">
        <w:rPr>
          <w:sz w:val="25"/>
          <w:szCs w:val="25"/>
        </w:rPr>
        <w:t xml:space="preserve"> в процессе исполнения должностных обязанностей;</w:t>
      </w:r>
    </w:p>
    <w:p w:rsidR="003951E5" w:rsidRPr="000E3473" w:rsidRDefault="003951E5" w:rsidP="003951E5">
      <w:pPr>
        <w:tabs>
          <w:tab w:val="left" w:pos="900"/>
        </w:tabs>
        <w:jc w:val="both"/>
        <w:rPr>
          <w:bCs/>
          <w:sz w:val="25"/>
          <w:szCs w:val="25"/>
        </w:rPr>
      </w:pPr>
      <w:r w:rsidRPr="000E3473">
        <w:rPr>
          <w:sz w:val="25"/>
          <w:szCs w:val="25"/>
        </w:rPr>
        <w:t xml:space="preserve">          - выполнения поручений и заданий и поручений начальника отдела.</w:t>
      </w:r>
    </w:p>
    <w:p w:rsidR="003951E5" w:rsidRPr="000E3473" w:rsidRDefault="003951E5" w:rsidP="003951E5">
      <w:pPr>
        <w:ind w:left="11" w:right="17" w:firstLine="714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13. При исполнении служебных обязанностей главный специалист-эксперт обязан самостоятельно принимать решения по вопросам: </w:t>
      </w:r>
    </w:p>
    <w:p w:rsidR="003951E5" w:rsidRPr="000E3473" w:rsidRDefault="003951E5" w:rsidP="003951E5">
      <w:pPr>
        <w:ind w:left="11" w:right="17" w:firstLine="714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951E5" w:rsidRPr="000E3473" w:rsidRDefault="003951E5" w:rsidP="003951E5">
      <w:pPr>
        <w:ind w:left="11" w:right="17" w:firstLine="714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- иным вопросам, предусмотренным положением о Межрайонной ИФНС России  № 5 по Астраханской области, об отделе </w:t>
      </w:r>
      <w:r w:rsidRPr="000E3473">
        <w:rPr>
          <w:rFonts w:eastAsia="Calibri"/>
          <w:sz w:val="25"/>
          <w:szCs w:val="25"/>
        </w:rPr>
        <w:t>работы с налогоплательщиками</w:t>
      </w:r>
      <w:r w:rsidRPr="000E3473">
        <w:rPr>
          <w:sz w:val="25"/>
          <w:szCs w:val="25"/>
        </w:rPr>
        <w:t xml:space="preserve"> Межрайонной ИФНС России № 5 по Астраханской области, иными нормативными актами.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 xml:space="preserve">V. Перечень вопросов, по которым </w:t>
      </w:r>
      <w:r w:rsidRPr="000E3473">
        <w:rPr>
          <w:sz w:val="25"/>
          <w:szCs w:val="25"/>
        </w:rPr>
        <w:t xml:space="preserve"> </w:t>
      </w:r>
      <w:r w:rsidRPr="000E3473">
        <w:rPr>
          <w:b/>
          <w:sz w:val="25"/>
          <w:szCs w:val="25"/>
        </w:rPr>
        <w:t>главный специалист-экспе</w:t>
      </w:r>
      <w:proofErr w:type="gramStart"/>
      <w:r w:rsidRPr="000E3473">
        <w:rPr>
          <w:b/>
          <w:sz w:val="25"/>
          <w:szCs w:val="25"/>
        </w:rPr>
        <w:t>рт  впр</w:t>
      </w:r>
      <w:proofErr w:type="gramEnd"/>
      <w:r w:rsidRPr="000E3473">
        <w:rPr>
          <w:b/>
          <w:sz w:val="25"/>
          <w:szCs w:val="25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lastRenderedPageBreak/>
        <w:t xml:space="preserve">14. Главный специалист-эксперт в соответствии со своей компетенцией вправе участвовать в подготовке (обсуждении) следующих проектов: 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- приказов (распоряжений) и иных служебных документов</w:t>
      </w:r>
      <w:r w:rsidR="008C783B">
        <w:rPr>
          <w:sz w:val="25"/>
          <w:szCs w:val="25"/>
        </w:rPr>
        <w:t>,</w:t>
      </w:r>
      <w:r w:rsidRPr="000E3473">
        <w:rPr>
          <w:sz w:val="25"/>
          <w:szCs w:val="25"/>
        </w:rPr>
        <w:t xml:space="preserve"> касающихся деятельности отдела;</w:t>
      </w:r>
    </w:p>
    <w:p w:rsidR="003951E5" w:rsidRPr="000E3473" w:rsidRDefault="003951E5" w:rsidP="003951E5">
      <w:pPr>
        <w:ind w:firstLine="720"/>
        <w:jc w:val="both"/>
        <w:rPr>
          <w:b/>
          <w:bCs/>
          <w:sz w:val="25"/>
          <w:szCs w:val="25"/>
        </w:rPr>
      </w:pPr>
      <w:r w:rsidRPr="000E3473">
        <w:rPr>
          <w:sz w:val="25"/>
          <w:szCs w:val="25"/>
        </w:rPr>
        <w:t>-  нормативных  актов и (или)  проектов  управленческих  и  иных  решений  в  части</w:t>
      </w:r>
      <w:r w:rsidRPr="000E3473">
        <w:rPr>
          <w:b/>
          <w:bCs/>
          <w:sz w:val="25"/>
          <w:szCs w:val="25"/>
        </w:rPr>
        <w:t xml:space="preserve"> </w:t>
      </w:r>
      <w:r w:rsidRPr="000E3473">
        <w:rPr>
          <w:sz w:val="25"/>
          <w:szCs w:val="25"/>
        </w:rPr>
        <w:t xml:space="preserve">методологического,   организационного,  информационного и другого  </w:t>
      </w:r>
      <w:r w:rsidRPr="000E3473">
        <w:rPr>
          <w:b/>
          <w:bCs/>
          <w:sz w:val="25"/>
          <w:szCs w:val="25"/>
        </w:rPr>
        <w:t xml:space="preserve"> </w:t>
      </w:r>
      <w:r w:rsidRPr="000E3473">
        <w:rPr>
          <w:sz w:val="25"/>
          <w:szCs w:val="25"/>
        </w:rPr>
        <w:t xml:space="preserve">обеспечения, в подготовке соответствующих  документов по вопросам </w:t>
      </w:r>
      <w:proofErr w:type="gramStart"/>
      <w:r w:rsidRPr="000E3473">
        <w:rPr>
          <w:sz w:val="25"/>
          <w:szCs w:val="25"/>
        </w:rPr>
        <w:t>соблюдения  требований Регламента организации работы</w:t>
      </w:r>
      <w:proofErr w:type="gramEnd"/>
      <w:r w:rsidRPr="000E3473">
        <w:rPr>
          <w:sz w:val="25"/>
          <w:szCs w:val="25"/>
        </w:rPr>
        <w:t xml:space="preserve"> с налогоплательщиками, Единого стандарта обслуживания налогоплательщиков,</w:t>
      </w:r>
      <w:r w:rsidRPr="000E3473">
        <w:rPr>
          <w:spacing w:val="-1"/>
          <w:sz w:val="25"/>
          <w:szCs w:val="25"/>
        </w:rPr>
        <w:t xml:space="preserve"> Административного регламента и других нормативных документов, регламентирующих работу отдела.</w:t>
      </w:r>
    </w:p>
    <w:p w:rsidR="003951E5" w:rsidRPr="000E3473" w:rsidRDefault="003951E5" w:rsidP="003951E5">
      <w:pPr>
        <w:ind w:firstLine="720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15. Главный специалист-эксперт в соответствии со своей компетенцией обязан участвовать в подготовке (обсуждении) следующих проектов: 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</w:t>
      </w:r>
      <w:r w:rsidR="008C783B">
        <w:rPr>
          <w:sz w:val="25"/>
          <w:szCs w:val="25"/>
        </w:rPr>
        <w:t>-</w:t>
      </w:r>
      <w:r w:rsidRPr="000E3473">
        <w:rPr>
          <w:sz w:val="25"/>
          <w:szCs w:val="25"/>
        </w:rPr>
        <w:t>положений об отделе и инспекции;</w:t>
      </w: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</w:t>
      </w:r>
      <w:r w:rsidR="008C783B">
        <w:rPr>
          <w:sz w:val="25"/>
          <w:szCs w:val="25"/>
        </w:rPr>
        <w:t>-</w:t>
      </w:r>
      <w:r w:rsidRPr="000E3473">
        <w:rPr>
          <w:sz w:val="25"/>
          <w:szCs w:val="25"/>
        </w:rPr>
        <w:t>графика отпусков гражданских служащих отдела;</w:t>
      </w:r>
    </w:p>
    <w:p w:rsidR="003951E5" w:rsidRPr="000E3473" w:rsidRDefault="008C783B" w:rsidP="003951E5">
      <w:pPr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 xml:space="preserve">VI. Сроки и процедуры подготовки, рассмотрения проектов </w:t>
      </w:r>
      <w:r w:rsidRPr="000E3473">
        <w:rPr>
          <w:b/>
          <w:sz w:val="25"/>
          <w:szCs w:val="25"/>
        </w:rPr>
        <w:br/>
        <w:t xml:space="preserve">управленческих и иных решений, порядок согласования и </w:t>
      </w: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принятия данных решений</w:t>
      </w: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16. 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3951E5" w:rsidRPr="000E3473" w:rsidRDefault="003951E5" w:rsidP="003951E5">
      <w:pPr>
        <w:widowControl w:val="0"/>
        <w:rPr>
          <w:b/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VII. Порядок служебного взаимодействия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17.  </w:t>
      </w:r>
      <w:proofErr w:type="gramStart"/>
      <w:r w:rsidRPr="000E3473">
        <w:rPr>
          <w:rFonts w:eastAsia="Calibri"/>
          <w:sz w:val="25"/>
          <w:szCs w:val="25"/>
        </w:rPr>
        <w:t xml:space="preserve">Взаимодействие </w:t>
      </w:r>
      <w:r w:rsidRPr="000E3473">
        <w:rPr>
          <w:sz w:val="25"/>
          <w:szCs w:val="25"/>
        </w:rPr>
        <w:t xml:space="preserve">главного специалиста-эксперта </w:t>
      </w:r>
      <w:r w:rsidRPr="000E3473">
        <w:rPr>
          <w:rFonts w:eastAsia="Calibri"/>
          <w:sz w:val="25"/>
          <w:szCs w:val="25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0E3473">
        <w:rPr>
          <w:sz w:val="25"/>
          <w:szCs w:val="25"/>
        </w:rPr>
        <w:t xml:space="preserve">12.08.2002 № 885 </w:t>
      </w:r>
      <w:r w:rsidRPr="000E3473">
        <w:rPr>
          <w:rFonts w:eastAsia="Calibri"/>
          <w:sz w:val="25"/>
          <w:szCs w:val="25"/>
        </w:rPr>
        <w:t xml:space="preserve">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0E3473">
        <w:rPr>
          <w:rFonts w:eastAsia="Calibri"/>
          <w:sz w:val="25"/>
          <w:szCs w:val="25"/>
        </w:rPr>
        <w:br/>
        <w:t>ст</w:t>
      </w:r>
      <w:proofErr w:type="gramEnd"/>
      <w:r w:rsidRPr="000E3473">
        <w:rPr>
          <w:rFonts w:eastAsia="Calibri"/>
          <w:sz w:val="25"/>
          <w:szCs w:val="25"/>
        </w:rPr>
        <w:t xml:space="preserve">. </w:t>
      </w:r>
      <w:proofErr w:type="gramStart"/>
      <w:r w:rsidRPr="000E3473">
        <w:rPr>
          <w:rFonts w:eastAsia="Calibri"/>
          <w:sz w:val="25"/>
          <w:szCs w:val="25"/>
        </w:rPr>
        <w:t xml:space="preserve">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0E3473">
        <w:rPr>
          <w:rFonts w:eastAsia="Calibri"/>
          <w:sz w:val="25"/>
          <w:szCs w:val="25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Федеральной налоговой службы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jc w:val="both"/>
        <w:rPr>
          <w:sz w:val="25"/>
          <w:szCs w:val="25"/>
        </w:rPr>
      </w:pPr>
      <w:r w:rsidRPr="000E3473">
        <w:rPr>
          <w:sz w:val="25"/>
          <w:szCs w:val="25"/>
        </w:rPr>
        <w:t xml:space="preserve">             18.  В соответствии с замещаемой государственной гражданской должностью и в пределах функциональной компетенции,  главный специалист-эксперт</w:t>
      </w:r>
      <w:r w:rsidRPr="000E3473">
        <w:rPr>
          <w:spacing w:val="1"/>
          <w:sz w:val="25"/>
          <w:szCs w:val="25"/>
        </w:rPr>
        <w:t xml:space="preserve"> </w:t>
      </w:r>
      <w:r w:rsidRPr="000E3473">
        <w:rPr>
          <w:sz w:val="25"/>
          <w:szCs w:val="25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0E3473">
        <w:rPr>
          <w:bCs/>
          <w:sz w:val="25"/>
          <w:szCs w:val="25"/>
        </w:rPr>
        <w:t xml:space="preserve"> 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>1) индивидуальное информирование налогоплательщиков на основании обращений в устной форме;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>2) индивидуальное информирование налогоплательщиков на основании обращений в письменной форме;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>3) публичное информирование налогоплательщиков;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lastRenderedPageBreak/>
        <w:t>4) индивидуальное информирование налогоплательщиков о состоянии расчетов по налогам, пеням и штрафам;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>5) прием налоговых деклараций (расчетов) и индивидуальное информирование налогоплательщиков о результатах приема налоговых деклараций (расчетов).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 При исполнении государственной функции должностными лицами, ответственными за исполнение государственной функции, представляется следующая информация о: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1) действующих </w:t>
      </w:r>
      <w:proofErr w:type="gramStart"/>
      <w:r w:rsidRPr="000E3473">
        <w:rPr>
          <w:sz w:val="25"/>
          <w:szCs w:val="25"/>
        </w:rPr>
        <w:t>налогах</w:t>
      </w:r>
      <w:proofErr w:type="gramEnd"/>
      <w:r w:rsidRPr="000E3473">
        <w:rPr>
          <w:sz w:val="25"/>
          <w:szCs w:val="25"/>
        </w:rPr>
        <w:t xml:space="preserve"> и сборах;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proofErr w:type="gramStart"/>
      <w:r w:rsidRPr="000E3473">
        <w:rPr>
          <w:sz w:val="25"/>
          <w:szCs w:val="25"/>
        </w:rPr>
        <w:t>2) законодательстве о налогах и сборах и принятых в соответствии с ним нормативных правовых актах (включая наименования нормативных правовых актов, их предмет и источники официального опубликования);</w:t>
      </w:r>
      <w:proofErr w:type="gramEnd"/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3) </w:t>
      </w:r>
      <w:proofErr w:type="gramStart"/>
      <w:r w:rsidRPr="000E3473">
        <w:rPr>
          <w:sz w:val="25"/>
          <w:szCs w:val="25"/>
        </w:rPr>
        <w:t>порядке</w:t>
      </w:r>
      <w:proofErr w:type="gramEnd"/>
      <w:r w:rsidRPr="000E3473">
        <w:rPr>
          <w:sz w:val="25"/>
          <w:szCs w:val="25"/>
        </w:rPr>
        <w:t xml:space="preserve"> исчисления и уплаты налогов и сборов;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4) </w:t>
      </w:r>
      <w:proofErr w:type="gramStart"/>
      <w:r w:rsidRPr="000E3473">
        <w:rPr>
          <w:sz w:val="25"/>
          <w:szCs w:val="25"/>
        </w:rPr>
        <w:t>правах</w:t>
      </w:r>
      <w:proofErr w:type="gramEnd"/>
      <w:r w:rsidRPr="000E3473">
        <w:rPr>
          <w:sz w:val="25"/>
          <w:szCs w:val="25"/>
        </w:rPr>
        <w:t xml:space="preserve"> и обязанностях налогоплательщиков, плательщиков сборов, налоговых агентов;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5) </w:t>
      </w:r>
      <w:proofErr w:type="gramStart"/>
      <w:r w:rsidRPr="000E3473">
        <w:rPr>
          <w:sz w:val="25"/>
          <w:szCs w:val="25"/>
        </w:rPr>
        <w:t>полномочиях</w:t>
      </w:r>
      <w:proofErr w:type="gramEnd"/>
      <w:r w:rsidRPr="000E3473">
        <w:rPr>
          <w:sz w:val="25"/>
          <w:szCs w:val="25"/>
        </w:rPr>
        <w:t xml:space="preserve"> налоговых органов и их должностных лиц;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6) </w:t>
      </w:r>
      <w:proofErr w:type="gramStart"/>
      <w:r w:rsidRPr="000E3473">
        <w:rPr>
          <w:sz w:val="25"/>
          <w:szCs w:val="25"/>
        </w:rPr>
        <w:t>формах</w:t>
      </w:r>
      <w:proofErr w:type="gramEnd"/>
      <w:r w:rsidRPr="000E3473">
        <w:rPr>
          <w:sz w:val="25"/>
          <w:szCs w:val="25"/>
        </w:rPr>
        <w:t xml:space="preserve"> и форматах налоговых деклараций (расчетов), порядке их заполнения, порядке и сроках представления налоговых деклараций (расчетов);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7) письменных </w:t>
      </w:r>
      <w:proofErr w:type="gramStart"/>
      <w:r w:rsidRPr="000E3473">
        <w:rPr>
          <w:sz w:val="25"/>
          <w:szCs w:val="25"/>
        </w:rPr>
        <w:t>разъяснениях</w:t>
      </w:r>
      <w:proofErr w:type="gramEnd"/>
      <w:r w:rsidRPr="000E3473">
        <w:rPr>
          <w:sz w:val="25"/>
          <w:szCs w:val="25"/>
        </w:rPr>
        <w:t xml:space="preserve"> Министерства финансов Российской Федерации по вопросам применения законодательства Российской Федерации о налогах и сборах;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proofErr w:type="gramStart"/>
      <w:r w:rsidRPr="000E3473">
        <w:rPr>
          <w:sz w:val="25"/>
          <w:szCs w:val="25"/>
        </w:rPr>
        <w:t>8)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поручений на перечисление налогов, сборов, пеней и штрафов в бюджетную систему Российской Федерации;</w:t>
      </w:r>
      <w:proofErr w:type="gramEnd"/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9) </w:t>
      </w:r>
      <w:proofErr w:type="gramStart"/>
      <w:r w:rsidRPr="000E3473">
        <w:rPr>
          <w:sz w:val="25"/>
          <w:szCs w:val="25"/>
        </w:rPr>
        <w:t>состоянии</w:t>
      </w:r>
      <w:proofErr w:type="gramEnd"/>
      <w:r w:rsidRPr="000E3473">
        <w:rPr>
          <w:sz w:val="25"/>
          <w:szCs w:val="25"/>
        </w:rPr>
        <w:t xml:space="preserve"> расчетов по налогам, сборам, пеням и штрафам на основании данных налогового органа;</w:t>
      </w:r>
    </w:p>
    <w:p w:rsidR="003951E5" w:rsidRPr="000E3473" w:rsidRDefault="003951E5" w:rsidP="003951E5">
      <w:pPr>
        <w:autoSpaceDE w:val="0"/>
        <w:autoSpaceDN w:val="0"/>
        <w:adjustRightInd w:val="0"/>
        <w:ind w:firstLine="540"/>
        <w:jc w:val="both"/>
        <w:outlineLvl w:val="1"/>
        <w:rPr>
          <w:sz w:val="25"/>
          <w:szCs w:val="25"/>
        </w:rPr>
      </w:pPr>
      <w:r w:rsidRPr="000E3473">
        <w:rPr>
          <w:sz w:val="25"/>
          <w:szCs w:val="25"/>
        </w:rPr>
        <w:t xml:space="preserve">10) </w:t>
      </w:r>
      <w:proofErr w:type="gramStart"/>
      <w:r w:rsidRPr="000E3473">
        <w:rPr>
          <w:sz w:val="25"/>
          <w:szCs w:val="25"/>
        </w:rPr>
        <w:t>приеме</w:t>
      </w:r>
      <w:proofErr w:type="gramEnd"/>
      <w:r w:rsidRPr="000E3473">
        <w:rPr>
          <w:sz w:val="25"/>
          <w:szCs w:val="25"/>
        </w:rPr>
        <w:t xml:space="preserve"> налоговых деклараций (расчетов).</w:t>
      </w:r>
    </w:p>
    <w:p w:rsidR="003951E5" w:rsidRPr="000E3473" w:rsidRDefault="003951E5" w:rsidP="003951E5">
      <w:pPr>
        <w:jc w:val="both"/>
        <w:rPr>
          <w:bCs/>
          <w:sz w:val="25"/>
          <w:szCs w:val="25"/>
        </w:rPr>
      </w:pP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IX. Показатели эффективности и результативности</w:t>
      </w:r>
    </w:p>
    <w:p w:rsidR="003951E5" w:rsidRPr="000E3473" w:rsidRDefault="003951E5" w:rsidP="003951E5">
      <w:pPr>
        <w:widowControl w:val="0"/>
        <w:jc w:val="center"/>
        <w:rPr>
          <w:b/>
          <w:sz w:val="25"/>
          <w:szCs w:val="25"/>
        </w:rPr>
      </w:pPr>
      <w:r w:rsidRPr="000E3473">
        <w:rPr>
          <w:b/>
          <w:sz w:val="25"/>
          <w:szCs w:val="25"/>
        </w:rPr>
        <w:t>профессиональной служебной деятельности</w:t>
      </w:r>
    </w:p>
    <w:p w:rsidR="003951E5" w:rsidRPr="000E3473" w:rsidRDefault="003951E5" w:rsidP="003951E5">
      <w:pPr>
        <w:widowControl w:val="0"/>
        <w:jc w:val="both"/>
        <w:rPr>
          <w:sz w:val="25"/>
          <w:szCs w:val="25"/>
        </w:rPr>
      </w:pPr>
    </w:p>
    <w:p w:rsidR="003951E5" w:rsidRPr="000E3473" w:rsidRDefault="003951E5" w:rsidP="003951E5">
      <w:pPr>
        <w:widowControl w:val="0"/>
        <w:ind w:firstLine="709"/>
        <w:jc w:val="both"/>
        <w:rPr>
          <w:sz w:val="25"/>
          <w:szCs w:val="25"/>
        </w:rPr>
      </w:pPr>
      <w:r w:rsidRPr="000E3473">
        <w:rPr>
          <w:sz w:val="25"/>
          <w:szCs w:val="25"/>
        </w:rPr>
        <w:t>19. Эффективность и результативность профессиональной служебной деятельности главного  специалиста-эксперта оценивается по следующим показателям</w:t>
      </w:r>
      <w:r w:rsidRPr="000E3473">
        <w:rPr>
          <w:rStyle w:val="a4"/>
          <w:sz w:val="25"/>
          <w:szCs w:val="25"/>
        </w:rPr>
        <w:footnoteReference w:id="1"/>
      </w:r>
      <w:r w:rsidRPr="000E3473">
        <w:rPr>
          <w:sz w:val="25"/>
          <w:szCs w:val="25"/>
        </w:rPr>
        <w:t>: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своевременности и оперативности выполнения поручений;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3951E5" w:rsidRPr="000E3473">
        <w:rPr>
          <w:sz w:val="25"/>
          <w:szCs w:val="25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51E5" w:rsidRPr="000E3473" w:rsidRDefault="008C783B" w:rsidP="003951E5">
      <w:pPr>
        <w:widowControl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bookmarkStart w:id="0" w:name="_GoBack"/>
      <w:bookmarkEnd w:id="0"/>
      <w:r w:rsidR="003951E5" w:rsidRPr="000E3473">
        <w:rPr>
          <w:sz w:val="25"/>
          <w:szCs w:val="25"/>
        </w:rPr>
        <w:t>осознанию ответственности за последствия своих действий, принимаемых решений.</w:t>
      </w:r>
    </w:p>
    <w:p w:rsidR="00262DE0" w:rsidRDefault="008C783B"/>
    <w:sectPr w:rsidR="00262DE0" w:rsidSect="003951E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E5" w:rsidRDefault="003951E5" w:rsidP="003951E5">
      <w:r>
        <w:separator/>
      </w:r>
    </w:p>
  </w:endnote>
  <w:endnote w:type="continuationSeparator" w:id="0">
    <w:p w:rsidR="003951E5" w:rsidRDefault="003951E5" w:rsidP="0039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E5" w:rsidRDefault="003951E5" w:rsidP="003951E5">
      <w:r>
        <w:separator/>
      </w:r>
    </w:p>
  </w:footnote>
  <w:footnote w:type="continuationSeparator" w:id="0">
    <w:p w:rsidR="003951E5" w:rsidRDefault="003951E5" w:rsidP="003951E5">
      <w:r>
        <w:continuationSeparator/>
      </w:r>
    </w:p>
  </w:footnote>
  <w:footnote w:id="1">
    <w:p w:rsidR="003951E5" w:rsidRPr="00AF4BFF" w:rsidRDefault="003951E5" w:rsidP="003951E5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5"/>
    <w:rsid w:val="00302897"/>
    <w:rsid w:val="00393B3B"/>
    <w:rsid w:val="003951E5"/>
    <w:rsid w:val="00644D1C"/>
    <w:rsid w:val="007A6026"/>
    <w:rsid w:val="00800E70"/>
    <w:rsid w:val="008C783B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1E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3951E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3951E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3951E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951E5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5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1E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ГЛ"/>
    <w:basedOn w:val="1"/>
    <w:autoRedefine/>
    <w:qFormat/>
    <w:rsid w:val="003951E5"/>
    <w:pPr>
      <w:spacing w:before="0"/>
      <w:jc w:val="center"/>
    </w:pPr>
    <w:rPr>
      <w:rFonts w:ascii="Times New Roman" w:eastAsia="Times New Roman" w:hAnsi="Times New Roman" w:cs="Times New Roman"/>
      <w:bCs w:val="0"/>
      <w:color w:val="000000"/>
      <w:szCs w:val="32"/>
      <w:lang w:eastAsia="en-US"/>
    </w:rPr>
  </w:style>
  <w:style w:type="character" w:styleId="a4">
    <w:name w:val="footnote reference"/>
    <w:uiPriority w:val="99"/>
    <w:unhideWhenUsed/>
    <w:rsid w:val="003951E5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3951E5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951E5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5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2020-02-10T05:57:00Z</dcterms:created>
  <dcterms:modified xsi:type="dcterms:W3CDTF">2020-02-10T06:30:00Z</dcterms:modified>
</cp:coreProperties>
</file>