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2F" w:rsidRPr="00DF0FEF" w:rsidRDefault="000F0F2F" w:rsidP="000F0F2F">
      <w:pPr>
        <w:pStyle w:val="a3"/>
        <w:widowControl w:val="0"/>
        <w:rPr>
          <w:sz w:val="24"/>
          <w:szCs w:val="24"/>
        </w:rPr>
      </w:pPr>
      <w:r w:rsidRPr="00DF0FEF">
        <w:rPr>
          <w:sz w:val="24"/>
          <w:szCs w:val="24"/>
        </w:rPr>
        <w:t>Должностной регламент</w:t>
      </w:r>
    </w:p>
    <w:p w:rsidR="000F0F2F" w:rsidRPr="00DF0FEF" w:rsidRDefault="000F0F2F" w:rsidP="000F0F2F">
      <w:pPr>
        <w:pStyle w:val="a3"/>
        <w:widowControl w:val="0"/>
        <w:rPr>
          <w:sz w:val="24"/>
          <w:szCs w:val="24"/>
        </w:rPr>
      </w:pPr>
      <w:r w:rsidRPr="00DF0FEF">
        <w:rPr>
          <w:sz w:val="24"/>
          <w:szCs w:val="24"/>
        </w:rPr>
        <w:t xml:space="preserve"> государственного налогового инспектора отдела налогообложения имущества </w:t>
      </w:r>
    </w:p>
    <w:p w:rsidR="000F0F2F" w:rsidRPr="00DF0FEF" w:rsidRDefault="000F0F2F" w:rsidP="000F0F2F">
      <w:pPr>
        <w:pStyle w:val="a3"/>
        <w:widowControl w:val="0"/>
        <w:rPr>
          <w:sz w:val="24"/>
          <w:szCs w:val="24"/>
        </w:rPr>
      </w:pPr>
      <w:r w:rsidRPr="00DF0FEF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0F0F2F" w:rsidRPr="00BD4111" w:rsidRDefault="000F0F2F" w:rsidP="000F0F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F2F" w:rsidRPr="00BD4111" w:rsidRDefault="000F0F2F" w:rsidP="000F0F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0F0F2F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1. Должность федеральной государственной гражданской службы 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гражданская служба)</w:t>
      </w: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налогового инспектора </w:t>
      </w:r>
      <w:proofErr w:type="gramStart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Управления Федеральной налоговой службы</w:t>
      </w:r>
      <w:proofErr w:type="gramEnd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относится к старшей группе должностей гражданской службы категории «специалисты».</w:t>
      </w: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номер (код) должности – 11-3-4-071.</w:t>
      </w: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Pr="00CD05E1">
        <w:rPr>
          <w:rFonts w:ascii="Times New Roman" w:hAnsi="Times New Roman"/>
          <w:color w:val="000000" w:themeColor="text1"/>
          <w:sz w:val="24"/>
          <w:szCs w:val="24"/>
        </w:rPr>
        <w:t xml:space="preserve">Область профессиональной служебной </w:t>
      </w:r>
      <w:proofErr w:type="gramStart"/>
      <w:r w:rsidRPr="00CD05E1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05E1">
        <w:rPr>
          <w:rFonts w:ascii="Times New Roman" w:hAnsi="Times New Roman"/>
          <w:color w:val="000000" w:themeColor="text1"/>
          <w:sz w:val="24"/>
          <w:szCs w:val="24"/>
        </w:rPr>
        <w:t>государственного налогового инспектора</w:t>
      </w: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налогообложения имущества  Управления Федеральной налоговой службы</w:t>
      </w:r>
      <w:proofErr w:type="gramEnd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области: регулирование налоговой деятельности.</w:t>
      </w:r>
    </w:p>
    <w:p w:rsidR="000F0F2F" w:rsidRDefault="000F0F2F" w:rsidP="000F0F2F">
      <w:pPr>
        <w:pStyle w:val="ConsPlusNormal"/>
        <w:ind w:firstLine="709"/>
        <w:jc w:val="both"/>
      </w:pP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Pr="00CD05E1">
        <w:rPr>
          <w:rFonts w:ascii="Times New Roman" w:hAnsi="Times New Roman"/>
          <w:color w:val="000000" w:themeColor="text1"/>
          <w:sz w:val="24"/>
          <w:szCs w:val="24"/>
        </w:rPr>
        <w:t xml:space="preserve">Вид профессиональной служебной </w:t>
      </w:r>
      <w:proofErr w:type="gramStart"/>
      <w:r w:rsidRPr="00CD05E1">
        <w:rPr>
          <w:rFonts w:ascii="Times New Roman" w:hAnsi="Times New Roman"/>
          <w:color w:val="000000" w:themeColor="text1"/>
          <w:sz w:val="24"/>
          <w:szCs w:val="24"/>
        </w:rPr>
        <w:t>деятельности государственного налогового инспектора</w:t>
      </w: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налогообложения имущества Управления Федеральной налоговой службы</w:t>
      </w:r>
      <w:proofErr w:type="gramEnd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области: регулирование в сфере имущественного налогообложения.</w:t>
      </w:r>
      <w:r w:rsidRPr="005C4064">
        <w:t xml:space="preserve"> </w:t>
      </w: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>Детализация вида профессиональной служебной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Администрирование и </w:t>
      </w:r>
      <w:proofErr w:type="gramStart"/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правильностью исчисления, полнотой и своевременностью уплаты имущественных налогов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</w:t>
      </w:r>
      <w:r w:rsidRPr="00CD05E1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государственного налогового </w:t>
      </w:r>
      <w:proofErr w:type="gramStart"/>
      <w:r w:rsidRPr="00CD05E1">
        <w:rPr>
          <w:rFonts w:ascii="Times New Roman" w:hAnsi="Times New Roman"/>
          <w:color w:val="000000" w:themeColor="text1"/>
          <w:sz w:val="24"/>
          <w:szCs w:val="24"/>
        </w:rPr>
        <w:t>инспектора</w:t>
      </w: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налогообложения имущества Управления Федеральной налоговой службы</w:t>
      </w:r>
      <w:proofErr w:type="gramEnd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CD05E1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Государственный  налоговый инспектор</w:t>
      </w:r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Управления Федеральной налоговой службы</w:t>
      </w:r>
      <w:proofErr w:type="gramEnd"/>
      <w:r w:rsidRPr="00CD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непосредственно подчиняется начальнику отдела налогообложения имущества Управления Федеральной налоговой службы по Астраханской области.</w:t>
      </w:r>
    </w:p>
    <w:p w:rsidR="000F0F2F" w:rsidRPr="00CD05E1" w:rsidRDefault="000F0F2F" w:rsidP="000F0F2F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/>
          <w:color w:val="000000" w:themeColor="text1"/>
          <w:sz w:val="24"/>
          <w:szCs w:val="24"/>
        </w:rPr>
        <w:t>В период отсутствия  государственного налогового инспектора его должностные обязанности выполняет старший государственный налоговый инспектор отдела.</w:t>
      </w:r>
    </w:p>
    <w:p w:rsidR="000F0F2F" w:rsidRPr="005C4064" w:rsidRDefault="000F0F2F" w:rsidP="000F0F2F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05E1">
        <w:rPr>
          <w:rFonts w:ascii="Times New Roman" w:hAnsi="Times New Roman"/>
          <w:color w:val="000000" w:themeColor="text1"/>
          <w:sz w:val="24"/>
          <w:szCs w:val="24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 старшего  государственного налогового инспектора отдела.</w:t>
      </w:r>
    </w:p>
    <w:p w:rsidR="000F0F2F" w:rsidRDefault="000F0F2F" w:rsidP="000F0F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</w:p>
    <w:p w:rsidR="000F0F2F" w:rsidRPr="000F0F2F" w:rsidRDefault="000F0F2F" w:rsidP="000F0F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0F0F2F" w:rsidRPr="00BD4111" w:rsidRDefault="000F0F2F" w:rsidP="000F0F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720FE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6. </w:t>
      </w:r>
      <w:r w:rsidRPr="00724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замещения </w:t>
      </w:r>
      <w:proofErr w:type="gramStart"/>
      <w:r w:rsidRPr="00724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</w:t>
      </w:r>
      <w:r w:rsidRPr="007245FF">
        <w:rPr>
          <w:rFonts w:ascii="Times New Roman" w:hAnsi="Times New Roman"/>
          <w:color w:val="000000" w:themeColor="text1"/>
          <w:sz w:val="24"/>
          <w:szCs w:val="24"/>
        </w:rPr>
        <w:t>государственного налогового инспектора</w:t>
      </w:r>
      <w:r w:rsidRPr="00724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налогообложения имущества Управления Федеральной налоговой службы</w:t>
      </w:r>
      <w:proofErr w:type="gramEnd"/>
      <w:r w:rsidRPr="00724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0F0F2F" w:rsidRPr="007245FF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 Наличие высшего образования. </w:t>
      </w:r>
    </w:p>
    <w:p w:rsidR="000F0F2F" w:rsidRPr="007245FF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245F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7245FF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F0F2F" w:rsidRPr="00626752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62675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530B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530B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530B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530B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530B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едомственного документооборота;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знания и умения в области современных информационн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о-коммуникационных технологий: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знание основ информационной без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опасности и защиты информации,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знание основных положений законодат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ельства о персональных данных,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знание общих принципов функционирования системы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электронного документооборота,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знание основных положений законодате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льства об электронной подписи;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знание и умения по применению персонального </w:t>
      </w:r>
      <w:r w:rsidRPr="00FB4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компьютера</w:t>
      </w:r>
      <w:r w:rsidRPr="006267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F0F2F" w:rsidRPr="00041866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866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7D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Налоговый кодекс Российской Федерации (часть вторая) от 05 августа 2000 г. № 117-ФЗ) (Глава 28. Транспортный налог; Глава 30. Налог на имущество организаций; Глава 31. Земельный налог; Глава 32. </w:t>
      </w:r>
      <w:proofErr w:type="gramStart"/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Налог на имущество физических лиц);</w:t>
      </w:r>
      <w:proofErr w:type="gramEnd"/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России от 13 октября 2003 г. №91н «Об утверждении Методических указаний по бухгалтерскому учету основных средств»;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Минфина России от  16 декабря 2010 г. № 174н «Об </w:t>
      </w:r>
      <w:r w:rsidRPr="00207D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утверждении плана счетов бухгалтерского учета бюджетных организаций и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Инструкции по его применению»;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20 февраля 2012 г. № ММВ-7-11/99 «Об утверждении формы и формата представления налоговой декларации по транспортному налогу в электронной форме и порядка ее заполнения»;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28 ноября 2011 г. № ММВ-7-11/696 «Об утверждении формы и формата представления налоговой декларации по земельному налогу в электронном виде и порядка ее заполнения»;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24 ноября 2011 г.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г. № 22542) (с изменениями и дополнениями);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22 февраля 2012 г. № ММВ-7-11/109@ (ред. от 23 апреля 2015 г.) "Об утверждении состава реквизитов информационного ресурса «Справочная информация                              о ставках и льг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отах по имущественным налогам»;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Российской Федерации от 05 ноября 2009 г. №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07 сентября 2016 г. № ММВ-7-11/477@ "Об утверждении формы налогового уведомления" (Зарегистрировано в Минюсте России 28 сентября 2016 г. №43850) (вступает в силу с 01 апреля 2017 г. взамен приказа ФНС России от 25 декабря 2014 г. № ММВ-7-11/673 «Об утверждении формы налогового уведомления»);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15 апреля 2016 г.  № ММВ-7-1/197@ (ред. от 21 ноября 2016 г.) "Об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г.                        № ММВ-7-1/529@";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10 сентября 2015 г. № ММВ-7-6/388@ "Об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форме";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ФНС России от 13 июля 2015 г. № ММВ-7-11/280@ "Об утверждении формы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уведомления о выбранных объектах налогообложения, в отношении которых предоставляется налоговая льгота по налогу на имущество физических лиц";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 в Минюсте России 19 октября 2007 г. № 10369) (в редакции приказа ФНС России от 12 января 2015  г. № ММВ-7-11/2@ «О внесении изменений в приказ ФНС России от 17 сентября 2007 г. № ММ-3-09/536@);</w:t>
      </w:r>
      <w:proofErr w:type="gramEnd"/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ФНС России от 18 декабря 2012 г. № ММВ-7-11/973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                                 2007 г. № ММ-3-09/536@;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12 ноября 2014 г. № ММВ-7-1 1/578 «Об утверждении формы и формата представления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ведений о маломерных судах и об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их владельцах, а также порядка заполнения формы и о внесении изменений в приказ ФНС России от 17 сентября 2007 г. № ММ-3-09/536@;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13 января 2011 г. № ММВ-7-11/11 «Об 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 ФНС   России  от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  декабря  2016 г. №668@ 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 формы и формата представления налогов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декларации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транспортному</w:t>
      </w:r>
      <w:proofErr w:type="spellEnd"/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налогу в электронной форме и порядка ее заполнения";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 (часть первая) от 30 ноября 1994 г. № 51-ФЗ;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Семейный кодекс Российской Федерации «Семейный кодекс Российской Федерации»;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Земельный кодекс Российской Федерации от 25 октября 2001 г. № 136-ФЗ (Глава X.</w:t>
      </w:r>
      <w:proofErr w:type="gramEnd"/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«Плата за землю и оценка земли»);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29 июля 1998 г. № 135-ФЗ «Об оценочной деятельности в Российской Федерации» (в части определения кадастровой стоимости имущества);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13 июля 2015 г. № 218-ФЗ «О государственной регистрации недвижимости»;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3 июля 2016 г. № 237-ФЗ «О государственной кадастровой оценке»;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МВД России от 24 ноября 2008 г. № 1001 «О порядке регистрации транспортных средств»;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27 июля 2006 г. № 149-ФЗ «Об информации, информационных технологиях и о защите информации»;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Минфина от 31 октября  2000 г. № 94н «Об утверждении </w:t>
      </w:r>
      <w:proofErr w:type="gramStart"/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инструкции по его применению»;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от 2 июля 2010 г. № 66н «О формах бухгалтерской отчетности организаций»;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России № 65н, ФНС России от 30 июня 2008 г. № ММ-3-1/295@                           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августа 2004 г.              № 410";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России от 30 марта 2001 г. № 26н «Об утверждении Положения по бухгалтерскому учету «Учет основных средств» ПБУ 6/01;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Минфина России от 13 октября 2003 г. № 91н «Об утверждении Методических 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указаний по бухгалтерскому учету основных средств»;</w:t>
      </w:r>
    </w:p>
    <w:p w:rsidR="000F0F2F" w:rsidRPr="00207DDA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07DDA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0F0F2F" w:rsidRPr="001E193E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E193E">
        <w:rPr>
          <w:rFonts w:ascii="Times New Roman" w:hAnsi="Times New Roman" w:cs="Times New Roman"/>
          <w:color w:val="000000" w:themeColor="text1"/>
          <w:sz w:val="24"/>
          <w:szCs w:val="24"/>
        </w:rPr>
        <w:t>приказ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№ ММ-3-09/536@).</w:t>
      </w:r>
    </w:p>
    <w:p w:rsidR="000F0F2F" w:rsidRPr="00A40C31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C31">
        <w:rPr>
          <w:rFonts w:ascii="Times New Roman" w:hAnsi="Times New Roman"/>
          <w:color w:val="000000" w:themeColor="text1"/>
          <w:sz w:val="24"/>
          <w:szCs w:val="24"/>
        </w:rPr>
        <w:t>Государственный налоговый инспектор</w:t>
      </w:r>
      <w:r w:rsidRPr="00A40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40C31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Управления Федеральной налоговой службы</w:t>
      </w:r>
      <w:proofErr w:type="gramEnd"/>
      <w:r w:rsidRPr="00A40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F0F2F" w:rsidRPr="005C4064" w:rsidRDefault="000F0F2F" w:rsidP="000F0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02E98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</w:t>
      </w:r>
      <w:r w:rsidRPr="00D02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C4064">
        <w:rPr>
          <w:rFonts w:ascii="Times New Roman" w:hAnsi="Times New Roman" w:cs="Times New Roman"/>
          <w:sz w:val="24"/>
          <w:szCs w:val="24"/>
          <w:lang w:eastAsia="ru-RU"/>
        </w:rPr>
        <w:t>понятие и виды налога на имущество; состав налогоплательщиков</w:t>
      </w:r>
      <w:bookmarkStart w:id="0" w:name="_Toc477362616"/>
      <w:r w:rsidRPr="005C4064">
        <w:rPr>
          <w:rFonts w:ascii="Times New Roman" w:hAnsi="Times New Roman" w:cs="Times New Roman"/>
          <w:sz w:val="24"/>
          <w:szCs w:val="24"/>
          <w:lang w:eastAsia="ru-RU"/>
        </w:rPr>
        <w:t xml:space="preserve"> налога на прибыль организаций; особенности налогообложения имущества, переданного в доверительное управление;</w:t>
      </w:r>
      <w:bookmarkStart w:id="1" w:name="_Toc477362617"/>
      <w:bookmarkEnd w:id="0"/>
      <w:r w:rsidRPr="005C4064">
        <w:rPr>
          <w:rFonts w:ascii="Times New Roman" w:hAnsi="Times New Roman" w:cs="Times New Roman"/>
          <w:sz w:val="24"/>
          <w:szCs w:val="24"/>
          <w:lang w:eastAsia="ru-RU"/>
        </w:rPr>
        <w:t xml:space="preserve"> особенности налогообложения имущества при исполнении концессионных соглашений;</w:t>
      </w:r>
      <w:bookmarkStart w:id="2" w:name="_Toc477362618"/>
      <w:bookmarkEnd w:id="1"/>
      <w:r w:rsidRPr="005C4064">
        <w:rPr>
          <w:rFonts w:ascii="Times New Roman" w:hAnsi="Times New Roman" w:cs="Times New Roman"/>
          <w:sz w:val="24"/>
          <w:szCs w:val="24"/>
          <w:lang w:eastAsia="ru-RU"/>
        </w:rPr>
        <w:t xml:space="preserve"> понятие налоговый период, отчетный период;</w:t>
      </w:r>
      <w:bookmarkStart w:id="3" w:name="_Toc477362619"/>
      <w:bookmarkEnd w:id="2"/>
      <w:r w:rsidRPr="005C4064">
        <w:rPr>
          <w:rFonts w:ascii="Times New Roman" w:hAnsi="Times New Roman" w:cs="Times New Roman"/>
          <w:sz w:val="24"/>
          <w:szCs w:val="24"/>
          <w:lang w:eastAsia="ru-RU"/>
        </w:rPr>
        <w:t xml:space="preserve"> понятие налоговая ставка;</w:t>
      </w:r>
      <w:bookmarkStart w:id="4" w:name="_Toc477362620"/>
      <w:bookmarkEnd w:id="3"/>
      <w:r w:rsidRPr="005C4064">
        <w:rPr>
          <w:rFonts w:ascii="Times New Roman" w:hAnsi="Times New Roman" w:cs="Times New Roman"/>
          <w:sz w:val="24"/>
          <w:szCs w:val="24"/>
          <w:lang w:eastAsia="ru-RU"/>
        </w:rPr>
        <w:t xml:space="preserve"> порядок применения налоговых льгот и исчисления суммы налога и сумм авансовых платежей по налогу;</w:t>
      </w:r>
      <w:bookmarkStart w:id="5" w:name="_Toc477362621"/>
      <w:bookmarkEnd w:id="4"/>
      <w:proofErr w:type="gramEnd"/>
      <w:r w:rsidRPr="005C4064">
        <w:rPr>
          <w:rFonts w:ascii="Times New Roman" w:hAnsi="Times New Roman" w:cs="Times New Roman"/>
          <w:sz w:val="24"/>
          <w:szCs w:val="24"/>
          <w:lang w:eastAsia="ru-RU"/>
        </w:rPr>
        <w:t xml:space="preserve"> порядок исчисления суммы налога и сумм авансовых платежей по налогу</w:t>
      </w:r>
      <w:bookmarkEnd w:id="5"/>
      <w:r w:rsidRPr="005C4064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применения законодательства Российской Федерации о налогах и сборах в служебной деятельности;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исчисления уплаты налога на имущество организаций, транспортного налога, земельного налога, нал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ога на имущество физических лиц</w:t>
      </w:r>
      <w:r w:rsidRPr="00D02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:rsidR="000F0F2F" w:rsidRPr="00D02E98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D02E9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0F0F2F" w:rsidRPr="00E6716C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16C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E6716C">
        <w:rPr>
          <w:rFonts w:ascii="Times New Roman" w:hAnsi="Times New Roman" w:cs="Times New Roman"/>
          <w:color w:val="000000" w:themeColor="text1"/>
          <w:sz w:val="24"/>
          <w:szCs w:val="24"/>
        </w:rPr>
        <w:t>Наличие базовых умений: умения мыс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лить системно (стратегически);</w:t>
      </w:r>
      <w:r w:rsidRPr="000F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7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E671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671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F0F2F" w:rsidRPr="005C4064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B6929">
        <w:rPr>
          <w:rFonts w:ascii="Times New Roman" w:hAnsi="Times New Roman" w:cs="Times New Roman"/>
          <w:color w:val="000000" w:themeColor="text1"/>
          <w:sz w:val="24"/>
          <w:szCs w:val="24"/>
        </w:rPr>
        <w:t>6.7. Наличие профессиональных умений:</w:t>
      </w:r>
      <w:r w:rsidRPr="005C4064">
        <w:t xml:space="preserve"> </w:t>
      </w:r>
      <w:r w:rsidRPr="005C4064">
        <w:rPr>
          <w:rFonts w:ascii="Times New Roman" w:hAnsi="Times New Roman" w:cs="Times New Roman"/>
          <w:color w:val="000000" w:themeColor="text1"/>
          <w:sz w:val="24"/>
          <w:szCs w:val="24"/>
        </w:rPr>
        <w:t>расчет налога на имущество организаций;</w:t>
      </w:r>
      <w:r w:rsidRPr="002B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6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r w:rsidRPr="005C4064">
        <w:t xml:space="preserve"> </w:t>
      </w:r>
    </w:p>
    <w:p w:rsidR="000F0F2F" w:rsidRPr="002B6929" w:rsidRDefault="000F0F2F" w:rsidP="000F0F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929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2B6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0F0F2F" w:rsidRPr="00BD4111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0F0F2F" w:rsidRPr="00BD4111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DC202F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7. </w:t>
      </w:r>
      <w:r w:rsidRPr="00DC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</w:t>
      </w:r>
      <w:r w:rsidRPr="00DC202F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государственного налогового </w:t>
      </w:r>
      <w:proofErr w:type="gramStart"/>
      <w:r w:rsidRPr="00DC202F">
        <w:rPr>
          <w:rFonts w:ascii="Times New Roman" w:hAnsi="Times New Roman"/>
          <w:color w:val="000000" w:themeColor="text1"/>
          <w:sz w:val="24"/>
          <w:szCs w:val="24"/>
        </w:rPr>
        <w:t>инспектора</w:t>
      </w:r>
      <w:r w:rsidRPr="00DC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налогообложения имущества Управления Федеральной налоговой службы</w:t>
      </w:r>
      <w:proofErr w:type="gramEnd"/>
      <w:r w:rsidRPr="00DC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            № 79-ФЗ «О государственной гражданской службе Российской Федерации».</w:t>
      </w:r>
    </w:p>
    <w:p w:rsidR="000F0F2F" w:rsidRPr="006D0D33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8. </w:t>
      </w:r>
      <w:r w:rsidRPr="006D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задач и </w:t>
      </w:r>
      <w:proofErr w:type="gramStart"/>
      <w:r w:rsidRPr="006D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функций, возложенных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Pr="006D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налогообложения имущества </w:t>
      </w:r>
      <w:r w:rsidRPr="006D0D33">
        <w:rPr>
          <w:rFonts w:ascii="Times New Roman" w:hAnsi="Times New Roman"/>
          <w:color w:val="000000" w:themeColor="text1"/>
          <w:sz w:val="24"/>
          <w:szCs w:val="24"/>
        </w:rPr>
        <w:t>государственный налоговый инспектор</w:t>
      </w:r>
      <w:r w:rsidRPr="006D0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proofErr w:type="gramEnd"/>
      <w:r w:rsidRPr="006D0D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F0F2F" w:rsidRPr="005F7417" w:rsidRDefault="000F0F2F" w:rsidP="000F0F2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осуществлять контроль </w:t>
      </w:r>
      <w:proofErr w:type="gramStart"/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о</w:t>
      </w:r>
      <w:r w:rsidRPr="005F741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рганизацией работы 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территориальных налоговых органов по контролю за правильностью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счисления в бюджетную систему Российской Федерации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налога на имущество</w:t>
      </w:r>
      <w:proofErr w:type="gramEnd"/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земельного и транспортного налогов;</w:t>
      </w:r>
    </w:p>
    <w:p w:rsidR="000F0F2F" w:rsidRPr="005F7417" w:rsidRDefault="000F0F2F" w:rsidP="000F0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осуществлять проведение мониторинга и системного анализа сведений о налоговой базе и структуре начислений по налогам и сборам, администрируемым отделом с использованием услуги удаленного доступа к федеральным информационным ресурсам, сопровождаемым ФКУ «Налог-Сервис» ФНС России;</w:t>
      </w:r>
    </w:p>
    <w:p w:rsidR="000F0F2F" w:rsidRPr="005F7417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осуществлять методологическое обеспечение работы Межрайонных инспекций ФНС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России по Астраханской области 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ИФНС России по Кировскому району г. Астрахани по вопросам компетенции отдела;</w:t>
      </w:r>
    </w:p>
    <w:p w:rsidR="000F0F2F" w:rsidRPr="005F7417" w:rsidRDefault="000F0F2F" w:rsidP="000F0F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0F0F2F" w:rsidRPr="005F7417" w:rsidRDefault="000F0F2F" w:rsidP="000F0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тдела;</w:t>
      </w:r>
    </w:p>
    <w:p w:rsidR="000F0F2F" w:rsidRPr="005F7417" w:rsidRDefault="000F0F2F" w:rsidP="000F0F2F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 выполнять задания ФНС России, Межрегиональной ИФНС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ЮФО по вопросам, отнесенным к компетенции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тдела;</w:t>
      </w:r>
    </w:p>
    <w:p w:rsidR="000F0F2F" w:rsidRPr="004E0E03" w:rsidRDefault="000F0F2F" w:rsidP="000F0F2F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</w:t>
      </w:r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ормировать и п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редставлять закрепленную за отделом </w:t>
      </w:r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отчетность (информацию)  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ФНС России, Межрегиональную ИФНС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ЮФО по установленным формам;</w:t>
      </w:r>
    </w:p>
    <w:p w:rsidR="000F0F2F" w:rsidRPr="005F7417" w:rsidRDefault="000F0F2F" w:rsidP="000F0F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сбор и анализ информации, отчетных данных из </w:t>
      </w:r>
      <w:r w:rsidRPr="004E0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территориальных налоговых органов 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 с использованием услуги удаленного доступа к федеральным информационным ресурсам, сопровождаемым ФКУ «Налог-Сервис» ФНС России;</w:t>
      </w:r>
      <w:proofErr w:type="gramEnd"/>
    </w:p>
    <w:p w:rsidR="000F0F2F" w:rsidRPr="005F7417" w:rsidRDefault="000F0F2F" w:rsidP="000F0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контролю за</w:t>
      </w:r>
      <w:proofErr w:type="gramEnd"/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5F741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0F0F2F" w:rsidRPr="005F7417" w:rsidRDefault="000F0F2F" w:rsidP="000F0F2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0F0F2F" w:rsidRPr="005F7417" w:rsidRDefault="000F0F2F" w:rsidP="000F0F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- осуществлять </w:t>
      </w:r>
      <w:proofErr w:type="gramStart"/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0F0F2F" w:rsidRPr="005F7417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0F0F2F" w:rsidRPr="004E0E03" w:rsidRDefault="000F0F2F" w:rsidP="000F0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информировать в установленном порядке налогоплательщиков по вопр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осам, отнесенным к компетенции о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тдела;</w:t>
      </w:r>
    </w:p>
    <w:p w:rsidR="000F0F2F" w:rsidRPr="005F7417" w:rsidRDefault="000F0F2F" w:rsidP="000F0F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 с использованием услуги удаленного доступа к федеральным информационным ресурсам, сопровождаемым ФКУ «Налог-Сервис» ФНС России;</w:t>
      </w:r>
    </w:p>
    <w:p w:rsidR="000F0F2F" w:rsidRPr="00BF76D9" w:rsidRDefault="000F0F2F" w:rsidP="000F0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5F74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еализации постановленных перед о</w:t>
      </w:r>
      <w:r w:rsidRPr="005F7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тделом задач</w:t>
      </w:r>
      <w:r w:rsidRPr="00BF7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F0F2F" w:rsidRPr="008D5F7F" w:rsidRDefault="000F0F2F" w:rsidP="000F0F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66C08"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  <w:lang w:eastAsia="ru-RU"/>
        </w:rPr>
        <w:tab/>
      </w:r>
      <w:r w:rsidRPr="008D5F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0F0F2F" w:rsidRPr="008D5F7F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8D5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8D5F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0F0F2F" w:rsidRPr="008D5F7F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5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0F0F2F" w:rsidRPr="008D5F7F" w:rsidRDefault="000F0F2F" w:rsidP="000F0F2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5F7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8D5F7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8D5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0F0F2F" w:rsidRPr="002B296C" w:rsidRDefault="000F0F2F" w:rsidP="000F0F2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63C0"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  <w:lang w:eastAsia="ru-RU"/>
        </w:rPr>
        <w:t xml:space="preserve">           </w:t>
      </w:r>
      <w:r w:rsidRPr="002B296C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2B29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0F0F2F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9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B29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нтернет-сервиса</w:t>
      </w:r>
      <w:proofErr w:type="gramEnd"/>
      <w:r w:rsidRPr="002B29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F0F2F" w:rsidRPr="004E0E03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</w:t>
      </w:r>
      <w:r w:rsidRPr="004E0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0F0F2F" w:rsidRPr="004E0E03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0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реннего контроля и результатов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4E0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иск-анализа</w:t>
      </w:r>
      <w:proofErr w:type="gramEnd"/>
      <w:r w:rsidRPr="004E0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F0F2F" w:rsidRPr="004E0E03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0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и по закрепленным направлениям работы;</w:t>
      </w:r>
    </w:p>
    <w:p w:rsidR="000F0F2F" w:rsidRPr="002B296C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9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B296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ведение в установленном порядке делопроизводства и обеспечивать сохранность номенклатурных дел;</w:t>
      </w:r>
    </w:p>
    <w:p w:rsidR="000F0F2F" w:rsidRPr="00627757" w:rsidRDefault="000F0F2F" w:rsidP="000F0F2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775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- </w:t>
      </w:r>
      <w:r w:rsidRPr="00627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0F0F2F" w:rsidRPr="008B7786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9. </w:t>
      </w:r>
      <w:r w:rsidRPr="008B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исполнения возложенных должностных обязанностей государственный налоговый инспектор </w:t>
      </w:r>
      <w:proofErr w:type="gramStart"/>
      <w:r w:rsidRPr="008B7786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 Управления Федеральной налоговой службы</w:t>
      </w:r>
      <w:proofErr w:type="gramEnd"/>
      <w:r w:rsidRPr="008B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имеет право: </w:t>
      </w:r>
    </w:p>
    <w:p w:rsidR="000F0F2F" w:rsidRPr="00F84FB7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0F0F2F" w:rsidRPr="00F84FB7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0F0F2F" w:rsidRPr="00F84FB7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0F0F2F" w:rsidRPr="00F84FB7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0F0F2F" w:rsidRPr="00F84FB7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</w:t>
      </w: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"/>
          <w:szCs w:val="2"/>
          <w:lang w:eastAsia="ru-RU"/>
        </w:rPr>
        <w:t xml:space="preserve"> </w:t>
      </w: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по  поручению  начальника  отдела  представительствовать  в  организациях</w:t>
      </w:r>
      <w:r w:rsidRPr="00F84FB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0F0F2F" w:rsidRPr="00812B94" w:rsidRDefault="000F0F2F" w:rsidP="000F0F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2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0F0F2F" w:rsidRPr="00812B94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2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812B94"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  <w:t xml:space="preserve"> </w:t>
      </w:r>
      <w:r w:rsidRPr="00812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дополнительное профессиональное образование</w:t>
      </w:r>
      <w:r w:rsidRPr="00812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порядке, установленном законодательством Российской Федерации;</w:t>
      </w:r>
    </w:p>
    <w:p w:rsidR="000F0F2F" w:rsidRPr="00812B94" w:rsidRDefault="000F0F2F" w:rsidP="000F0F2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12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0F0F2F" w:rsidRPr="00812B94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2B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812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F0F2F" w:rsidRPr="00007429" w:rsidRDefault="000F0F2F" w:rsidP="000F0F2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007429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 налогообложения имущества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07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007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налогообложения имущества УФНС России по Астраханской области.</w:t>
      </w:r>
    </w:p>
    <w:p w:rsidR="000F0F2F" w:rsidRPr="004E0E03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11. </w:t>
      </w:r>
      <w:r w:rsidRPr="00E05EA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 налогообложения  имущества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492">
        <w:rPr>
          <w:rFonts w:ascii="Times New Roman" w:eastAsia="Calibri" w:hAnsi="Times New Roman" w:cs="Times New Roman"/>
          <w:bCs/>
          <w:sz w:val="24"/>
          <w:szCs w:val="24"/>
        </w:rPr>
        <w:t>Кроме того,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</w:t>
      </w:r>
      <w:r w:rsidRPr="004E0E03">
        <w:rPr>
          <w:rFonts w:ascii="Times New Roman" w:eastAsia="Calibri" w:hAnsi="Times New Roman" w:cs="Times New Roman"/>
          <w:bCs/>
          <w:sz w:val="24"/>
          <w:szCs w:val="24"/>
        </w:rPr>
        <w:t>осударственный налоговый инспектор</w:t>
      </w:r>
      <w:r w:rsidRPr="00373492">
        <w:rPr>
          <w:rFonts w:ascii="Times New Roman" w:eastAsia="Calibri" w:hAnsi="Times New Roman" w:cs="Times New Roman"/>
          <w:bCs/>
          <w:sz w:val="24"/>
          <w:szCs w:val="24"/>
        </w:rPr>
        <w:t xml:space="preserve"> несет ответственность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EA4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EA4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исполнение) должностных обязанностей в соответствии с настоящим Регламентом, задачами  и функциями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 имущества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функциональными особенностями замещаемой должности гражданской службы:</w:t>
      </w:r>
    </w:p>
    <w:p w:rsidR="000F0F2F" w:rsidRPr="00EA4C11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</w:t>
      </w:r>
      <w:r w:rsidRPr="00EA4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екачественное и несвоевременное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0F0F2F" w:rsidRPr="00EA4C11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0F0F2F" w:rsidRPr="00EA4C11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0F0F2F" w:rsidRPr="00EA4C11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необеспечение конфиденциальности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гражданских служащих Управления и нижестоящих налоговых органов;</w:t>
      </w:r>
    </w:p>
    <w:p w:rsidR="000F0F2F" w:rsidRPr="00EA4C11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0F0F2F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0F0F2F" w:rsidRPr="00EA4C11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4C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0F0F2F" w:rsidRPr="00083D13" w:rsidRDefault="000F0F2F" w:rsidP="000F0F2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73492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0F2F" w:rsidRPr="00942156" w:rsidRDefault="000F0F2F" w:rsidP="000F0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2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0F0F2F" w:rsidRDefault="000F0F2F" w:rsidP="000F0F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D645AE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4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D64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государственный налоговый инспектор отдела налогообложения имущества  вправе или обязан самостоятельно принимать управленческие и иные решения</w:t>
      </w:r>
    </w:p>
    <w:p w:rsidR="000F0F2F" w:rsidRPr="00D645AE" w:rsidRDefault="000F0F2F" w:rsidP="000F0F2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F2F" w:rsidRPr="00D645AE" w:rsidRDefault="000F0F2F" w:rsidP="000F0F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 государственный налоговый инспектор </w:t>
      </w:r>
      <w:proofErr w:type="gramStart"/>
      <w:r w:rsidRPr="00D645AE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Управления Федеральной налоговой службы</w:t>
      </w:r>
      <w:proofErr w:type="gramEnd"/>
      <w:r w:rsidRPr="00D64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вправе самостоятельно принимать решения по вопросам: </w:t>
      </w:r>
    </w:p>
    <w:p w:rsidR="000F0F2F" w:rsidRPr="00D645AE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D64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D64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0F0F2F" w:rsidRPr="00D645AE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0F0F2F" w:rsidRPr="00D645AE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4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0F0F2F" w:rsidRPr="00B11C54" w:rsidRDefault="000F0F2F" w:rsidP="000F0F2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 государственный налоговый инспектор отдела налогообложения имущества обязан самостоятельно принимать решения по вопросам: </w:t>
      </w:r>
    </w:p>
    <w:p w:rsidR="000F0F2F" w:rsidRPr="00B11C54" w:rsidRDefault="000F0F2F" w:rsidP="000F0F2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1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F0F2F" w:rsidRPr="00B11C54" w:rsidRDefault="000F0F2F" w:rsidP="000F0F2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1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налогообложения имущества УФНС России по Астраханской области, иными нормативными актами.</w:t>
      </w:r>
    </w:p>
    <w:p w:rsidR="000F0F2F" w:rsidRPr="00BD4111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3E1949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 Перечень вопросов, по которым </w:t>
      </w:r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государственный налоговый инспектор отдела налогообложения имущества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F0F2F" w:rsidRPr="003E1949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F2F" w:rsidRPr="003E1949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gramStart"/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отдела налогообложения имущества </w:t>
      </w:r>
      <w:r w:rsidRPr="003E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Федеральной налоговой службы по Астраханской области</w:t>
      </w:r>
      <w:r w:rsidRPr="003E1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3E1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3E19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E1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3E1949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3E1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F0F2F" w:rsidRPr="003E1949" w:rsidRDefault="000F0F2F" w:rsidP="000F0F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proofErr w:type="gramStart"/>
      <w:r w:rsidRPr="003E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отдела налогообложения имущества  в соответствии со своей компетенцией обязан участвовать в подготовке (обсуждении) следующих проектов: </w:t>
      </w:r>
      <w:r w:rsidRPr="003E1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0F0F2F" w:rsidRPr="00BD4111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0F0F2F" w:rsidRPr="00BD4111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4D2FE2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 государственный налоговый инспектор </w:t>
      </w:r>
      <w:proofErr w:type="gramStart"/>
      <w:r w:rsidRPr="004D2FE2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 Управления Федеральной налоговой службы</w:t>
      </w:r>
      <w:proofErr w:type="gramEnd"/>
      <w:r w:rsidRPr="004D2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</w:t>
      </w:r>
      <w:r w:rsidRPr="004D2F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D2FE2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F0F2F" w:rsidRPr="00C85047" w:rsidRDefault="000F0F2F" w:rsidP="000F0F2F">
      <w:pPr>
        <w:widowControl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0F0F2F" w:rsidRPr="00306925" w:rsidRDefault="000F0F2F" w:rsidP="000F0F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0F0F2F" w:rsidRPr="00DB3212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12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DB3212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 государственного налогового инспектора отдела налогообложения имущества 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</w:t>
      </w:r>
      <w:proofErr w:type="gramEnd"/>
      <w:r w:rsidRPr="00DB3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F0F2F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0F0F2F" w:rsidRPr="00BD4111" w:rsidRDefault="000F0F2F" w:rsidP="000F0F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0F0F2F" w:rsidRDefault="000F0F2F" w:rsidP="000F0F2F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1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 Государственный налоговый инспектор </w:t>
      </w:r>
      <w:proofErr w:type="gramStart"/>
      <w:r w:rsidRPr="008613FC">
        <w:rPr>
          <w:rFonts w:ascii="Times New Roman" w:hAnsi="Times New Roman" w:cs="Times New Roman"/>
          <w:color w:val="000000" w:themeColor="text1"/>
          <w:sz w:val="24"/>
          <w:szCs w:val="24"/>
        </w:rPr>
        <w:t>отдела налогообложения имущества Управления Федеральной налоговой службы</w:t>
      </w:r>
      <w:proofErr w:type="gramEnd"/>
      <w:r w:rsidRPr="00861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</w:t>
      </w:r>
      <w:r w:rsidRPr="0086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участие в обеспечении оказания следующих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видов государственных услуг:  </w:t>
      </w:r>
      <w:r w:rsidRPr="0086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Управление обращений граждан и организаций по направлению деятельности отдела. </w:t>
      </w: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0F0F2F" w:rsidRPr="00BD4111" w:rsidRDefault="000F0F2F" w:rsidP="000F0F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F0F2F" w:rsidRPr="00BD4111" w:rsidRDefault="000F0F2F" w:rsidP="000F0F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 государственного налогового инспектора отдела налогообложения имущества Управления Федеральной налоговой службы</w:t>
      </w:r>
      <w:proofErr w:type="gramEnd"/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Астраханской области оценивается по следующим показателям</w:t>
      </w:r>
      <w:r w:rsidRPr="0067793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F0F2F" w:rsidRPr="00677935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62DE0" w:rsidRPr="000F0F2F" w:rsidRDefault="000F0F2F" w:rsidP="000F0F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77935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6" w:name="_GoBack"/>
      <w:bookmarkEnd w:id="6"/>
    </w:p>
    <w:sectPr w:rsidR="00262DE0" w:rsidRPr="000F0F2F" w:rsidSect="000F0F2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2F" w:rsidRDefault="000F0F2F" w:rsidP="000F0F2F">
      <w:pPr>
        <w:spacing w:after="0" w:line="240" w:lineRule="auto"/>
      </w:pPr>
      <w:r>
        <w:separator/>
      </w:r>
    </w:p>
  </w:endnote>
  <w:endnote w:type="continuationSeparator" w:id="0">
    <w:p w:rsidR="000F0F2F" w:rsidRDefault="000F0F2F" w:rsidP="000F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2F" w:rsidRDefault="000F0F2F" w:rsidP="000F0F2F">
      <w:pPr>
        <w:spacing w:after="0" w:line="240" w:lineRule="auto"/>
      </w:pPr>
      <w:r>
        <w:separator/>
      </w:r>
    </w:p>
  </w:footnote>
  <w:footnote w:type="continuationSeparator" w:id="0">
    <w:p w:rsidR="000F0F2F" w:rsidRDefault="000F0F2F" w:rsidP="000F0F2F">
      <w:pPr>
        <w:spacing w:after="0" w:line="240" w:lineRule="auto"/>
      </w:pPr>
      <w:r>
        <w:continuationSeparator/>
      </w:r>
    </w:p>
  </w:footnote>
  <w:footnote w:id="1">
    <w:p w:rsidR="000F0F2F" w:rsidRPr="00AF4BFF" w:rsidRDefault="000F0F2F" w:rsidP="000F0F2F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F"/>
    <w:rsid w:val="000F0F2F"/>
    <w:rsid w:val="001C60BD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2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F0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0F0F2F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0F0F2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0F0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F0F2F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F0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2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F0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0F0F2F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0F0F2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0F0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F0F2F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F0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2020-07-02T07:26:00Z</dcterms:created>
  <dcterms:modified xsi:type="dcterms:W3CDTF">2020-07-02T07:34:00Z</dcterms:modified>
</cp:coreProperties>
</file>