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8B" w:rsidRPr="002C458B" w:rsidRDefault="002C458B" w:rsidP="002C458B">
      <w:pPr>
        <w:pStyle w:val="a5"/>
        <w:widowControl w:val="0"/>
        <w:rPr>
          <w:rFonts w:cs="Times New Roman"/>
          <w:sz w:val="24"/>
          <w:szCs w:val="24"/>
        </w:rPr>
      </w:pPr>
    </w:p>
    <w:p w:rsidR="002C458B" w:rsidRPr="002C458B" w:rsidRDefault="002C458B" w:rsidP="002C458B">
      <w:pPr>
        <w:pStyle w:val="a5"/>
        <w:widowControl w:val="0"/>
        <w:rPr>
          <w:rFonts w:cs="Times New Roman"/>
          <w:sz w:val="24"/>
          <w:szCs w:val="24"/>
        </w:rPr>
      </w:pPr>
      <w:r w:rsidRPr="002C458B">
        <w:rPr>
          <w:rFonts w:cs="Times New Roman"/>
          <w:sz w:val="24"/>
          <w:szCs w:val="24"/>
        </w:rPr>
        <w:t>Должностной регламент</w:t>
      </w:r>
    </w:p>
    <w:p w:rsidR="002C458B" w:rsidRPr="002C458B" w:rsidRDefault="002C458B" w:rsidP="002C458B">
      <w:pPr>
        <w:pStyle w:val="a5"/>
        <w:widowControl w:val="0"/>
        <w:rPr>
          <w:rFonts w:cs="Times New Roman"/>
          <w:sz w:val="24"/>
          <w:szCs w:val="24"/>
        </w:rPr>
      </w:pPr>
      <w:r w:rsidRPr="002C458B">
        <w:rPr>
          <w:rFonts w:cs="Times New Roman"/>
          <w:sz w:val="24"/>
          <w:szCs w:val="24"/>
        </w:rPr>
        <w:t xml:space="preserve">государственного налогового инспектора отдела выездных проверок  </w:t>
      </w:r>
    </w:p>
    <w:p w:rsidR="002C458B" w:rsidRPr="002C458B" w:rsidRDefault="002C458B" w:rsidP="002C458B">
      <w:pPr>
        <w:pStyle w:val="a5"/>
        <w:widowControl w:val="0"/>
        <w:rPr>
          <w:rFonts w:cs="Times New Roman"/>
          <w:sz w:val="24"/>
          <w:szCs w:val="24"/>
        </w:rPr>
      </w:pPr>
      <w:r w:rsidRPr="002C458B">
        <w:rPr>
          <w:rFonts w:cs="Times New Roman"/>
          <w:sz w:val="24"/>
          <w:szCs w:val="24"/>
        </w:rPr>
        <w:t>Инспекции Федеральной налоговой службы по Кировскому району г. Астрахани</w:t>
      </w:r>
    </w:p>
    <w:p w:rsidR="002C458B" w:rsidRPr="002C458B" w:rsidRDefault="002C458B" w:rsidP="002C458B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 Общие положения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1. Должность федеральной государственной гражданской службы (далее – гражданская служба) государственного налогового инспектора отдела выездных проверок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2C458B" w:rsidRPr="002C458B" w:rsidRDefault="002C458B" w:rsidP="002C458B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Регистрационный номер (код) должности – </w:t>
      </w:r>
      <w:r w:rsidRPr="002C458B">
        <w:rPr>
          <w:rFonts w:ascii="Times New Roman" w:hAnsi="Times New Roman" w:cs="Times New Roman"/>
          <w:color w:val="auto"/>
          <w:sz w:val="24"/>
          <w:szCs w:val="24"/>
        </w:rPr>
        <w:t>11-3-4-095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Область профессиональной служебной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государственного налогового инспектора отдела выездных проверок Инспекции Федеральной налоговой службы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регулирование налоговой деятельности.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Вид профессиональной служебной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государственного налогового инспектора отдела выездных проверок Инспекции Федеральной налоговой службы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осуществление налогового контроля. </w:t>
      </w:r>
      <w:r w:rsidRPr="002C458B">
        <w:rPr>
          <w:rFonts w:ascii="Times New Roman" w:hAnsi="Times New Roman" w:cs="Times New Roman"/>
          <w:color w:val="000000"/>
          <w:sz w:val="24"/>
          <w:szCs w:val="24"/>
        </w:rPr>
        <w:t xml:space="preserve">Детализация вида профессиональной служебной деятельности: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выездные проверки.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государственного налогового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 отдела выездных проверок Инспекции Федеральной налоговой службы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5. Государственный  налоговый инспектор отдела выездных проверок Инспекции Федеральной налоговой службы по Кировскому району г. Астрахани непосредственно подчиняется начальнику отдела выездных проверок Инспекции Федеральной налоговой службы по Кировскому району г. Астрахани.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отсутствия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служебной необходимости государственный налоговый инспектор выполняет по указанию начальника отдела должностные обязанности другого государственного налогового инспектора отдела.</w:t>
      </w:r>
    </w:p>
    <w:p w:rsidR="002C458B" w:rsidRPr="002C458B" w:rsidRDefault="002C458B" w:rsidP="002C458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 Квалификационные требования </w:t>
      </w: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замещения должности гражданской службы</w:t>
      </w:r>
    </w:p>
    <w:p w:rsidR="002C458B" w:rsidRPr="002C458B" w:rsidRDefault="002C458B" w:rsidP="002C458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 xml:space="preserve">6. Для замещения </w:t>
      </w:r>
      <w:proofErr w:type="gramStart"/>
      <w:r w:rsidRPr="002C458B">
        <w:rPr>
          <w:rFonts w:ascii="Times New Roman" w:eastAsia="Calibri" w:hAnsi="Times New Roman" w:cs="Times New Roman"/>
          <w:sz w:val="24"/>
          <w:szCs w:val="24"/>
        </w:rPr>
        <w:t>должности государственного налогового инспектора отдела выездных проверок Инспекции Федеральной налоговой службы</w:t>
      </w:r>
      <w:proofErr w:type="gramEnd"/>
      <w:r w:rsidRPr="002C458B">
        <w:rPr>
          <w:rFonts w:ascii="Times New Roman" w:eastAsia="Calibri" w:hAnsi="Times New Roman" w:cs="Times New Roman"/>
          <w:sz w:val="24"/>
          <w:szCs w:val="24"/>
        </w:rPr>
        <w:t xml:space="preserve"> по Астраханской области  устанавливаются следующие  квалификационные требования (базовые квалификационные требования):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 xml:space="preserve">6.1.1. Государственный налоговый инспектор отдела выездных проверок  должен иметь высшее образование не ниже уровня </w:t>
      </w:r>
      <w:proofErr w:type="spellStart"/>
      <w:r w:rsidRPr="002C458B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2C45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6.1.2. Для замещения  должности государственного налогового инспектора отдела выездных проверок не установлено требований к стажу гражданской службы или работы по специальности, направлению подготовки.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6.1.3. Государственный налоговый инспектор отдела выездных проверок должен обладать следующими базовыми знаниями и умениями: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2) знаниями основ: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а) Конституции Российской Федерации;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в) Федерального закона от 27 июля 2004 г. № 79-ФЗ «О государственной гражданской службе Российской Федерации»;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технологий:</w:t>
      </w:r>
    </w:p>
    <w:p w:rsidR="002C458B" w:rsidRPr="002C458B" w:rsidRDefault="002C458B" w:rsidP="002C4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lastRenderedPageBreak/>
        <w:t>- знание основ информационной безопасности и защиты информации;</w:t>
      </w:r>
    </w:p>
    <w:p w:rsidR="002C458B" w:rsidRPr="002C458B" w:rsidRDefault="002C458B" w:rsidP="002C4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2C458B" w:rsidRPr="002C458B" w:rsidRDefault="002C458B" w:rsidP="002C4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2C458B" w:rsidRPr="002C458B" w:rsidRDefault="002C458B" w:rsidP="002C4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2C458B" w:rsidRPr="002C458B" w:rsidRDefault="002C458B" w:rsidP="002C4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- знания и умения по применению персонального компьютера.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6.1.4. Умения государственного налогового инспектора отдела выездных проверок включают: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 xml:space="preserve">- умение мыслить системно (стратегически); 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 xml:space="preserve">- умение планировать, рационально использовать служебное время и достигать результата; 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- коммуникативные умения;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- умение управлять изменениями.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>6.2. Для замещения должности государственного налогового инспектора отдела выездных проверок устанавливаются следующие квалификационные требования (профессионально-функциональные квалификационные требования).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58B">
        <w:rPr>
          <w:rFonts w:ascii="Times New Roman" w:eastAsia="Calibri" w:hAnsi="Times New Roman" w:cs="Times New Roman"/>
          <w:sz w:val="24"/>
          <w:szCs w:val="24"/>
        </w:rPr>
        <w:t xml:space="preserve">6.2.1. </w:t>
      </w:r>
      <w:proofErr w:type="gramStart"/>
      <w:r w:rsidRPr="002C458B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отдела выездных проверок  должен иметь высшее образование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</w:t>
      </w:r>
      <w:proofErr w:type="gramEnd"/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6.2.2. Наличие профессиональных знаний в сфере законодательства Российской Федерации: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2C4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Налоговый Кодекс Российской Федерации;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2C4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Федеральный закон от 27.07.2004 № 79-ФЗ «О государственной гражданской службе Российской Федерации»; </w:t>
      </w:r>
    </w:p>
    <w:p w:rsidR="002C458B" w:rsidRPr="002C458B" w:rsidRDefault="002C458B" w:rsidP="002C458B">
      <w:pPr>
        <w:pStyle w:val="Style28"/>
        <w:widowControl/>
        <w:ind w:right="24"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2C458B" w:rsidRPr="002C458B" w:rsidRDefault="002C458B" w:rsidP="002C458B">
      <w:pPr>
        <w:pStyle w:val="Style28"/>
        <w:widowControl/>
        <w:spacing w:line="278" w:lineRule="exact"/>
        <w:ind w:right="24"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27 июля 2006 г. № 152-ФЗ «О персональных данных»;</w:t>
      </w:r>
    </w:p>
    <w:p w:rsidR="002C458B" w:rsidRPr="002C458B" w:rsidRDefault="002C458B" w:rsidP="002C458B">
      <w:pPr>
        <w:pStyle w:val="Style15"/>
        <w:widowControl/>
        <w:tabs>
          <w:tab w:val="left" w:pos="1243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6 декабря 2011 г. № 402 ФЗ «О бухгалтерском учете»;</w:t>
      </w:r>
    </w:p>
    <w:p w:rsidR="002C458B" w:rsidRPr="002C458B" w:rsidRDefault="002C458B" w:rsidP="002C458B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2C458B" w:rsidRPr="002C458B" w:rsidRDefault="002C458B" w:rsidP="002C458B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 xml:space="preserve">Приказ МНС России от 17.11.2003 N БГ-3-06/627@ (ред. от 27.05.2016) "Об утверждении Единых требований к формированию информационных ресурсов по камеральным и выездным налоговым проверкам"; </w:t>
      </w:r>
    </w:p>
    <w:p w:rsidR="002C458B" w:rsidRPr="002C458B" w:rsidRDefault="002C458B" w:rsidP="002C458B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2C458B" w:rsidRPr="002C458B" w:rsidRDefault="002C458B" w:rsidP="002C458B">
      <w:pPr>
        <w:pStyle w:val="Style28"/>
        <w:widowControl/>
        <w:ind w:right="24" w:firstLine="709"/>
        <w:jc w:val="left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Закон Российской Федерации от 21 июля 1993 г. № 5485-</w:t>
      </w:r>
      <w:r w:rsidRPr="002C458B">
        <w:rPr>
          <w:rStyle w:val="FontStyle170"/>
          <w:sz w:val="24"/>
          <w:szCs w:val="24"/>
          <w:lang w:val="en-US"/>
        </w:rPr>
        <w:t>I</w:t>
      </w:r>
      <w:r w:rsidRPr="002C458B">
        <w:rPr>
          <w:rStyle w:val="FontStyle170"/>
          <w:sz w:val="24"/>
          <w:szCs w:val="24"/>
        </w:rPr>
        <w:t xml:space="preserve"> «О государственной тайне»;</w:t>
      </w:r>
    </w:p>
    <w:p w:rsidR="002C458B" w:rsidRPr="002C458B" w:rsidRDefault="002C458B" w:rsidP="002C458B">
      <w:pPr>
        <w:pStyle w:val="Style51"/>
        <w:widowControl/>
        <w:tabs>
          <w:tab w:val="left" w:pos="1565"/>
        </w:tabs>
        <w:spacing w:line="274" w:lineRule="exact"/>
        <w:ind w:right="19"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03.07.2016 №290-ФЗ «О внесении изменений в Федеральный закон  от 22  мая  2003 г.  № 54-ФЗ 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2C458B">
        <w:rPr>
          <w:rStyle w:val="FontStyle170"/>
          <w:sz w:val="24"/>
          <w:szCs w:val="24"/>
        </w:rPr>
        <w:t>дств пл</w:t>
      </w:r>
      <w:proofErr w:type="gramEnd"/>
      <w:r w:rsidRPr="002C458B">
        <w:rPr>
          <w:rStyle w:val="FontStyle170"/>
          <w:sz w:val="24"/>
          <w:szCs w:val="24"/>
        </w:rPr>
        <w:t>атежа»;</w:t>
      </w:r>
    </w:p>
    <w:p w:rsidR="002C458B" w:rsidRPr="002C458B" w:rsidRDefault="002C458B" w:rsidP="002C458B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10 декабря 2003 г. N 173-ФЗ "О валютном регулировании и валютном контроле";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Федеральный закон от 4 мая 2011 г. № 99-ФЗ «О лицензировании отдельных видов деятельности»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2C458B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2C458B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</w:t>
      </w:r>
      <w:r w:rsidRPr="002C458B">
        <w:rPr>
          <w:rFonts w:ascii="Times New Roman" w:hAnsi="Times New Roman" w:cs="Times New Roman"/>
          <w:sz w:val="24"/>
          <w:szCs w:val="24"/>
        </w:rPr>
        <w:lastRenderedPageBreak/>
        <w:t>(специальных банковских счетах), справок об остатках электронных денежных средств</w:t>
      </w:r>
      <w:proofErr w:type="gramEnd"/>
      <w:r w:rsidRPr="002C4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458B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2C458B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2C458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</w:pPr>
      <w:r>
        <w:t>-</w:t>
      </w:r>
      <w:hyperlink r:id="rId12" w:history="1">
        <w:r w:rsidRPr="002C458B">
          <w:t>приказ</w:t>
        </w:r>
      </w:hyperlink>
      <w:r w:rsidRPr="002C458B"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3" w:history="1">
        <w:r w:rsidRPr="002C458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4" w:history="1">
        <w:r w:rsidRPr="002C458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hyperlink r:id="rId15" w:history="1">
        <w:r w:rsidRPr="002C458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2C458B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C458B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2C458B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</w:t>
      </w:r>
      <w:r>
        <w:rPr>
          <w:rFonts w:ascii="Times New Roman" w:hAnsi="Times New Roman" w:cs="Times New Roman"/>
          <w:sz w:val="24"/>
          <w:szCs w:val="24"/>
        </w:rPr>
        <w:t>37445);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 xml:space="preserve">приказ ФНС от 22.03.2007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 (с </w:t>
      </w:r>
      <w:r>
        <w:rPr>
          <w:rStyle w:val="FontStyle170"/>
          <w:sz w:val="24"/>
          <w:szCs w:val="24"/>
        </w:rPr>
        <w:t>изменениями и дополнениями);</w:t>
      </w:r>
    </w:p>
    <w:p w:rsidR="002C458B" w:rsidRPr="002C458B" w:rsidRDefault="002C458B" w:rsidP="002C45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6" w:history="1">
        <w:r w:rsidRPr="002C458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2C458B" w:rsidRPr="002C458B" w:rsidRDefault="002C458B" w:rsidP="002C458B">
      <w:pPr>
        <w:pStyle w:val="Style141"/>
        <w:widowControl/>
        <w:tabs>
          <w:tab w:val="left" w:pos="1426"/>
        </w:tabs>
        <w:spacing w:line="274" w:lineRule="exact"/>
        <w:ind w:right="2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 xml:space="preserve">приказ Минфина от 31 октября 2000 г. № 94н «Об утверждении </w:t>
      </w:r>
      <w:proofErr w:type="gramStart"/>
      <w:r w:rsidRPr="002C458B">
        <w:rPr>
          <w:rStyle w:val="FontStyle170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2C458B">
        <w:rPr>
          <w:rStyle w:val="FontStyle170"/>
          <w:sz w:val="24"/>
          <w:szCs w:val="24"/>
        </w:rPr>
        <w:t xml:space="preserve"> и инструкции по его применению»;</w:t>
      </w:r>
    </w:p>
    <w:p w:rsidR="002C458B" w:rsidRPr="002C458B" w:rsidRDefault="002C458B" w:rsidP="002C458B">
      <w:pPr>
        <w:pStyle w:val="Style141"/>
        <w:widowControl/>
        <w:tabs>
          <w:tab w:val="left" w:pos="1426"/>
        </w:tabs>
        <w:spacing w:line="274" w:lineRule="exact"/>
        <w:ind w:right="34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приказ Минфина от 2 июля 2010 г. № 66н «О формах бухгалтерской отчетности организаций»;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постановление Пленума ВАС РФ от 12.10.2006 N 53 "Об оценке арбитражными судами обоснованности получения налого</w:t>
      </w:r>
      <w:r>
        <w:rPr>
          <w:rStyle w:val="FontStyle170"/>
          <w:sz w:val="24"/>
          <w:szCs w:val="24"/>
        </w:rPr>
        <w:t>плательщиком налоговой выгоды";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письмо ФНС России от 25.07.2013 N АС-4-2/13622 "О рекомендациях по проведению</w:t>
      </w:r>
      <w:r>
        <w:rPr>
          <w:rStyle w:val="FontStyle170"/>
          <w:sz w:val="24"/>
          <w:szCs w:val="24"/>
        </w:rPr>
        <w:t xml:space="preserve"> выездных налоговых проверок";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 xml:space="preserve">письмо ФНС России от 09.12.2012 №07-17-20/4128дсп@ «О рекомендациях по организации деятельности должностных лиц налоговых органов по осуществлению полномочий, предоставленных Кодексом Российской Федерации </w:t>
      </w:r>
      <w:proofErr w:type="gramStart"/>
      <w:r w:rsidRPr="002C458B">
        <w:rPr>
          <w:rStyle w:val="FontStyle170"/>
          <w:sz w:val="24"/>
          <w:szCs w:val="24"/>
        </w:rPr>
        <w:t>об</w:t>
      </w:r>
      <w:proofErr w:type="gramEnd"/>
      <w:r w:rsidRPr="002C458B">
        <w:rPr>
          <w:rStyle w:val="FontStyle170"/>
          <w:sz w:val="24"/>
          <w:szCs w:val="24"/>
        </w:rPr>
        <w:t xml:space="preserve"> ад</w:t>
      </w:r>
      <w:r>
        <w:rPr>
          <w:rStyle w:val="FontStyle170"/>
          <w:sz w:val="24"/>
          <w:szCs w:val="24"/>
        </w:rPr>
        <w:t>министративных правонарушений»;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письмо ФНС России от 16.07.2013 №АС-5-2/741дсп@ «Обзор практики налогового контроля и нарушений налогового законодательства организациями, осуществляющими строительную</w:t>
      </w:r>
      <w:r>
        <w:rPr>
          <w:rStyle w:val="FontStyle170"/>
          <w:sz w:val="24"/>
          <w:szCs w:val="24"/>
        </w:rPr>
        <w:t xml:space="preserve"> деятельность»;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lastRenderedPageBreak/>
        <w:t>-</w:t>
      </w:r>
      <w:r w:rsidRPr="002C458B">
        <w:rPr>
          <w:rStyle w:val="FontStyle170"/>
          <w:sz w:val="24"/>
          <w:szCs w:val="24"/>
        </w:rPr>
        <w:t>письмо ФНС России от 31.03.2011 №АС-5-2/322дсп@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</w:t>
      </w:r>
      <w:r>
        <w:rPr>
          <w:rStyle w:val="FontStyle170"/>
          <w:sz w:val="24"/>
          <w:szCs w:val="24"/>
        </w:rPr>
        <w:t>ванием подставных организаций»;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>письмо ФНС России от 18.11.2011 №АС-5-2/1398дсп@ «</w:t>
      </w:r>
      <w:proofErr w:type="gramStart"/>
      <w:r w:rsidRPr="002C458B">
        <w:rPr>
          <w:rStyle w:val="FontStyle170"/>
          <w:sz w:val="24"/>
          <w:szCs w:val="24"/>
        </w:rPr>
        <w:t>О</w:t>
      </w:r>
      <w:proofErr w:type="gramEnd"/>
      <w:r w:rsidRPr="002C458B">
        <w:rPr>
          <w:rStyle w:val="FontStyle170"/>
          <w:sz w:val="24"/>
          <w:szCs w:val="24"/>
        </w:rPr>
        <w:t xml:space="preserve"> осуществлении мероприятий налогового контроля при изменении места нахо</w:t>
      </w:r>
      <w:r>
        <w:rPr>
          <w:rStyle w:val="FontStyle170"/>
          <w:sz w:val="24"/>
          <w:szCs w:val="24"/>
        </w:rPr>
        <w:t>ждения организаций (миграции)»;</w:t>
      </w:r>
    </w:p>
    <w:p w:rsidR="002C458B" w:rsidRPr="002C458B" w:rsidRDefault="002C458B" w:rsidP="002C458B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  <w:sz w:val="24"/>
          <w:szCs w:val="24"/>
        </w:rPr>
      </w:pPr>
      <w:r>
        <w:rPr>
          <w:rStyle w:val="FontStyle170"/>
          <w:sz w:val="24"/>
          <w:szCs w:val="24"/>
        </w:rPr>
        <w:t>-</w:t>
      </w:r>
      <w:r w:rsidRPr="002C458B">
        <w:rPr>
          <w:rStyle w:val="FontStyle170"/>
          <w:sz w:val="24"/>
          <w:szCs w:val="24"/>
        </w:rPr>
        <w:t xml:space="preserve">письмо ФНС России от 10.12.2012 г. № СО-5-13/1484 </w:t>
      </w:r>
      <w:proofErr w:type="spellStart"/>
      <w:r w:rsidRPr="002C458B">
        <w:rPr>
          <w:rStyle w:val="FontStyle170"/>
          <w:sz w:val="24"/>
          <w:szCs w:val="24"/>
        </w:rPr>
        <w:t>дсп</w:t>
      </w:r>
      <w:proofErr w:type="spellEnd"/>
      <w:r w:rsidRPr="002C458B">
        <w:rPr>
          <w:rStyle w:val="FontStyle170"/>
          <w:sz w:val="24"/>
          <w:szCs w:val="24"/>
        </w:rPr>
        <w:t xml:space="preserve"> «О взаимодействии налоговых органов при выявлении сделок между взаимозависимыми лицами», Соглашения о взаимодействии между МВД России и ФНС России от</w:t>
      </w:r>
      <w:r>
        <w:rPr>
          <w:rStyle w:val="FontStyle170"/>
          <w:sz w:val="24"/>
          <w:szCs w:val="24"/>
        </w:rPr>
        <w:t xml:space="preserve"> 13.10.2010 №1/8656/ММВ-27-4/11.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отдела выездных проверок Инспекции Федеральной налоговой службы  по Кировскому району г. Астрахани </w:t>
      </w:r>
      <w:r w:rsidRPr="002C458B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Style w:val="FontStyle170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6.2.3. 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знания: знания практического применения законодательства Российской Федерации о налогах и сборах в служебной деятельности, порядка и критерий отбора налогоплательщиков для формирования плана выездных налоговых проверок, понятия «налоговый контроль», особенностей проведения выездных налоговых проверок, т. ч. консолидированной группы налогоплательщиков; порядка и сроков проведения выездных налоговых проверок; порядка и сроков рассмотрения материалов налоговой проверки;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осуществления мероприятий налогового  контроля при проведении выездных налоговых проверок, </w:t>
      </w:r>
      <w:r w:rsidRPr="002C458B">
        <w:rPr>
          <w:rStyle w:val="FontStyle170"/>
          <w:sz w:val="24"/>
          <w:szCs w:val="24"/>
        </w:rPr>
        <w:t>подготовка решения о проведении выездной налоговой проверки, акта налоговой проверки, решения по результатам проведения выездной налоговой проверки.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Style w:val="FontStyle170"/>
          <w:sz w:val="24"/>
          <w:szCs w:val="24"/>
        </w:rPr>
        <w:t>6.3. Государственный налоговый инспектор должен обладать следующими знаниями и умениями.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6.3.1.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6.3.2. 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отдела;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умения </w:t>
      </w:r>
      <w:r w:rsidRPr="002C4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2C4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proofErr w:type="gramStart"/>
      <w:r w:rsidRPr="002C4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тбор налогоплательщиков для формирования плана выездных налоговых проверок, организация и проведение  выездной налоговой проверки, а также рассмотрение и оформление ее результатов в соответствии с порядком и соблюдением сроков;  подготовка решения о проведении выездной налоговой проверки; </w:t>
      </w:r>
      <w:r w:rsidRPr="002C4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2C458B" w:rsidRPr="002C458B" w:rsidRDefault="002C458B" w:rsidP="002C45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 Должностные обязанности, права и ответственность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 Основные права и обязанности государственного налогового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 отдела выездных проверок Инспекции Федеральной налоговой службы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8. В целях реализации задач и функций, возложенных на отдел выездных проверок, г</w:t>
      </w:r>
      <w:r w:rsidRPr="002C458B">
        <w:rPr>
          <w:rFonts w:ascii="Times New Roman" w:hAnsi="Times New Roman" w:cs="Times New Roman"/>
          <w:spacing w:val="-4"/>
          <w:sz w:val="24"/>
          <w:szCs w:val="24"/>
        </w:rPr>
        <w:t>осударственный налоговый инспектор</w:t>
      </w:r>
      <w:r w:rsidRPr="002C458B">
        <w:rPr>
          <w:rFonts w:ascii="Times New Roman" w:hAnsi="Times New Roman" w:cs="Times New Roman"/>
          <w:sz w:val="24"/>
          <w:szCs w:val="24"/>
        </w:rPr>
        <w:t xml:space="preserve"> отдела выездных проверок </w:t>
      </w:r>
      <w:r w:rsidRPr="002C458B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2C458B" w:rsidRPr="002C458B" w:rsidRDefault="002C458B" w:rsidP="002C458B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исполнять квартальные планы работы отдела </w:t>
      </w:r>
      <w:r w:rsidRPr="002C458B">
        <w:rPr>
          <w:rFonts w:ascii="Times New Roman" w:hAnsi="Times New Roman" w:cs="Times New Roman"/>
          <w:sz w:val="24"/>
          <w:szCs w:val="24"/>
        </w:rPr>
        <w:t xml:space="preserve">выездных проверок  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по закрепленным пунктам;</w:t>
      </w:r>
    </w:p>
    <w:p w:rsidR="002C458B" w:rsidRPr="002C458B" w:rsidRDefault="002C458B" w:rsidP="002C458B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применять инструкции на рабочие места в условиях использования системы ЭОД: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2C458B" w:rsidRPr="002C458B" w:rsidRDefault="002C458B" w:rsidP="002C458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>РМ 11-3</w:t>
      </w:r>
      <w:r w:rsidRPr="002C458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C458B">
        <w:rPr>
          <w:rFonts w:ascii="Times New Roman" w:hAnsi="Times New Roman" w:cs="Times New Roman"/>
          <w:sz w:val="24"/>
          <w:szCs w:val="24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</w:t>
      </w:r>
      <w:r w:rsidRPr="002C458B">
        <w:rPr>
          <w:rFonts w:ascii="Times New Roman" w:hAnsi="Times New Roman" w:cs="Times New Roman"/>
          <w:sz w:val="24"/>
          <w:szCs w:val="24"/>
        </w:rPr>
        <w:lastRenderedPageBreak/>
        <w:t>результатов, осуществление иных функций отдела, связанных с выездной налоговой проверкой»;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обеспечивать </w:t>
      </w:r>
      <w:proofErr w:type="gramStart"/>
      <w:r w:rsidRPr="002C458B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осуществлять контроль за соблюдением законодательных актов и положений </w:t>
      </w:r>
      <w:proofErr w:type="gramStart"/>
      <w:r w:rsidRPr="002C458B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проводить выездные проверки на предприятиях, составляет акты, готовит проекты решений по результатам рассмотрения материалов проверки и возражений, распоряжения;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проводить в ходе выездных налоговых проверках комплекс мероприятий налогового контроля, предусмотренных налоговым законодательством;      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обеспечивать соблюдение процедуры по факту установления административных правонарушений, с соблюдением процессуальных сроков;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проводить инвентаризацию имущества налогоплательщиков при проведении выездной налоговой проверки;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обеспечивать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принимать участие в рассмотрении возражений налогоплательщиков по актам    выездных  налоговых проверок;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использовать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использовать в работе сведения, находящиеся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об юридических и физических лицах;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доходах физических лиц;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контрольно-кассовой технике;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приостановлении операций по счетам;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организациях имеющих критерии риска «фирм-однодневок»;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осуществлять сбор сведений об истребовании документов, информации </w:t>
      </w:r>
      <w:proofErr w:type="gramStart"/>
      <w:r w:rsidRPr="002C458B">
        <w:rPr>
          <w:rFonts w:ascii="Times New Roman" w:eastAsia="MS Mincho" w:hAnsi="Times New Roman" w:cs="Times New Roman"/>
          <w:sz w:val="24"/>
          <w:szCs w:val="24"/>
        </w:rPr>
        <w:t>у</w:t>
      </w:r>
      <w:proofErr w:type="gramEnd"/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организациях участвующих в схеме уклонения от налогообложения;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среднесписочной численности работников;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запрос в ГИБДД о наличие транспортных средств юридических и физических лиц;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осуществлять запрос в </w:t>
      </w:r>
      <w:proofErr w:type="spellStart"/>
      <w:r w:rsidRPr="002C458B">
        <w:rPr>
          <w:rFonts w:ascii="Times New Roman" w:eastAsia="MS Mincho" w:hAnsi="Times New Roman" w:cs="Times New Roman"/>
          <w:sz w:val="24"/>
          <w:szCs w:val="24"/>
        </w:rPr>
        <w:t>Росреестр</w:t>
      </w:r>
      <w:proofErr w:type="spellEnd"/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наличии лицензий юридических и физических лиц;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по исполнительному производству между ФНС России и ФССП России;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консолидированных группах налогоплательщиков;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допросах физических лиц, об осмотрах адресов юридических и физических лиц;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физических лицах, отказавшихся в суде от участия в организациях;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виде.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об экспорте и импорте товаров, работ, услуг;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контрагенте проверяемого налогоплательщика о суммах начисленных и уплаченных платежей, а также задолженности в разрезе налогов и отчетных периодов;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актуальных сведений о реквизитах, адресах и телефонах действующих банков, а также находящихся в стадиях внешнего управления, реорганизации или ликвидации  при направлении запросов в банки о представлении выписок по счетам;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сведений о физических лицах,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налогоплательщиках, имеющих потенциальные риски неуплаты налогов;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осуществлять сбор информации о совершении налогоплательщиками контролируемых сделок (совершении сделок между взаимозависимыми лицами);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>- осуществляет сбор информац</w:t>
      </w:r>
      <w:proofErr w:type="gramStart"/>
      <w:r w:rsidRPr="002C458B">
        <w:rPr>
          <w:rFonts w:ascii="Times New Roman" w:eastAsia="MS Mincho" w:hAnsi="Times New Roman" w:cs="Times New Roman"/>
          <w:sz w:val="24"/>
          <w:szCs w:val="24"/>
        </w:rPr>
        <w:t>ии о ю</w:t>
      </w:r>
      <w:proofErr w:type="gramEnd"/>
      <w:r w:rsidRPr="002C458B">
        <w:rPr>
          <w:rFonts w:ascii="Times New Roman" w:eastAsia="MS Mincho" w:hAnsi="Times New Roman" w:cs="Times New Roman"/>
          <w:sz w:val="24"/>
          <w:szCs w:val="24"/>
        </w:rPr>
        <w:t>ридических лицах, в отношении которых установлен отказ в государственной регистрации;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>- осуществлять сбор сведений о таможенных декларациях юридических и физических лиц;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- осуществлять сбор информации о взаимоотношениях проверяемого налогоплательщика с юридическими и физическими лицами, а также </w:t>
      </w:r>
      <w:proofErr w:type="spellStart"/>
      <w:r w:rsidRPr="002C458B">
        <w:rPr>
          <w:rFonts w:ascii="Times New Roman" w:eastAsia="MS Mincho" w:hAnsi="Times New Roman" w:cs="Times New Roman"/>
          <w:sz w:val="24"/>
          <w:szCs w:val="24"/>
        </w:rPr>
        <w:t>установливать</w:t>
      </w:r>
      <w:proofErr w:type="spellEnd"/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их взаимозависимость;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>- осуществляет сбор сведений о документах и информации, представленных резидентами и нерезидентами, связанных с проведением валютных операций, порядке оформления паспортов сделок;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>- осуществляет сбор сведений о счетах кредитных организаций в Банке России;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>- осуществляет отслеживание состояния направления в банк документов, используемых при реализации своих полномочий, представлении банкам</w:t>
      </w:r>
      <w:r>
        <w:rPr>
          <w:rFonts w:ascii="Times New Roman" w:eastAsia="MS Mincho" w:hAnsi="Times New Roman" w:cs="Times New Roman"/>
          <w:sz w:val="24"/>
          <w:szCs w:val="24"/>
        </w:rPr>
        <w:t>и информации в электронном виде;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обеспечивать сохранность документов с грифом «Для служебного пользования»;</w:t>
      </w:r>
    </w:p>
    <w:p w:rsidR="002C458B" w:rsidRPr="002C458B" w:rsidRDefault="002C458B" w:rsidP="002C458B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повышать свою квалификацию путем самостоятельного изучения поступающих законодательных актов и нормативных документов;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принимать участие по указанию руководства инспекции и начальника отдела в семинарах и совещаниях;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исполнять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2C458B" w:rsidRPr="002C458B" w:rsidRDefault="002C458B" w:rsidP="002C458B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готовить в установленные сроки материалы проверок для направления в правоохранительные органы и в правовой отдел для направления в суд;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следить за своевременностью и полнотой поступления денежных средств по </w:t>
      </w:r>
      <w:proofErr w:type="spellStart"/>
      <w:r w:rsidRPr="002C458B">
        <w:rPr>
          <w:rFonts w:ascii="Times New Roman" w:eastAsia="MS Mincho" w:hAnsi="Times New Roman" w:cs="Times New Roman"/>
          <w:sz w:val="24"/>
          <w:szCs w:val="24"/>
        </w:rPr>
        <w:t>доначисленным</w:t>
      </w:r>
      <w:proofErr w:type="spellEnd"/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в ходе выездных проверок суммам;</w:t>
      </w:r>
    </w:p>
    <w:p w:rsidR="002C458B" w:rsidRPr="002C458B" w:rsidRDefault="002C458B" w:rsidP="002C458B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обеспечивать чистоту и порядок своего рабочего места;</w:t>
      </w:r>
    </w:p>
    <w:p w:rsidR="002C458B" w:rsidRPr="002C458B" w:rsidRDefault="002C458B" w:rsidP="002C458B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обеспечивать сохранность пароля для входа в базу данных ЭОД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C458B" w:rsidRPr="002C458B" w:rsidRDefault="002C458B" w:rsidP="002C458B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C458B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2C458B">
        <w:rPr>
          <w:rFonts w:ascii="Times New Roman" w:eastAsia="MS Mincho" w:hAnsi="Times New Roman" w:cs="Times New Roman"/>
          <w:sz w:val="24"/>
          <w:szCs w:val="24"/>
        </w:rPr>
        <w:t>заполнять информационный ресурс «Выездные налоговые проверки», утвержденный приказом МНС России №БГ-3-06 627 в полном объеме и своевременно;</w:t>
      </w:r>
    </w:p>
    <w:p w:rsidR="002C458B" w:rsidRPr="002C458B" w:rsidRDefault="002C458B" w:rsidP="002C458B">
      <w:pPr>
        <w:pStyle w:val="3"/>
        <w:tabs>
          <w:tab w:val="left" w:pos="709"/>
          <w:tab w:val="left" w:pos="900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C458B">
        <w:rPr>
          <w:rFonts w:ascii="Times New Roman" w:hAnsi="Times New Roman" w:cs="Times New Roman"/>
          <w:sz w:val="24"/>
          <w:szCs w:val="24"/>
        </w:rPr>
        <w:t>использовать в работе сведения, находящиеся в программном комплексе «АИС Налог – 3»  в соответствии с возложенными на него функциями;</w:t>
      </w:r>
    </w:p>
    <w:p w:rsidR="002C458B" w:rsidRPr="002C458B" w:rsidRDefault="002C458B" w:rsidP="002C458B">
      <w:pPr>
        <w:pStyle w:val="3"/>
        <w:tabs>
          <w:tab w:val="left" w:pos="709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2C458B" w:rsidRPr="002C458B" w:rsidRDefault="002C458B" w:rsidP="002C458B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2C458B">
        <w:rPr>
          <w:rFonts w:ascii="Times New Roman" w:hAnsi="Times New Roman" w:cs="Times New Roman"/>
          <w:sz w:val="24"/>
          <w:szCs w:val="24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2C458B" w:rsidRPr="002C458B" w:rsidRDefault="002C458B" w:rsidP="002C458B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противопожарной безопасности;</w:t>
      </w:r>
    </w:p>
    <w:p w:rsidR="002C458B" w:rsidRPr="002C458B" w:rsidRDefault="002C458B" w:rsidP="002C458B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</w:t>
      </w:r>
      <w:r>
        <w:rPr>
          <w:rFonts w:ascii="Times New Roman" w:hAnsi="Times New Roman" w:cs="Times New Roman"/>
          <w:sz w:val="24"/>
          <w:szCs w:val="24"/>
        </w:rPr>
        <w:t>й тайны;</w:t>
      </w:r>
    </w:p>
    <w:p w:rsidR="002C458B" w:rsidRPr="002C458B" w:rsidRDefault="002C458B" w:rsidP="002C4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C458B">
        <w:rPr>
          <w:rFonts w:ascii="Times New Roman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2C458B" w:rsidRPr="002C458B" w:rsidRDefault="002C458B" w:rsidP="002C458B">
      <w:pPr>
        <w:pStyle w:val="Style4"/>
        <w:widowControl/>
        <w:ind w:firstLine="0"/>
        <w:jc w:val="both"/>
        <w:rPr>
          <w:rStyle w:val="FontStyle13"/>
        </w:rPr>
      </w:pPr>
      <w:r w:rsidRPr="002C458B">
        <w:rPr>
          <w:rStyle w:val="FontStyle13"/>
        </w:rPr>
        <w:t xml:space="preserve">         </w:t>
      </w:r>
      <w:r>
        <w:rPr>
          <w:rStyle w:val="FontStyle13"/>
        </w:rPr>
        <w:t>-</w:t>
      </w:r>
      <w:r w:rsidRPr="002C458B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2C458B" w:rsidRPr="002C458B" w:rsidRDefault="002C458B" w:rsidP="002C458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2C458B">
        <w:rPr>
          <w:rStyle w:val="FontStyle13"/>
        </w:rPr>
        <w:t>не сообщать персональные данные лицам, не имеющим права доступа к ней;</w:t>
      </w:r>
    </w:p>
    <w:p w:rsidR="002C458B" w:rsidRPr="002C458B" w:rsidRDefault="002C458B" w:rsidP="002C458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2C458B">
        <w:rPr>
          <w:rStyle w:val="FontStyle13"/>
        </w:rPr>
        <w:t>обеспечивать сохранность материалов с персональными данными;</w:t>
      </w:r>
    </w:p>
    <w:p w:rsidR="002C458B" w:rsidRPr="002C458B" w:rsidRDefault="002C458B" w:rsidP="002C458B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2C458B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2C458B" w:rsidRPr="002C458B" w:rsidRDefault="002C458B" w:rsidP="002C458B">
      <w:pPr>
        <w:pStyle w:val="Style6"/>
        <w:widowControl/>
        <w:ind w:firstLine="709"/>
        <w:rPr>
          <w:rStyle w:val="FontStyle13"/>
        </w:rPr>
      </w:pPr>
      <w:r w:rsidRPr="002C458B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2C458B" w:rsidRPr="002C458B" w:rsidRDefault="002C458B" w:rsidP="002C458B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2C458B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2C458B">
        <w:rPr>
          <w:rStyle w:val="FontStyle12"/>
          <w:sz w:val="24"/>
          <w:szCs w:val="24"/>
        </w:rPr>
        <w:t>.;</w:t>
      </w:r>
    </w:p>
    <w:p w:rsidR="002C458B" w:rsidRPr="002C458B" w:rsidRDefault="002C458B" w:rsidP="002C458B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2C458B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2C458B" w:rsidRPr="002C458B" w:rsidRDefault="002C458B" w:rsidP="002C458B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2C458B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458B">
        <w:rPr>
          <w:rStyle w:val="FontStyle13"/>
        </w:rPr>
        <w:t xml:space="preserve">-использовать средства защиты информации в строгом соответствии с </w:t>
      </w:r>
      <w:r w:rsidRPr="002C458B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458B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458B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информацией;</w:t>
      </w:r>
    </w:p>
    <w:p w:rsidR="002C458B" w:rsidRPr="002C458B" w:rsidRDefault="002C458B" w:rsidP="002C45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458B">
        <w:rPr>
          <w:rFonts w:ascii="Times New Roman" w:hAnsi="Times New Roman" w:cs="Times New Roman"/>
          <w:spacing w:val="-4"/>
          <w:sz w:val="24"/>
          <w:szCs w:val="24"/>
        </w:rPr>
        <w:t>обеспечивать соблюдение Порядка оформления и рассмотрения результатов внутреннего контроля деятельности путем пров</w:t>
      </w:r>
      <w:r>
        <w:rPr>
          <w:rFonts w:ascii="Times New Roman" w:hAnsi="Times New Roman" w:cs="Times New Roman"/>
          <w:spacing w:val="-4"/>
          <w:sz w:val="24"/>
          <w:szCs w:val="24"/>
        </w:rPr>
        <w:t>едения мероприятий самоконтроля;</w:t>
      </w:r>
    </w:p>
    <w:p w:rsidR="002C458B" w:rsidRPr="002C458B" w:rsidRDefault="002C458B" w:rsidP="002C458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2C458B" w:rsidRPr="002C458B" w:rsidRDefault="002C458B" w:rsidP="002C458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- 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2C458B" w:rsidRPr="002C458B" w:rsidRDefault="002C458B" w:rsidP="002C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Интернет-сервиса</w:t>
      </w:r>
      <w:proofErr w:type="gramEnd"/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2C458B" w:rsidRPr="002C458B" w:rsidRDefault="002C458B" w:rsidP="002C458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 В целях исполнения возложенных должностных обязанностей государственный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налоговый инспектор отдела выездных проверок Инспекции Федеральной налоговой службы по Кировскому району г. Астрахани имеет право: </w:t>
      </w:r>
    </w:p>
    <w:p w:rsidR="002C458B" w:rsidRPr="002C458B" w:rsidRDefault="002C458B" w:rsidP="002C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2C458B" w:rsidRPr="002C458B" w:rsidRDefault="002C458B" w:rsidP="002C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2C458B" w:rsidRPr="002C458B" w:rsidRDefault="002C458B" w:rsidP="002C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2C458B" w:rsidRPr="002C458B" w:rsidRDefault="002C458B" w:rsidP="002C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2C458B" w:rsidRPr="002C458B" w:rsidRDefault="002C458B" w:rsidP="002C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2C458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2C458B" w:rsidRPr="002C458B" w:rsidRDefault="002C458B" w:rsidP="002C45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2C458B" w:rsidRPr="002C458B" w:rsidRDefault="002C458B" w:rsidP="002C4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дополнительное профессиональное образование в порядке, установленном законодательством Российской Федерации;</w:t>
      </w:r>
    </w:p>
    <w:p w:rsidR="002C458B" w:rsidRPr="002C458B" w:rsidRDefault="002C458B" w:rsidP="002C458B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C458B" w:rsidRPr="002C458B" w:rsidRDefault="002C458B" w:rsidP="002C4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2C458B" w:rsidRPr="002C458B" w:rsidRDefault="002C458B" w:rsidP="002C458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10. 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 выездных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Налоговым кодексом Российской Федерации, положением об ИФНС России по Кировскому району г. Астрахани, об отделе выездных проверок ИФНС России по Кировскому району г. Астрахани.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11. Государственный налоговый инспектор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осударственный налоговый инспектор отдела выездных проверок  вправе или обязан самостоятельно принимать управленческие и иные решения</w:t>
      </w: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государственный налоговый инспектор отдела выездных проверок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2C458B" w:rsidRPr="002C458B" w:rsidRDefault="002C458B" w:rsidP="002C4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2C458B" w:rsidRPr="002C458B" w:rsidRDefault="002C458B" w:rsidP="002C4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2C458B" w:rsidRPr="002C458B" w:rsidRDefault="002C458B" w:rsidP="002C458B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2C458B" w:rsidRPr="002C458B" w:rsidRDefault="002C458B" w:rsidP="002C458B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проведения выездных налоговых проверок;</w:t>
      </w:r>
    </w:p>
    <w:p w:rsidR="002C458B" w:rsidRPr="002C458B" w:rsidRDefault="002C458B" w:rsidP="002C4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2C458B" w:rsidRPr="002C458B" w:rsidRDefault="002C458B" w:rsidP="002C458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государственный налоговый инспектор отдела выездных проверок обязан самостоятельно принимать решения по вопросам: </w:t>
      </w:r>
    </w:p>
    <w:p w:rsidR="002C458B" w:rsidRPr="002C458B" w:rsidRDefault="002C458B" w:rsidP="002C458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2C458B" w:rsidRPr="002C458B" w:rsidRDefault="002C458B" w:rsidP="002C458B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выездных налоговых проверок;</w:t>
      </w:r>
    </w:p>
    <w:p w:rsidR="002C458B" w:rsidRPr="002C458B" w:rsidRDefault="002C458B" w:rsidP="002C45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lastRenderedPageBreak/>
        <w:t xml:space="preserve">           - 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своих должностных обязанностей;</w:t>
      </w:r>
    </w:p>
    <w:p w:rsidR="002C458B" w:rsidRPr="002C458B" w:rsidRDefault="002C458B" w:rsidP="002C458B">
      <w:pPr>
        <w:pStyle w:val="ac"/>
        <w:ind w:left="11" w:right="17" w:firstLine="714"/>
      </w:pPr>
      <w:r w:rsidRPr="002C458B">
        <w:t>- иным вопросам, предусмотренным положением об инспекции Федеральной налоговой службы по Кировскому району г. Астрахани, об отделе выездных проверок инспекции Федеральной налоговой службы по Кировскому району г. Астрахани, иными нормативными актами.</w:t>
      </w: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 Перечень вопросов, по которым государственный налоговый инспектор отдела выездных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Государственный налоговый инспектор отдела выездных проверок  </w:t>
      </w: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2C458B" w:rsidRPr="002C458B" w:rsidRDefault="002C458B" w:rsidP="002C458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hyperlink r:id="rId17" w:history="1">
        <w:r w:rsidRPr="002C458B">
          <w:rPr>
            <w:rFonts w:ascii="Times New Roman" w:hAnsi="Times New Roman" w:cs="Times New Roman"/>
            <w:sz w:val="24"/>
            <w:szCs w:val="24"/>
          </w:rPr>
          <w:t>решений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о назначении дополнительных мероприятий налогового контроля;  </w:t>
      </w:r>
    </w:p>
    <w:p w:rsidR="002C458B" w:rsidRPr="002C458B" w:rsidRDefault="002C458B" w:rsidP="002C458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18" w:history="1">
        <w:r w:rsidRPr="002C458B">
          <w:rPr>
            <w:rFonts w:ascii="Times New Roman" w:hAnsi="Times New Roman" w:cs="Times New Roman"/>
            <w:sz w:val="24"/>
            <w:szCs w:val="24"/>
          </w:rPr>
          <w:t>о привлечении к ответственности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за совершение налогового правонарушения;</w:t>
      </w:r>
    </w:p>
    <w:p w:rsidR="002C458B" w:rsidRPr="002C458B" w:rsidRDefault="002C458B" w:rsidP="002C458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19" w:history="1">
        <w:r w:rsidRPr="002C458B">
          <w:rPr>
            <w:rFonts w:ascii="Times New Roman" w:hAnsi="Times New Roman" w:cs="Times New Roman"/>
            <w:sz w:val="24"/>
            <w:szCs w:val="24"/>
          </w:rPr>
          <w:t>об отказе в привлечении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к ответственности за совершение налогового правонарушения;</w:t>
      </w:r>
    </w:p>
    <w:p w:rsidR="002C458B" w:rsidRPr="002C458B" w:rsidRDefault="002C458B" w:rsidP="002C458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2C458B">
        <w:rPr>
          <w:rFonts w:ascii="Times New Roman" w:hAnsi="Times New Roman" w:cs="Times New Roman"/>
          <w:sz w:val="24"/>
          <w:szCs w:val="24"/>
        </w:rPr>
        <w:t>решений об обеспечительных мерах;</w:t>
      </w:r>
    </w:p>
    <w:p w:rsidR="002C458B" w:rsidRPr="002C458B" w:rsidRDefault="002C458B" w:rsidP="002C458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hyperlink r:id="rId20" w:history="1">
        <w:r w:rsidRPr="002C458B">
          <w:rPr>
            <w:rFonts w:ascii="Times New Roman" w:hAnsi="Times New Roman" w:cs="Times New Roman"/>
            <w:sz w:val="24"/>
            <w:szCs w:val="24"/>
          </w:rPr>
          <w:t>решений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об отмене обеспечительных мер или </w:t>
      </w:r>
      <w:hyperlink r:id="rId21" w:history="1">
        <w:r w:rsidRPr="002C458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о замене обеспечительных мер в случаях, предусмотренных налоговым законодательством; </w:t>
      </w:r>
    </w:p>
    <w:p w:rsidR="002C458B" w:rsidRPr="002C458B" w:rsidRDefault="002C458B" w:rsidP="002C458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hyperlink r:id="rId22" w:history="1">
        <w:r w:rsidRPr="002C458B">
          <w:rPr>
            <w:rFonts w:ascii="Times New Roman" w:hAnsi="Times New Roman" w:cs="Times New Roman"/>
            <w:sz w:val="24"/>
            <w:szCs w:val="24"/>
          </w:rPr>
          <w:t>решений</w:t>
        </w:r>
      </w:hyperlink>
      <w:r w:rsidRPr="002C458B">
        <w:rPr>
          <w:rFonts w:ascii="Times New Roman" w:hAnsi="Times New Roman" w:cs="Times New Roman"/>
          <w:sz w:val="24"/>
          <w:szCs w:val="24"/>
        </w:rPr>
        <w:t xml:space="preserve"> о приостановлении исполнения принятых в отношении этого физического лица; </w:t>
      </w:r>
    </w:p>
    <w:p w:rsidR="002C458B" w:rsidRPr="002C458B" w:rsidRDefault="002C458B" w:rsidP="002C458B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2C458B">
        <w:rPr>
          <w:rFonts w:ascii="Times New Roman" w:hAnsi="Times New Roman" w:cs="Times New Roman"/>
          <w:sz w:val="24"/>
          <w:szCs w:val="24"/>
        </w:rPr>
        <w:t>решения о привлечении к ответственности за совершение налогового правонарушения и решения о взыскании соответствующего налога (сбора), пеней, штрафа;</w:t>
      </w:r>
    </w:p>
    <w:p w:rsidR="002C458B" w:rsidRPr="002C458B" w:rsidRDefault="002C458B" w:rsidP="002C458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2C45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2C458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458B" w:rsidRPr="002C458B" w:rsidRDefault="002C458B" w:rsidP="002C4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 Государственный налоговый инспектор отдела выездных проверок в соответствии со своей компетенцией обязан участвовать в подготовке (обсуждении) следующих проектов: </w:t>
      </w:r>
      <w:proofErr w:type="spellStart"/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</w:t>
      </w:r>
      <w:proofErr w:type="spellEnd"/>
      <w:proofErr w:type="gramStart"/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</w:t>
      </w:r>
      <w:proofErr w:type="gramEnd"/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отделе; </w:t>
      </w:r>
      <w:proofErr w:type="spellStart"/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</w:t>
      </w:r>
      <w:proofErr w:type="spellEnd"/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 Сроки и процедуры подготовки, рассмотрения проектов </w:t>
      </w: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16. В соответствии со своими должностными обязанностями государственный налоговый инспектор отдела выездных проверок Инспекции Федеральной налоговой службы по Кировскому району г. Астрахани</w:t>
      </w: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C458B" w:rsidRPr="002C458B" w:rsidRDefault="002C458B" w:rsidP="002C458B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 Порядок служебного взаимодействия</w:t>
      </w: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государственного налогового инспектора отдела выездных проверок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18. Государственный налоговый инспектор отдела выездных проверок  Инспекции Федеральной налоговой службы по Кировскому району г. Астрахани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4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</w:t>
      </w:r>
      <w:r w:rsidRPr="002C45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 Показатели эффективности и результативности</w:t>
      </w:r>
    </w:p>
    <w:p w:rsidR="002C458B" w:rsidRPr="002C458B" w:rsidRDefault="002C458B" w:rsidP="002C45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 государственного налогового инспектора отдела выездных проверок Инспекции Федеральной налоговой службы</w:t>
      </w:r>
      <w:proofErr w:type="gramEnd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оценивается по следующим показателям</w:t>
      </w:r>
      <w:r w:rsidRPr="002C458B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C458B" w:rsidRPr="002C458B" w:rsidRDefault="00DC6CF4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458B"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C458B" w:rsidRPr="002C458B" w:rsidRDefault="00DC6CF4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458B"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2C458B" w:rsidRPr="002C458B" w:rsidRDefault="00DC6CF4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458B"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C458B" w:rsidRPr="002C458B" w:rsidRDefault="00DC6CF4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458B"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C458B" w:rsidRPr="002C458B" w:rsidRDefault="00DC6CF4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458B"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C458B" w:rsidRPr="002C458B" w:rsidRDefault="00DC6CF4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458B"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C458B" w:rsidRPr="002C458B" w:rsidRDefault="002C458B" w:rsidP="002C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6CF4"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2C458B" w:rsidRPr="002C458B" w:rsidRDefault="002C458B" w:rsidP="002C458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C45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6CF4">
        <w:rPr>
          <w:rFonts w:ascii="Times New Roman" w:hAnsi="Times New Roman" w:cs="Times New Roman"/>
          <w:sz w:val="24"/>
          <w:szCs w:val="24"/>
        </w:rPr>
        <w:t>-</w:t>
      </w:r>
      <w:r w:rsidRPr="002C458B">
        <w:rPr>
          <w:rFonts w:ascii="Times New Roman" w:hAnsi="Times New Roman" w:cs="Times New Roman"/>
          <w:sz w:val="24"/>
          <w:szCs w:val="24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2C458B" w:rsidRPr="002C458B" w:rsidRDefault="00DC6CF4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458B"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2C458B" w:rsidRPr="002C458B" w:rsidRDefault="002C458B" w:rsidP="002C4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8B" w:rsidRPr="002C458B" w:rsidRDefault="002C458B" w:rsidP="002C458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2C4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262DE0" w:rsidRPr="002C458B" w:rsidRDefault="00DC6CF4">
      <w:pPr>
        <w:rPr>
          <w:rFonts w:ascii="Times New Roman" w:hAnsi="Times New Roman" w:cs="Times New Roman"/>
          <w:sz w:val="24"/>
          <w:szCs w:val="24"/>
        </w:rPr>
      </w:pPr>
    </w:p>
    <w:sectPr w:rsidR="00262DE0" w:rsidRPr="002C458B" w:rsidSect="002C458B">
      <w:headerReference w:type="default" r:id="rId23"/>
      <w:pgSz w:w="11906" w:h="16838"/>
      <w:pgMar w:top="851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8B" w:rsidRDefault="002C458B" w:rsidP="002C458B">
      <w:pPr>
        <w:spacing w:after="0" w:line="240" w:lineRule="auto"/>
      </w:pPr>
      <w:r>
        <w:separator/>
      </w:r>
    </w:p>
  </w:endnote>
  <w:endnote w:type="continuationSeparator" w:id="0">
    <w:p w:rsidR="002C458B" w:rsidRDefault="002C458B" w:rsidP="002C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8B" w:rsidRDefault="002C458B" w:rsidP="002C458B">
      <w:pPr>
        <w:spacing w:after="0" w:line="240" w:lineRule="auto"/>
      </w:pPr>
      <w:r>
        <w:separator/>
      </w:r>
    </w:p>
  </w:footnote>
  <w:footnote w:type="continuationSeparator" w:id="0">
    <w:p w:rsidR="002C458B" w:rsidRDefault="002C458B" w:rsidP="002C458B">
      <w:pPr>
        <w:spacing w:after="0" w:line="240" w:lineRule="auto"/>
      </w:pPr>
      <w:r>
        <w:continuationSeparator/>
      </w:r>
    </w:p>
  </w:footnote>
  <w:footnote w:id="1">
    <w:p w:rsidR="002C458B" w:rsidRPr="00AF4BFF" w:rsidRDefault="002C458B" w:rsidP="002C458B">
      <w:pPr>
        <w:pStyle w:val="a7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DC6CF4">
        <w:pPr>
          <w:pStyle w:val="a9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DC6CF4">
    <w:pPr>
      <w:pStyle w:val="a9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8B"/>
    <w:rsid w:val="001C60BD"/>
    <w:rsid w:val="002C458B"/>
    <w:rsid w:val="00302897"/>
    <w:rsid w:val="00393B3B"/>
    <w:rsid w:val="00644D1C"/>
    <w:rsid w:val="0064616F"/>
    <w:rsid w:val="00DC6CF4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8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C4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5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annotation text"/>
    <w:basedOn w:val="a"/>
    <w:link w:val="a4"/>
    <w:uiPriority w:val="99"/>
    <w:unhideWhenUsed/>
    <w:rsid w:val="002C458B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C458B"/>
    <w:rPr>
      <w:sz w:val="20"/>
      <w:szCs w:val="20"/>
    </w:rPr>
  </w:style>
  <w:style w:type="paragraph" w:customStyle="1" w:styleId="ConsPlusNormal">
    <w:name w:val="ConsPlusNormal"/>
    <w:rsid w:val="002C4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2C458B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2C458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C458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458B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C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458B"/>
  </w:style>
  <w:style w:type="paragraph" w:customStyle="1" w:styleId="Style6">
    <w:name w:val="Style6"/>
    <w:basedOn w:val="a"/>
    <w:uiPriority w:val="99"/>
    <w:rsid w:val="002C45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4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1">
    <w:name w:val="Style141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2C458B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C458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2C458B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2C45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C4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C45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58B"/>
    <w:rPr>
      <w:sz w:val="16"/>
      <w:szCs w:val="16"/>
    </w:rPr>
  </w:style>
  <w:style w:type="paragraph" w:customStyle="1" w:styleId="Style28">
    <w:name w:val="Style28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8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C4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5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annotation text"/>
    <w:basedOn w:val="a"/>
    <w:link w:val="a4"/>
    <w:uiPriority w:val="99"/>
    <w:unhideWhenUsed/>
    <w:rsid w:val="002C458B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C458B"/>
    <w:rPr>
      <w:sz w:val="20"/>
      <w:szCs w:val="20"/>
    </w:rPr>
  </w:style>
  <w:style w:type="paragraph" w:customStyle="1" w:styleId="ConsPlusNormal">
    <w:name w:val="ConsPlusNormal"/>
    <w:rsid w:val="002C4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2C458B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2C458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C458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458B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C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458B"/>
  </w:style>
  <w:style w:type="paragraph" w:customStyle="1" w:styleId="Style6">
    <w:name w:val="Style6"/>
    <w:basedOn w:val="a"/>
    <w:uiPriority w:val="99"/>
    <w:rsid w:val="002C45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4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1">
    <w:name w:val="Style141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2C458B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C458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2C458B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2C45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C4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C45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58B"/>
    <w:rPr>
      <w:sz w:val="16"/>
      <w:szCs w:val="16"/>
    </w:rPr>
  </w:style>
  <w:style w:type="paragraph" w:customStyle="1" w:styleId="Style28">
    <w:name w:val="Style28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2C458B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7F415A2FEB4D0A25DE177B3E81BA318D133E8E90CAA41BBB28652F9B56y7E" TargetMode="External"/><Relationship Id="rId13" Type="http://schemas.openxmlformats.org/officeDocument/2006/relationships/hyperlink" Target="consultantplus://offline/ref=7C7F415A2FEB4D0A25DE177B3E81BA3189103B8999C4F911B371692D59yCE" TargetMode="External"/><Relationship Id="rId18" Type="http://schemas.openxmlformats.org/officeDocument/2006/relationships/hyperlink" Target="consultantplus://offline/ref=2737C7E822AD8322A15743523E55ADEA78F7C7BA73FA19D9983156F20C710AFBDF429CCDF91A011F5CY4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737C7E822AD8322A15743523E55ADEA78F4CCB97BFA19D9983156F20C710AFBDF429CCDF91A00125CY6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7F415A2FEB4D0A25DE177B3E81BA318D143B8D90CBA41BBB28652F9B56y7E" TargetMode="External"/><Relationship Id="rId17" Type="http://schemas.openxmlformats.org/officeDocument/2006/relationships/hyperlink" Target="consultantplus://offline/ref=2737C7E822AD8322A15743523E55ADEA78F7C7BA73FA19D9983156F20C710AFBDF429CCDF91A01105CY6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7F415A2FEB4D0A25DE177B3E81BA318D1F3B839EC4F911B371692D59yCE" TargetMode="External"/><Relationship Id="rId20" Type="http://schemas.openxmlformats.org/officeDocument/2006/relationships/hyperlink" Target="consultantplus://offline/ref=2737C7E822AD8322A15743523E55ADEA78F4CCB97BFA19D9983156F20C710AFBDF429CCDF91A00135CY5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7F415A2FEB4D0A25DE177B3E81BA3189133B8391C4F911B371692D59yC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7F415A2FEB4D0A25DE177B3E81BA318D1E398F9CCCA41BBB28652F9B56y7E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C7F415A2FEB4D0A25DE177B3E81BA318D11318D99CCA41BBB28652F9B56y7E" TargetMode="External"/><Relationship Id="rId19" Type="http://schemas.openxmlformats.org/officeDocument/2006/relationships/hyperlink" Target="consultantplus://offline/ref=2737C7E822AD8322A15743523E55ADEA78F7C7BA73FA19D9983156F20C710AFBDF429CCDF91A02155CY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7F415A2FEB4D0A25DE177B3E81BA318D153C8890CAA41BBB28652F9B56y7E" TargetMode="External"/><Relationship Id="rId14" Type="http://schemas.openxmlformats.org/officeDocument/2006/relationships/hyperlink" Target="consultantplus://offline/ref=7C7F415A2FEB4D0A25DE177B3E81BA318D14308D98CFA41BBB28652F9B56y7E" TargetMode="External"/><Relationship Id="rId22" Type="http://schemas.openxmlformats.org/officeDocument/2006/relationships/hyperlink" Target="consultantplus://offline/ref=6442D8D2B4700683CCA97F0A842E97A893DF910881D96E1DEE75A0C06948E1DA8C56C68D809D0EA7MDz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5574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2020-07-24T12:11:00Z</dcterms:created>
  <dcterms:modified xsi:type="dcterms:W3CDTF">2020-07-24T12:23:00Z</dcterms:modified>
</cp:coreProperties>
</file>