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6C" w:rsidRPr="003652C7" w:rsidRDefault="00DD266C" w:rsidP="00DD266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Должностной регламент</w:t>
      </w:r>
    </w:p>
    <w:p w:rsidR="00DD266C" w:rsidRPr="003652C7" w:rsidRDefault="00DD266C" w:rsidP="00DD266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государственного налогового инспектора</w:t>
      </w:r>
    </w:p>
    <w:p w:rsidR="00DD266C" w:rsidRPr="003652C7" w:rsidRDefault="00DD266C" w:rsidP="00DD266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отдела 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ализа и планирования налоговых пр</w:t>
      </w: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оверок </w:t>
      </w:r>
    </w:p>
    <w:p w:rsidR="00DD266C" w:rsidRPr="003652C7" w:rsidRDefault="00DD266C" w:rsidP="00DD266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Управления Федеральной налоговой службы по Астраханской области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DD266C" w:rsidRPr="00664AFB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DC4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(код) должности – 11-3-4-071.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Область профессиональной служебной деятельности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Вид профессиональной служебной деятельности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осуществлять сбор и анализ информации для проведения </w:t>
      </w:r>
      <w:proofErr w:type="spellStart"/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особенностей. 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Государственный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налоговый инспектор</w:t>
      </w:r>
      <w:r w:rsidRPr="00365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период отсутствия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налогового инспектора его должностные обязанности выполняет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старший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государственный налоговый инспектор отдела.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случае служебной необходимости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государственный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налоговый инспектор выполняет по указанию начальника отдела должностные обязанности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старшего</w:t>
      </w:r>
      <w:r w:rsidRPr="003652C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государственного налогового инспектора отдела.</w:t>
      </w: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66C" w:rsidRPr="003652C7" w:rsidRDefault="00DD266C" w:rsidP="00DD26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365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DD266C" w:rsidRPr="003652C7" w:rsidRDefault="00DD266C" w:rsidP="00DD26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3652C7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 Для замещения должности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налогового инспектора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DD266C" w:rsidRPr="003652C7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DD266C" w:rsidRPr="003652C7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64AFB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664AFB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DD266C" w:rsidRPr="003652C7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52C7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3652C7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3652C7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66C" w:rsidRPr="003652C7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lastRenderedPageBreak/>
        <w:t>6.4. Наличие профессиональных знаний:</w:t>
      </w:r>
    </w:p>
    <w:p w:rsidR="00DD266C" w:rsidRPr="003652C7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2C7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Конституция Российской Федерации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Гражданский кодекс Российской Федерации;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-  Кодекс </w:t>
      </w:r>
      <w:proofErr w:type="gramStart"/>
      <w:r w:rsidRPr="002A4789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административных правонарушений;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Таможенный кодекс Российской Федерации;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 Трудовой кодекс Российской Федерации;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DD266C" w:rsidRPr="002A4789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>- Регламент планирования и подготовки выездных налоговых проверок, утвержденный Приказом ФНС России от 05.10.2009г. №  ММ-8-2/41дсп@ (с изменениями и дополнениями).</w:t>
      </w:r>
    </w:p>
    <w:p w:rsidR="00DD266C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налоговый инспектор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</w:t>
      </w:r>
      <w:proofErr w:type="gramEnd"/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A4789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D266C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6.4.2. 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 обеспечение выполнения поставленных руководством задач; умение эффективного планирования служебного времени, анализа и прогнозирования деятельности в порученной сфере; использование опыта и мнения коллег. </w:t>
      </w: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Pr="002A4789">
        <w:rPr>
          <w:rFonts w:ascii="Times New Roman" w:eastAsia="Calibri" w:hAnsi="Times New Roman" w:cs="Times New Roman"/>
          <w:sz w:val="24"/>
          <w:szCs w:val="24"/>
        </w:rPr>
        <w:t xml:space="preserve"> налоговый инспектор отдела анализа и планирования налоговых проверок Управления Федеральной налоговой службы  по Астраханской области должен уметь работать: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B953F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DD266C" w:rsidRPr="00B953F5" w:rsidRDefault="00DD266C" w:rsidP="00DD2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</w:t>
      </w:r>
      <w:r w:rsidRPr="00B953F5">
        <w:rPr>
          <w:rFonts w:ascii="Times New Roman" w:eastAsia="Calibri" w:hAnsi="Times New Roman" w:cs="Times New Roman"/>
          <w:color w:val="000000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III. Должностные обязанности, права и ответственность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  <w:proofErr w:type="gramEnd"/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8. В целях реализации задач и функций, возложенных на государственного налогового инспектора отдела анализа и планирования налоговых проверок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обязан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D266C" w:rsidRPr="00B953F5" w:rsidRDefault="00DD266C" w:rsidP="00DD266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D266C" w:rsidRPr="00B953F5" w:rsidRDefault="00DD266C" w:rsidP="00DD266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DD266C" w:rsidRPr="00B953F5" w:rsidRDefault="00DD266C" w:rsidP="00DD266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DD266C" w:rsidRPr="00B953F5" w:rsidRDefault="00DD266C" w:rsidP="00DD266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DD266C" w:rsidRPr="00B953F5" w:rsidRDefault="00DD266C" w:rsidP="00DD266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DD266C" w:rsidRPr="00B953F5" w:rsidRDefault="00DD266C" w:rsidP="00DD266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DD266C" w:rsidRPr="00B953F5" w:rsidRDefault="00DD266C" w:rsidP="00DD266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D266C" w:rsidRPr="00B953F5" w:rsidRDefault="00DD266C" w:rsidP="00DD266C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D266C" w:rsidRPr="00B953F5" w:rsidRDefault="00DD266C" w:rsidP="00DD266C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D266C" w:rsidRPr="00B953F5" w:rsidRDefault="00DD266C" w:rsidP="00DD266C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DD266C" w:rsidRPr="00B953F5" w:rsidRDefault="00DD266C" w:rsidP="00DD266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DD266C" w:rsidRPr="00B953F5" w:rsidRDefault="00DD266C" w:rsidP="00DD266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- </w:t>
      </w:r>
      <w:r w:rsidRPr="00B953F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DD266C" w:rsidRDefault="00DD266C" w:rsidP="00DD26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</w:p>
    <w:p w:rsidR="00DD266C" w:rsidRPr="005D2517" w:rsidRDefault="00DD266C" w:rsidP="00DD2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5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517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 налогоплательщиков, подавших уведомление о ликвидации/реорганизации в </w:t>
      </w:r>
      <w:proofErr w:type="gramStart"/>
      <w:r w:rsidRPr="005D251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D2517">
        <w:rPr>
          <w:rFonts w:ascii="Times New Roman" w:hAnsi="Times New Roman" w:cs="Times New Roman"/>
          <w:sz w:val="24"/>
          <w:szCs w:val="24"/>
        </w:rPr>
        <w:t xml:space="preserve"> установленном Рекомендациями ФНС России от 10.11.2011 №АС-5-2/1367дсп@ «О проведении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анализа налогоплательщиков», Приказом ФНС России от 05.10.2009 №ММ-8-2/41дсп@;</w:t>
      </w:r>
    </w:p>
    <w:p w:rsidR="00DD266C" w:rsidRDefault="00DD266C" w:rsidP="00DD2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5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517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 мигрирующих организаций в соответствии с письмом ФНС России от 18.11.2011 №АС-5-2/1398дсп@ «Об осуществлении мероприятий налогового контроля при изменении места нахождения организаций (миграции)», Приказом ФНС России от 05.10.2009 №ММ-8-2/41дсп@;</w:t>
      </w:r>
    </w:p>
    <w:p w:rsidR="00DD266C" w:rsidRPr="005D2517" w:rsidRDefault="00DD266C" w:rsidP="00DD2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DD266C" w:rsidRPr="00B953F5" w:rsidRDefault="00DD266C" w:rsidP="00DD2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DD266C" w:rsidRPr="00B953F5" w:rsidRDefault="00DD266C" w:rsidP="00DD266C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задания ФНС России, Межрегиональной ИФНС по ЮФО по вопросам, отнесенным к компетенции Отдела;</w:t>
      </w:r>
    </w:p>
    <w:p w:rsidR="00DD266C" w:rsidRPr="00B953F5" w:rsidRDefault="00DD266C" w:rsidP="00DD266C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DD266C" w:rsidRPr="00B953F5" w:rsidRDefault="00DD266C" w:rsidP="00DD2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B953F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DD266C" w:rsidRPr="00B953F5" w:rsidRDefault="00DD266C" w:rsidP="00DD266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DD266C" w:rsidRPr="00B953F5" w:rsidRDefault="00DD266C" w:rsidP="00DD26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DD266C" w:rsidRPr="00B953F5" w:rsidRDefault="00DD266C" w:rsidP="00DD2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в установленном порядке налогоплательщиков по вопросам, отнесенным к компетенции Отдела;</w:t>
      </w:r>
    </w:p>
    <w:p w:rsidR="00DD266C" w:rsidRPr="00B953F5" w:rsidRDefault="00DD266C" w:rsidP="00DD26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DD266C" w:rsidRPr="00B953F5" w:rsidRDefault="00DD266C" w:rsidP="00DD26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DD266C" w:rsidRPr="00B953F5" w:rsidRDefault="00DD266C" w:rsidP="00DD266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  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DD266C" w:rsidRPr="00B953F5" w:rsidRDefault="00DD266C" w:rsidP="00DD266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DD266C" w:rsidRPr="00B953F5" w:rsidRDefault="00DD266C" w:rsidP="00DD266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DD266C" w:rsidRPr="00B953F5" w:rsidRDefault="00DD266C" w:rsidP="00DD266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DD266C" w:rsidRPr="00B953F5" w:rsidRDefault="00DD266C" w:rsidP="00DD2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B953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DD266C" w:rsidRPr="00B953F5" w:rsidRDefault="00DD266C" w:rsidP="00DD26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D266C" w:rsidRPr="00B953F5" w:rsidRDefault="00DD266C" w:rsidP="00DD266C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DD266C" w:rsidRPr="00B953F5" w:rsidRDefault="00DD266C" w:rsidP="00DD266C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11. 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D266C" w:rsidRPr="00B953F5" w:rsidRDefault="00DD266C" w:rsidP="00DD26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DD266C" w:rsidRPr="00B953F5" w:rsidRDefault="00DD266C" w:rsidP="00DD26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отдела анализа и планирования налоговых проверок  Управления Федеральной налоговой службы по Астраханской области вправе самостоятельно принимать решения по вопросам: 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подведомственных налоговых органов по вопросу  организации работы по проведению налогового контроля;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DD266C" w:rsidRPr="00B953F5" w:rsidRDefault="00DD266C" w:rsidP="00DD266C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DD266C" w:rsidRPr="00B953F5" w:rsidRDefault="00DD266C" w:rsidP="00DD266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D266C" w:rsidRPr="00B953F5" w:rsidRDefault="00DD266C" w:rsidP="00DD266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отдела анализа и планирования налоговых проверок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95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953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266C" w:rsidRPr="00B953F5" w:rsidRDefault="00DD266C" w:rsidP="00DD26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15. 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B953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53F5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D266C" w:rsidRPr="00B953F5" w:rsidRDefault="00DD266C" w:rsidP="00DD266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DD266C" w:rsidRPr="00B953F5" w:rsidRDefault="00DD266C" w:rsidP="00DD26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Взаимодействие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B95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953F5">
        <w:rPr>
          <w:rFonts w:ascii="Times New Roman" w:eastAsia="Calibri" w:hAnsi="Times New Roman" w:cs="Times New Roman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66C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D266C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66C" w:rsidRPr="00DD266C" w:rsidRDefault="00DD266C" w:rsidP="00DD266C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18. 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DD266C" w:rsidRPr="00B953F5" w:rsidRDefault="00DD266C" w:rsidP="00DD266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3F5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DD266C" w:rsidRPr="00B953F5" w:rsidRDefault="00DD266C" w:rsidP="00DD26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3F5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B953F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953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53F5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D266C" w:rsidRPr="00B953F5" w:rsidRDefault="00DD266C" w:rsidP="00DD26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r w:rsidRPr="00B953F5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3505AE" w:rsidRDefault="003505AE"/>
    <w:sectPr w:rsidR="003505AE" w:rsidSect="00DD26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6C" w:rsidRDefault="00DD266C" w:rsidP="00DD266C">
      <w:pPr>
        <w:spacing w:after="0" w:line="240" w:lineRule="auto"/>
      </w:pPr>
      <w:r>
        <w:separator/>
      </w:r>
    </w:p>
  </w:endnote>
  <w:endnote w:type="continuationSeparator" w:id="0">
    <w:p w:rsidR="00DD266C" w:rsidRDefault="00DD266C" w:rsidP="00DD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6C" w:rsidRDefault="00DD266C" w:rsidP="00DD266C">
      <w:pPr>
        <w:spacing w:after="0" w:line="240" w:lineRule="auto"/>
      </w:pPr>
      <w:r>
        <w:separator/>
      </w:r>
    </w:p>
  </w:footnote>
  <w:footnote w:type="continuationSeparator" w:id="0">
    <w:p w:rsidR="00DD266C" w:rsidRDefault="00DD266C" w:rsidP="00DD266C">
      <w:pPr>
        <w:spacing w:after="0" w:line="240" w:lineRule="auto"/>
      </w:pPr>
      <w:r>
        <w:continuationSeparator/>
      </w:r>
    </w:p>
  </w:footnote>
  <w:footnote w:id="1">
    <w:p w:rsidR="00DD266C" w:rsidRPr="00AF4BFF" w:rsidRDefault="00DD266C" w:rsidP="00DD266C">
      <w:pPr>
        <w:pStyle w:val="1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6C"/>
    <w:rsid w:val="003505AE"/>
    <w:rsid w:val="00D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D266C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DD266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DD266C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DD266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DD26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D266C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DD266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DD266C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DD266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DD26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2018-03-14T10:14:00Z</dcterms:created>
  <dcterms:modified xsi:type="dcterms:W3CDTF">2018-03-14T10:18:00Z</dcterms:modified>
</cp:coreProperties>
</file>