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58" w:rsidRPr="00E703CC" w:rsidRDefault="00D96858" w:rsidP="00D9685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03CC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E703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</w:t>
      </w:r>
      <w:r w:rsidRPr="00D96858">
        <w:rPr>
          <w:rFonts w:ascii="Times New Roman" w:hAnsi="Times New Roman" w:cs="Times New Roman"/>
          <w:sz w:val="24"/>
          <w:szCs w:val="24"/>
        </w:rPr>
        <w:t xml:space="preserve"> </w:t>
      </w:r>
      <w:r w:rsidRPr="00E703CC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№1по Астраханской области</w:t>
      </w:r>
    </w:p>
    <w:p w:rsidR="00D96858" w:rsidRPr="00E703CC" w:rsidRDefault="00D96858" w:rsidP="00D968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  I. Общие положения</w:t>
      </w:r>
    </w:p>
    <w:p w:rsidR="00D96858" w:rsidRPr="00E703CC" w:rsidRDefault="00D96858" w:rsidP="00D96858">
      <w:pPr>
        <w:ind w:firstLine="720"/>
        <w:jc w:val="both"/>
      </w:pPr>
    </w:p>
    <w:p w:rsidR="00D96858" w:rsidRPr="00E703CC" w:rsidRDefault="00D96858" w:rsidP="00D96858">
      <w:pPr>
        <w:ind w:firstLine="720"/>
        <w:jc w:val="both"/>
      </w:pPr>
      <w:r w:rsidRPr="00E703CC">
        <w:t xml:space="preserve">1. Должность федеральной государственной гражданской службы (далее - гражданская служба) </w:t>
      </w:r>
      <w:r>
        <w:t xml:space="preserve">старшего </w:t>
      </w:r>
      <w:r w:rsidRPr="00E703CC">
        <w:t xml:space="preserve">государственного налогового инспектора отдела  камеральных проверок №4 Межрайонной инспекции Федеральной налоговой службы №1 по Астраханской области (далее </w:t>
      </w:r>
      <w:r>
        <w:t>–</w:t>
      </w:r>
      <w:r w:rsidRPr="00E703CC">
        <w:t xml:space="preserve"> </w:t>
      </w:r>
      <w:r>
        <w:t xml:space="preserve">старший </w:t>
      </w:r>
      <w:r w:rsidRPr="00E703CC">
        <w:t xml:space="preserve">государственный налоговый инспектор) относится к старшей группе должностей гражданской службы категории "специалисты". </w:t>
      </w:r>
    </w:p>
    <w:p w:rsidR="00D96858" w:rsidRDefault="00D96858" w:rsidP="00D968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31E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–11-3-4-095.</w:t>
      </w:r>
    </w:p>
    <w:p w:rsidR="00D96858" w:rsidRPr="00E703CC" w:rsidRDefault="00D96858" w:rsidP="00D968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</w:t>
      </w:r>
      <w:r w:rsidRPr="0074431E">
        <w:t xml:space="preserve"> </w:t>
      </w:r>
      <w:r w:rsidRPr="0074431E">
        <w:rPr>
          <w:rFonts w:ascii="Times New Roman" w:hAnsi="Times New Roman" w:cs="Times New Roman"/>
          <w:sz w:val="24"/>
          <w:szCs w:val="24"/>
        </w:rPr>
        <w:t>старшего</w:t>
      </w:r>
      <w:r w:rsidRPr="00E7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области: регулирование налоговой деятельности.</w:t>
      </w:r>
    </w:p>
    <w:p w:rsidR="00D96858" w:rsidRPr="00E703CC" w:rsidRDefault="00D96858" w:rsidP="00D968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 </w:t>
      </w:r>
      <w:r w:rsidRPr="0074431E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703C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камеральных проверок №4 Межрайонной инспекции Федеральной налоговой службы №1 по</w:t>
      </w:r>
      <w:r>
        <w:rPr>
          <w:rFonts w:ascii="Times New Roman" w:hAnsi="Times New Roman" w:cs="Times New Roman"/>
          <w:sz w:val="24"/>
          <w:szCs w:val="24"/>
        </w:rPr>
        <w:t xml:space="preserve"> Астраханской области: Р</w:t>
      </w:r>
      <w:r w:rsidRPr="00E703CC">
        <w:rPr>
          <w:rFonts w:ascii="Times New Roman" w:hAnsi="Times New Roman" w:cs="Times New Roman"/>
          <w:sz w:val="24"/>
          <w:szCs w:val="24"/>
        </w:rPr>
        <w:t>егулирование в сфере налогоо</w:t>
      </w:r>
      <w:r>
        <w:rPr>
          <w:rFonts w:ascii="Times New Roman" w:hAnsi="Times New Roman" w:cs="Times New Roman"/>
          <w:sz w:val="24"/>
          <w:szCs w:val="24"/>
        </w:rPr>
        <w:t>бложения доходов физических лиц</w:t>
      </w:r>
      <w:r w:rsidRPr="00A805C0">
        <w:rPr>
          <w:rFonts w:ascii="Times New Roman" w:hAnsi="Times New Roman" w:cs="Times New Roman"/>
          <w:sz w:val="24"/>
          <w:szCs w:val="24"/>
        </w:rPr>
        <w:t>.</w:t>
      </w:r>
      <w:r w:rsidRPr="00E703CC">
        <w:rPr>
          <w:rFonts w:ascii="Times New Roman" w:hAnsi="Times New Roman" w:cs="Times New Roman"/>
          <w:sz w:val="24"/>
          <w:szCs w:val="24"/>
        </w:rPr>
        <w:t xml:space="preserve"> </w:t>
      </w:r>
      <w:r w:rsidRPr="00D96858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Pr="00D968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6858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страхование.</w:t>
      </w:r>
    </w:p>
    <w:p w:rsidR="00D96858" w:rsidRPr="00E703CC" w:rsidRDefault="00D96858" w:rsidP="00D968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1E">
        <w:rPr>
          <w:rFonts w:ascii="Times New Roman" w:hAnsi="Times New Roman" w:cs="Times New Roman"/>
          <w:sz w:val="24"/>
          <w:szCs w:val="24"/>
        </w:rPr>
        <w:t>старшего</w:t>
      </w:r>
      <w:r w:rsidRPr="00E703C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D96858" w:rsidRPr="00E703CC" w:rsidRDefault="00D96858" w:rsidP="00D968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744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703CC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№4 Межрайонной инспекции Федеральной налоговой службы №1 по Астраханской области непосредственно подчиняется начальнику  отдела камеральных проверок №4 Межрайонной инспекции Федеральной налоговой службы №1 по Астраханской области</w:t>
      </w:r>
    </w:p>
    <w:p w:rsidR="00D96858" w:rsidRPr="00662EDE" w:rsidRDefault="00D96858" w:rsidP="00D96858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662EDE">
        <w:rPr>
          <w:color w:val="000000"/>
        </w:rPr>
        <w:t xml:space="preserve">В период отсутствия </w:t>
      </w:r>
      <w:r w:rsidRPr="0074431E">
        <w:rPr>
          <w:color w:val="000000"/>
        </w:rPr>
        <w:t xml:space="preserve">старшего </w:t>
      </w:r>
      <w:r>
        <w:rPr>
          <w:color w:val="000000"/>
        </w:rPr>
        <w:t>государственного налогового инспектора</w:t>
      </w:r>
      <w:r w:rsidRPr="00662EDE">
        <w:rPr>
          <w:color w:val="000000"/>
        </w:rPr>
        <w:t xml:space="preserve"> его должностные обязанности выполняет </w:t>
      </w:r>
      <w:r>
        <w:rPr>
          <w:color w:val="000000"/>
        </w:rPr>
        <w:t>главный государственный налоговый инспектор, государственный налоговый инспектор.</w:t>
      </w:r>
    </w:p>
    <w:p w:rsidR="00D96858" w:rsidRDefault="00D96858" w:rsidP="00D96858">
      <w:pPr>
        <w:ind w:firstLine="720"/>
        <w:jc w:val="both"/>
        <w:rPr>
          <w:color w:val="000000"/>
        </w:rPr>
      </w:pPr>
      <w:r w:rsidRPr="00662EDE">
        <w:rPr>
          <w:color w:val="000000"/>
        </w:rPr>
        <w:t xml:space="preserve">В случае служебной необходимости </w:t>
      </w:r>
      <w:r>
        <w:rPr>
          <w:color w:val="000000"/>
        </w:rPr>
        <w:t>старший государственный налоговый инспектор</w:t>
      </w:r>
      <w:r w:rsidRPr="00662EDE">
        <w:rPr>
          <w:color w:val="000000"/>
        </w:rPr>
        <w:t xml:space="preserve"> выполняет по указанию начальника отдела должностные обязанности </w:t>
      </w:r>
      <w:r>
        <w:rPr>
          <w:color w:val="000000"/>
        </w:rPr>
        <w:t>главного государственного налогового инспектора.</w:t>
      </w:r>
    </w:p>
    <w:p w:rsidR="00D96858" w:rsidRPr="00E703CC" w:rsidRDefault="00D96858" w:rsidP="00D96858">
      <w:pPr>
        <w:ind w:firstLine="720"/>
        <w:jc w:val="both"/>
      </w:pPr>
    </w:p>
    <w:p w:rsidR="00D96858" w:rsidRPr="00E703CC" w:rsidRDefault="00D96858" w:rsidP="00D96858">
      <w:pPr>
        <w:widowControl w:val="0"/>
        <w:jc w:val="center"/>
        <w:rPr>
          <w:b/>
        </w:rPr>
      </w:pPr>
      <w:r w:rsidRPr="00E703CC">
        <w:rPr>
          <w:b/>
        </w:rPr>
        <w:t xml:space="preserve">II. Квалификационные требования </w:t>
      </w:r>
      <w:r w:rsidRPr="00E703CC">
        <w:rPr>
          <w:b/>
        </w:rPr>
        <w:br/>
        <w:t>для замещения должности гражданской службы</w:t>
      </w:r>
    </w:p>
    <w:p w:rsidR="00D96858" w:rsidRPr="00E703CC" w:rsidRDefault="00D96858" w:rsidP="00D96858">
      <w:pPr>
        <w:widowControl w:val="0"/>
        <w:jc w:val="center"/>
      </w:pPr>
    </w:p>
    <w:p w:rsidR="00D96858" w:rsidRPr="00E703CC" w:rsidRDefault="00D96858" w:rsidP="00D96858">
      <w:pPr>
        <w:ind w:firstLine="720"/>
        <w:jc w:val="both"/>
      </w:pPr>
      <w:r w:rsidRPr="00E703CC">
        <w:t xml:space="preserve">3. Для замещения должности </w:t>
      </w:r>
      <w:r w:rsidRPr="0074431E">
        <w:t xml:space="preserve">старшего </w:t>
      </w:r>
      <w:r w:rsidRPr="00E703CC"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устанавливаются следующие требования.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6.1. Наличие высшего образования. </w:t>
      </w:r>
    </w:p>
    <w:p w:rsidR="00D96858" w:rsidRPr="00E703CC" w:rsidRDefault="00D96858" w:rsidP="00D96858">
      <w:pPr>
        <w:ind w:firstLine="720"/>
        <w:jc w:val="both"/>
      </w:pPr>
      <w:r w:rsidRPr="00E703CC"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96858" w:rsidRPr="00D96858" w:rsidRDefault="00D96858" w:rsidP="00D96858">
      <w:pPr>
        <w:ind w:firstLine="720"/>
        <w:jc w:val="both"/>
      </w:pPr>
      <w:r w:rsidRPr="00E703CC">
        <w:t xml:space="preserve">6.3. </w:t>
      </w:r>
      <w:proofErr w:type="gramStart"/>
      <w:r w:rsidRPr="00E703CC"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703CC">
        <w:t xml:space="preserve"> </w:t>
      </w:r>
      <w:r w:rsidRPr="00D96858">
        <w:t>знания и умения в области современных информационно-коммуникационных технологий:</w:t>
      </w:r>
    </w:p>
    <w:p w:rsidR="00D96858" w:rsidRPr="00D96858" w:rsidRDefault="00D96858" w:rsidP="00D96858">
      <w:pPr>
        <w:jc w:val="both"/>
      </w:pPr>
      <w:r w:rsidRPr="00D96858">
        <w:t>- знание основ информационной безопасности и защиты информации;</w:t>
      </w:r>
    </w:p>
    <w:p w:rsidR="00D96858" w:rsidRPr="00D96858" w:rsidRDefault="00D96858" w:rsidP="00D96858">
      <w:pPr>
        <w:jc w:val="both"/>
      </w:pPr>
      <w:r w:rsidRPr="00D96858">
        <w:lastRenderedPageBreak/>
        <w:t>- знание основных положений законодательства о персональных данных;</w:t>
      </w:r>
    </w:p>
    <w:p w:rsidR="00D96858" w:rsidRPr="00D96858" w:rsidRDefault="00D96858" w:rsidP="00D96858">
      <w:pPr>
        <w:jc w:val="both"/>
      </w:pPr>
      <w:r w:rsidRPr="00D96858">
        <w:t>- знание общих принципов функционирования системы электронного документооборота;</w:t>
      </w:r>
    </w:p>
    <w:p w:rsidR="00D96858" w:rsidRPr="00D96858" w:rsidRDefault="00D96858" w:rsidP="00D96858">
      <w:pPr>
        <w:jc w:val="both"/>
      </w:pPr>
      <w:r w:rsidRPr="00D96858">
        <w:t>- знание основных положений законодательства об электронной подписи;</w:t>
      </w:r>
    </w:p>
    <w:p w:rsidR="00D96858" w:rsidRPr="003638A6" w:rsidRDefault="00D96858" w:rsidP="00D96858">
      <w:pPr>
        <w:jc w:val="both"/>
      </w:pPr>
      <w:r w:rsidRPr="00D96858">
        <w:t>- знание и умения по применению персонального компьютера.</w:t>
      </w:r>
    </w:p>
    <w:p w:rsidR="00D96858" w:rsidRPr="00E703CC" w:rsidRDefault="00D96858" w:rsidP="00D96858">
      <w:pPr>
        <w:jc w:val="both"/>
      </w:pPr>
      <w:r w:rsidRPr="00E703CC">
        <w:t>6.4. Наличие профессиональных знаний:</w:t>
      </w:r>
    </w:p>
    <w:p w:rsidR="00D96858" w:rsidRPr="00E703CC" w:rsidRDefault="00D96858" w:rsidP="00D96858">
      <w:pPr>
        <w:ind w:firstLine="720"/>
        <w:jc w:val="both"/>
      </w:pPr>
      <w:r w:rsidRPr="00E703CC">
        <w:t>6.4.1. В сфере законодательства Российской Федерации: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Налоговый кодекс Российской Федерации;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Бюджетный кодекс Российской Федерации;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Закон Российской Федерации от 21 марта 1991 г. № 943-1 «О налоговых органах Российской Федерации»;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Российской Федерации от 27 июля 2006 г. №152-ФЗ «О персональных данных»;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Федеральный закон Российской Федерации от 6 апреля 2011 г. № 63-ФЗ «Об электронной подписи»;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D96858" w:rsidRPr="003638A6" w:rsidRDefault="00D96858" w:rsidP="00D96858">
      <w:pPr>
        <w:ind w:firstLine="720"/>
        <w:jc w:val="both"/>
      </w:pPr>
      <w:proofErr w:type="gramStart"/>
      <w:r w:rsidRPr="00E703CC">
        <w:t xml:space="preserve">- </w:t>
      </w:r>
      <w:r w:rsidR="003638A6">
        <w:t>П</w:t>
      </w:r>
      <w:r w:rsidRPr="00E703CC">
        <w:t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703CC">
        <w:t xml:space="preserve"> </w:t>
      </w:r>
      <w:proofErr w:type="gramStart"/>
      <w:r w:rsidRPr="00E703CC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3638A6">
        <w:t>алоговых деклараций (расчетов)»;</w:t>
      </w:r>
      <w:proofErr w:type="gramEnd"/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Минфина России от 13 октября 2003 г. № 91н «Об утверждении Методических указаний по бухгалтерскому учету основных средств»; 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Минфина России от 16 декабря 2010 г. № 174н «Об утверждении плана счетов бухгалтерского учета бюджетных организаций и Инструкции по его применению»; 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  </w:t>
      </w:r>
      <w:r w:rsidR="003638A6">
        <w:t>-П</w:t>
      </w:r>
      <w:r w:rsidRPr="00E703CC">
        <w:t xml:space="preserve">риказ ФНС России от 10 ноября 2016 г. №ММВ-7-6/609@ «Об утверждении рекомендуемых форматов представления в электронной форме заявлений о подтверждении права </w:t>
      </w:r>
      <w:r w:rsidRPr="00E703CC">
        <w:lastRenderedPageBreak/>
        <w:t xml:space="preserve">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</w:t>
      </w:r>
    </w:p>
    <w:p w:rsidR="00D96858" w:rsidRPr="00E703CC" w:rsidRDefault="00D96858" w:rsidP="003638A6">
      <w:pPr>
        <w:ind w:firstLine="720"/>
        <w:jc w:val="both"/>
      </w:pPr>
      <w:r w:rsidRPr="00E703CC">
        <w:t xml:space="preserve"> </w:t>
      </w:r>
      <w:proofErr w:type="gramStart"/>
      <w:r w:rsidR="003638A6">
        <w:t>-П</w:t>
      </w:r>
      <w:r w:rsidRPr="00E703CC">
        <w:t xml:space="preserve">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января2015 № ММВ-7-11/2@ «О внесении изменений в приказ ФНС России от </w:t>
      </w:r>
      <w:r w:rsidR="003638A6">
        <w:t xml:space="preserve">17 сентября 2007 № ММ-3-09/536@ </w:t>
      </w:r>
      <w:r w:rsidRPr="00E703CC">
        <w:t>глава 23 «Налог на доходы физических лиц» части</w:t>
      </w:r>
      <w:proofErr w:type="gramEnd"/>
      <w:r w:rsidRPr="00E703CC">
        <w:t xml:space="preserve"> второй Налогового кодекса Российской Федерации (Федеральные законы от 05 августа2000 г. № 117-ФЗ с изменениями и дополнениями);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г.  № 39848);</w:t>
      </w:r>
    </w:p>
    <w:p w:rsidR="00D96858" w:rsidRPr="00E703CC" w:rsidRDefault="003638A6" w:rsidP="00D96858">
      <w:pPr>
        <w:ind w:firstLine="720"/>
        <w:jc w:val="both"/>
      </w:pPr>
      <w:proofErr w:type="gramStart"/>
      <w:r>
        <w:t>-П</w:t>
      </w:r>
      <w:r w:rsidR="00D96858" w:rsidRPr="00E703CC">
        <w:t>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№22107), в редакции приказа ФНС России от 08 декабр</w:t>
      </w:r>
      <w:r w:rsidR="00D96858">
        <w:t>я 2014 г.</w:t>
      </w:r>
      <w:r w:rsidR="00D96858" w:rsidRPr="00E703CC">
        <w:t xml:space="preserve"> № ММВ-7-11/617@ (зарегистрирован в Минюсте России 31</w:t>
      </w:r>
      <w:proofErr w:type="gramEnd"/>
      <w:r w:rsidR="00D96858" w:rsidRPr="00E703CC">
        <w:t xml:space="preserve"> декабря 2014 №35526);</w:t>
      </w:r>
    </w:p>
    <w:p w:rsidR="00D96858" w:rsidRPr="00E703CC" w:rsidRDefault="003638A6" w:rsidP="00D96858">
      <w:pPr>
        <w:ind w:firstLine="720"/>
        <w:jc w:val="both"/>
      </w:pPr>
      <w:proofErr w:type="gramStart"/>
      <w:r>
        <w:t>-П</w:t>
      </w:r>
      <w:r w:rsidR="00D96858" w:rsidRPr="00E703CC">
        <w:t>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№35796), в редакции приказа ФНС России от 25 ноября 2015 № ММВ-7-11/544@ (зарегистрирован в Минюсте России</w:t>
      </w:r>
      <w:proofErr w:type="gramEnd"/>
      <w:r w:rsidR="00D96858" w:rsidRPr="00E703CC">
        <w:t xml:space="preserve"> </w:t>
      </w:r>
      <w:proofErr w:type="gramStart"/>
      <w:r w:rsidR="00D96858" w:rsidRPr="00E703CC">
        <w:t>18 декабря 2015 г.  № 40163);</w:t>
      </w:r>
      <w:proofErr w:type="gramEnd"/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25 декабря 2014 г. № ММВ-7-11/673 «Об утверждении формы налогового уведомления» (зарегистрирован в Минюсте России 04 февраля 2015г. № 35860)    до 01 апреля 2017 года;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г. № 43119);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Министерства здравоохранения Российской Федерации №289 и Министерства Российской Федерации по налогам и сборам №БГ-3-04/256 от 25 июля2001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="00D96858" w:rsidRPr="00E703CC">
        <w:t>суммы</w:t>
      </w:r>
      <w:proofErr w:type="gramEnd"/>
      <w:r w:rsidR="00D96858" w:rsidRPr="00E703CC">
        <w:t xml:space="preserve"> оплаты которых за счет собственных средств налогоплательщика учитываются при определении суммы социального налогового вычета» (</w:t>
      </w:r>
      <w:proofErr w:type="gramStart"/>
      <w:r w:rsidR="00D96858" w:rsidRPr="00E703CC">
        <w:t>зарегистрирован</w:t>
      </w:r>
      <w:proofErr w:type="gramEnd"/>
      <w:r w:rsidR="00D96858" w:rsidRPr="00E703CC">
        <w:t xml:space="preserve"> в Минюсте Российской Федерации 13 августа2001 г. №2874);</w:t>
      </w:r>
    </w:p>
    <w:p w:rsidR="00D96858" w:rsidRPr="00E703CC" w:rsidRDefault="003638A6" w:rsidP="00D96858">
      <w:pPr>
        <w:ind w:firstLine="720"/>
        <w:jc w:val="both"/>
      </w:pPr>
      <w:r>
        <w:t>-Пр</w:t>
      </w:r>
      <w:r w:rsidR="00D96858" w:rsidRPr="00E703CC">
        <w:t>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 2004 г. № 5967)</w:t>
      </w:r>
      <w:r>
        <w:t>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14 января 2015 г. № ММВ-7-11/3@ «Об утверждении формы уведомления 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2015г. № 36625);</w:t>
      </w:r>
    </w:p>
    <w:p w:rsidR="00D96858" w:rsidRPr="00E703CC" w:rsidRDefault="003638A6" w:rsidP="00D96858">
      <w:pPr>
        <w:ind w:firstLine="720"/>
        <w:jc w:val="both"/>
      </w:pPr>
      <w:proofErr w:type="gramStart"/>
      <w:r>
        <w:lastRenderedPageBreak/>
        <w:t>-П</w:t>
      </w:r>
      <w:r w:rsidR="00D96858" w:rsidRPr="00E703CC">
        <w:t>риказ ФНС России от 15 декабря 2014 г. №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="00D96858" w:rsidRPr="00E703CC">
        <w:t xml:space="preserve"> же физическому лицу" (</w:t>
      </w:r>
      <w:proofErr w:type="gramStart"/>
      <w:r w:rsidR="00D96858" w:rsidRPr="00E703CC">
        <w:t>зарегистрирован</w:t>
      </w:r>
      <w:proofErr w:type="gramEnd"/>
      <w:r w:rsidR="00D96858" w:rsidRPr="00E703CC">
        <w:t xml:space="preserve"> в Минюсте России 23 января2015 г. № 35652);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15 декабря 2014 г. №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г. № 35456);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10 сентября 2015 г. № ММВ-7-11/387@ «Об утверждении кодов видов доходов и вычетов» (зарегистрирован в Минюсте России 13 ноября 2015 г. № 39705);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Гражданский кодекс Российской Федерации (часть первая) от 30 ноября1994 г. № 51-ФЗ;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Семейный кодекс Российской Федерации «Семейный кодекс Российской Федерации»;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Федеральный   закон   от   29   ноября    2010 г.   № 326-ФЗ</w:t>
      </w:r>
      <w:proofErr w:type="gramStart"/>
      <w:r w:rsidR="00D96858" w:rsidRPr="00E703CC">
        <w:t>«О</w:t>
      </w:r>
      <w:proofErr w:type="gramEnd"/>
      <w:r w:rsidR="00D96858" w:rsidRPr="00E703CC">
        <w:t>б обязательном медицинском страховании в Российской федерации»;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Федеральный закон от 28 декабря 2013 г. №400-ФЗ «О страховых пенсиях»;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 xml:space="preserve">риказ Минфина от 31 октября 2000 г. № 94н «Об утверждении </w:t>
      </w:r>
      <w:proofErr w:type="gramStart"/>
      <w:r w:rsidR="00D96858" w:rsidRPr="00E703CC">
        <w:t>плана счетов бухгалтерского учета финансово-хозяйственной деятельности организаций</w:t>
      </w:r>
      <w:proofErr w:type="gramEnd"/>
      <w:r w:rsidR="00D96858" w:rsidRPr="00E703CC">
        <w:t xml:space="preserve"> и инструкции по его применению»;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Минфина от 2 июля 2010 г. № 66н «О формах бухгалтерской отчетности организаций»;</w:t>
      </w:r>
    </w:p>
    <w:p w:rsidR="00D96858" w:rsidRPr="00E703CC" w:rsidRDefault="003638A6" w:rsidP="00D96858">
      <w:pPr>
        <w:ind w:firstLine="720"/>
        <w:jc w:val="both"/>
      </w:pPr>
      <w:proofErr w:type="gramStart"/>
      <w:r>
        <w:t>-П</w:t>
      </w:r>
      <w:r w:rsidR="00D96858" w:rsidRPr="00E703CC">
        <w:t>риказ Минфина России № 65н, ФНС России от 30 июня 2008 г.№ММ-3-1/295@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D96858" w:rsidRPr="00E703CC">
        <w:t xml:space="preserve"> августа 2004 г. № 410";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Минфина России от 30 марта 2001 г. №26н «Об утверждении Положения по бухгалтерскому учету «Учет основных средств» ПБУ 6/01;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Минфина России от 13 октября 2003 г. №91н «Об утверждении Методических указаний по бухгалтерскому учету основных средств»;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D96858" w:rsidRPr="00E703CC" w:rsidRDefault="003638A6" w:rsidP="00D96858">
      <w:pPr>
        <w:ind w:firstLine="720"/>
        <w:jc w:val="both"/>
      </w:pPr>
      <w:proofErr w:type="gramStart"/>
      <w:r>
        <w:t>-П</w:t>
      </w:r>
      <w:r w:rsidR="00D96858" w:rsidRPr="00E703CC">
        <w:t>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г. № 35796) в редакции приказа ФНС России от 25 ноября 2015 г. № ММВ-7-11/544@;</w:t>
      </w:r>
      <w:proofErr w:type="gramEnd"/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форме";</w:t>
      </w:r>
    </w:p>
    <w:p w:rsidR="00D96858" w:rsidRPr="00E703CC" w:rsidRDefault="003638A6" w:rsidP="00D96858">
      <w:pPr>
        <w:ind w:firstLine="720"/>
        <w:jc w:val="both"/>
      </w:pPr>
      <w:r>
        <w:t>-П</w:t>
      </w:r>
      <w:r w:rsidR="00D96858" w:rsidRPr="00E703CC">
        <w:t>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 № ММВ-7-11/617@;</w:t>
      </w:r>
    </w:p>
    <w:p w:rsidR="00D96858" w:rsidRPr="00E703CC" w:rsidRDefault="003638A6" w:rsidP="00D96858">
      <w:pPr>
        <w:ind w:firstLine="720"/>
        <w:jc w:val="both"/>
      </w:pPr>
      <w:r>
        <w:lastRenderedPageBreak/>
        <w:t>-П</w:t>
      </w:r>
      <w:r w:rsidR="00D96858" w:rsidRPr="00E703CC">
        <w:t>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января2015 г.№ ММВ-7-11/2@ «О внесении изменений в приказ ФНС России от 17 сентября 2007 № ММ-3-09/536@)</w:t>
      </w:r>
      <w:r>
        <w:t>;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 xml:space="preserve">постановление Правительства Российской Федерации от 13 августа 1997 г. № 1009 «Об утверждении </w:t>
      </w:r>
      <w:proofErr w:type="gramStart"/>
      <w:r w:rsidR="00D96858" w:rsidRPr="00E703CC">
        <w:t>Правил подготовки нормативных правовых актов федеральных органов исполнительной власти</w:t>
      </w:r>
      <w:proofErr w:type="gramEnd"/>
      <w:r w:rsidR="00D96858" w:rsidRPr="00E703CC">
        <w:t xml:space="preserve"> и их государственной регистрации»; </w:t>
      </w:r>
    </w:p>
    <w:p w:rsidR="00D96858" w:rsidRPr="00E703CC" w:rsidRDefault="003638A6" w:rsidP="00D96858">
      <w:pPr>
        <w:ind w:firstLine="720"/>
        <w:jc w:val="both"/>
      </w:pPr>
      <w:r>
        <w:t>-</w:t>
      </w:r>
      <w:r w:rsidR="00D96858" w:rsidRPr="00E703CC">
        <w:t>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</w:t>
      </w:r>
      <w:r>
        <w:t>ительства Российской Федерации».</w:t>
      </w:r>
      <w:r w:rsidR="00D96858" w:rsidRPr="00E703CC">
        <w:t xml:space="preserve"> </w:t>
      </w:r>
    </w:p>
    <w:p w:rsidR="00D96858" w:rsidRPr="00E703CC" w:rsidRDefault="00D96858" w:rsidP="00D96858">
      <w:pPr>
        <w:ind w:firstLine="720"/>
        <w:jc w:val="both"/>
      </w:pPr>
      <w:r>
        <w:t>Старший</w:t>
      </w:r>
      <w:r w:rsidRPr="0074431E">
        <w:t xml:space="preserve"> </w:t>
      </w:r>
      <w:r>
        <w:t>г</w:t>
      </w:r>
      <w:r w:rsidRPr="00E703CC">
        <w:t xml:space="preserve">осударственный налоговый инспектор отдела камеральных проверок №4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6.4.2. Иные профессиональные знания: 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</w:t>
      </w:r>
      <w:proofErr w:type="gramStart"/>
      <w:r w:rsidRPr="00E703CC">
        <w:t>практики применения законодательства Российской Федерации о налогах и сборах в служебной деятельности, сходство различных налоговых систем, связанных международными экономическими отношениями стран (на примере одной страны);  передовой зарубежный опыт налогового администрирования; основные виды доходов от источников в Российской Федерации и доходы от источников за пределами Российской Федерации; особенности определения налоговой базы при получении доходов в натуральной форме;</w:t>
      </w:r>
      <w:proofErr w:type="gramEnd"/>
      <w:r w:rsidRPr="00E703CC">
        <w:t xml:space="preserve"> особенности уплаты налога на доходы физических лиц в отношении доходов от долевого участия в организации; </w:t>
      </w:r>
      <w:proofErr w:type="gramStart"/>
      <w:r w:rsidRPr="00E703CC">
        <w:t>знания практики применения законодательства Российской Федерации о налогах и сборах в служебной деятельности, порядка исчисления и уплаты налога на имущество организаций, транспортного налога, земельного, налога на имущество физических лиц, порядка обложения налогом на доходы физических лиц, понятия «государственная пошлина», порядка исчисления и уплаты налога на доходы физических лиц, государственной пошлины, администрируемой Федеральной налоговой службой, порядка проведения мероприятий налогового контроля, порядка</w:t>
      </w:r>
      <w:proofErr w:type="gramEnd"/>
      <w:r w:rsidRPr="00E703CC">
        <w:t xml:space="preserve"> исчисления и уплаты страховых взносов.    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6.5. 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6.6. </w:t>
      </w:r>
      <w:proofErr w:type="gramStart"/>
      <w:r w:rsidRPr="00E703CC"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703CC"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96858" w:rsidRPr="00E703CC" w:rsidRDefault="00D96858" w:rsidP="00D96858">
      <w:pPr>
        <w:ind w:firstLine="720"/>
        <w:jc w:val="both"/>
      </w:pPr>
      <w:r w:rsidRPr="00E703CC">
        <w:t>6.7. 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расчет налога на доходы физических лиц.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6.8. 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</w:t>
      </w:r>
      <w:r w:rsidRPr="00E703CC">
        <w:lastRenderedPageBreak/>
        <w:t>статистической отчетности, представляемой в УФНС России по Астраханской области по вопросам, отнесенным к компетенции отдела.</w:t>
      </w:r>
    </w:p>
    <w:p w:rsidR="00D96858" w:rsidRPr="00E703CC" w:rsidRDefault="00D96858" w:rsidP="00D968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7. </w:t>
      </w:r>
      <w:proofErr w:type="gramStart"/>
      <w:r w:rsidRPr="00E703CC">
        <w:t xml:space="preserve">Основные права и обязанности </w:t>
      </w:r>
      <w:r>
        <w:t xml:space="preserve">старшего </w:t>
      </w:r>
      <w:r w:rsidRPr="00E703CC">
        <w:t>государственного налогового инспектора отдела камеральных проверок №4  Межрайонной инспекции Федеральной налоговой службы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  <w:proofErr w:type="gramEnd"/>
    </w:p>
    <w:p w:rsidR="00D96858" w:rsidRPr="00E703CC" w:rsidRDefault="00D96858" w:rsidP="00D96858">
      <w:pPr>
        <w:ind w:firstLine="720"/>
        <w:jc w:val="both"/>
      </w:pPr>
      <w:r w:rsidRPr="00E703CC">
        <w:t xml:space="preserve">8. В целях реализации задач и </w:t>
      </w:r>
      <w:proofErr w:type="gramStart"/>
      <w:r w:rsidRPr="00E703CC">
        <w:t>функций, возложенных на отдел камеральных проверок №</w:t>
      </w:r>
      <w:r>
        <w:t>4  старший</w:t>
      </w:r>
      <w:r w:rsidRPr="00E703CC">
        <w:t xml:space="preserve"> государственный налоговый инспектор обязан</w:t>
      </w:r>
      <w:proofErr w:type="gramEnd"/>
      <w:r w:rsidRPr="00E703CC">
        <w:t>:</w:t>
      </w:r>
    </w:p>
    <w:p w:rsidR="00D96858" w:rsidRPr="00E703CC" w:rsidRDefault="00D96858" w:rsidP="00D96858">
      <w:pPr>
        <w:ind w:firstLine="720"/>
        <w:jc w:val="both"/>
      </w:pPr>
      <w:r w:rsidRPr="00E703CC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96858" w:rsidRPr="00E703CC" w:rsidRDefault="00D96858" w:rsidP="00D96858">
      <w:pPr>
        <w:ind w:firstLine="720"/>
        <w:jc w:val="both"/>
      </w:pPr>
      <w:r w:rsidRPr="00E703CC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96858" w:rsidRPr="00E703CC" w:rsidRDefault="00D96858" w:rsidP="00D96858">
      <w:pPr>
        <w:ind w:firstLine="720"/>
        <w:jc w:val="both"/>
      </w:pPr>
      <w:r w:rsidRPr="00E703CC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96858" w:rsidRPr="00E703CC" w:rsidRDefault="00D96858" w:rsidP="00D96858">
      <w:pPr>
        <w:ind w:firstLine="720"/>
        <w:jc w:val="both"/>
      </w:pPr>
      <w:proofErr w:type="gramStart"/>
      <w:r w:rsidRPr="00E703CC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E703CC">
        <w:t xml:space="preserve"> техники безопасности;</w:t>
      </w:r>
    </w:p>
    <w:p w:rsidR="00D96858" w:rsidRPr="00E703CC" w:rsidRDefault="00D96858" w:rsidP="00D96858">
      <w:pPr>
        <w:ind w:firstLine="720"/>
        <w:jc w:val="both"/>
      </w:pPr>
      <w:r w:rsidRPr="00E703CC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96858" w:rsidRPr="00E703CC" w:rsidRDefault="00D96858" w:rsidP="00D96858">
      <w:pPr>
        <w:ind w:firstLine="720"/>
        <w:jc w:val="both"/>
      </w:pPr>
      <w:r w:rsidRPr="00E703CC">
        <w:t>- не совершать поступки, порочащие честь и достоинство государственного служащего;</w:t>
      </w:r>
    </w:p>
    <w:p w:rsidR="00D96858" w:rsidRPr="00E703CC" w:rsidRDefault="00D96858" w:rsidP="00D96858">
      <w:pPr>
        <w:ind w:firstLine="720"/>
        <w:jc w:val="both"/>
      </w:pPr>
      <w:r w:rsidRPr="00E703CC">
        <w:t>- поддерживать уровень квалификации, необходимый для надлежащего выполнения  данных обязанностей;</w:t>
      </w:r>
    </w:p>
    <w:p w:rsidR="00D96858" w:rsidRPr="00E703CC" w:rsidRDefault="00D96858" w:rsidP="00D96858">
      <w:pPr>
        <w:ind w:firstLine="720"/>
        <w:jc w:val="both"/>
      </w:pPr>
      <w:r w:rsidRPr="00E703CC">
        <w:t>- соблюдать установленные правила публичных выступлений и предоставления служебной информации;</w:t>
      </w:r>
    </w:p>
    <w:p w:rsidR="00D96858" w:rsidRPr="00E703CC" w:rsidRDefault="00D96858" w:rsidP="00D96858">
      <w:pPr>
        <w:ind w:firstLine="720"/>
        <w:jc w:val="both"/>
      </w:pPr>
      <w:r w:rsidRPr="00E703CC">
        <w:t>- проявлять корректность в обращении с гражданами и работниками ФНС России, управления, налоговых инспекций;</w:t>
      </w:r>
    </w:p>
    <w:p w:rsidR="00D96858" w:rsidRPr="00E703CC" w:rsidRDefault="00D96858" w:rsidP="00D96858">
      <w:pPr>
        <w:ind w:firstLine="720"/>
        <w:jc w:val="both"/>
      </w:pPr>
      <w:r w:rsidRPr="00E703CC"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D96858" w:rsidRPr="00E703CC" w:rsidRDefault="00D96858" w:rsidP="00D96858">
      <w:pPr>
        <w:ind w:firstLine="720"/>
        <w:jc w:val="both"/>
      </w:pPr>
      <w:r w:rsidRPr="00E703CC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96858" w:rsidRPr="00E703CC" w:rsidRDefault="00D96858" w:rsidP="00D96858">
      <w:pPr>
        <w:ind w:firstLine="720"/>
        <w:jc w:val="both"/>
      </w:pPr>
      <w:r w:rsidRPr="00E703CC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96858" w:rsidRPr="00E703CC" w:rsidRDefault="00D96858" w:rsidP="00D96858">
      <w:pPr>
        <w:jc w:val="both"/>
      </w:pPr>
      <w:r w:rsidRPr="00E703CC">
        <w:t xml:space="preserve">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96858" w:rsidRPr="00E703CC" w:rsidRDefault="00D96858" w:rsidP="00D96858">
      <w:pPr>
        <w:ind w:firstLine="720"/>
        <w:jc w:val="both"/>
      </w:pPr>
      <w:r w:rsidRPr="00E703CC"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D96858" w:rsidRPr="00E703CC" w:rsidRDefault="00D96858" w:rsidP="00D96858">
      <w:pPr>
        <w:ind w:firstLine="720"/>
        <w:jc w:val="both"/>
      </w:pPr>
      <w:r w:rsidRPr="00E703CC">
        <w:lastRenderedPageBreak/>
        <w:t xml:space="preserve">- осуществлять обеспечение </w:t>
      </w:r>
      <w:proofErr w:type="spellStart"/>
      <w:r w:rsidRPr="00E703CC">
        <w:t>внутриобъектового</w:t>
      </w:r>
      <w:proofErr w:type="spellEnd"/>
      <w:r w:rsidRPr="00E703CC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D96858" w:rsidRPr="00E703CC" w:rsidRDefault="00D96858" w:rsidP="00D96858">
      <w:pPr>
        <w:ind w:firstLine="720"/>
        <w:jc w:val="both"/>
      </w:pPr>
      <w:r w:rsidRPr="00E703CC">
        <w:t>- соблюдать при исполнении должностных обязанностей пр</w:t>
      </w:r>
      <w:r w:rsidR="003638A6">
        <w:t>ава и законные интересы граждан.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spacing w:val="1"/>
        </w:rPr>
        <w:t>Старший г</w:t>
      </w:r>
      <w:r w:rsidRPr="00E703CC">
        <w:rPr>
          <w:spacing w:val="1"/>
        </w:rPr>
        <w:t xml:space="preserve">осударственный налоговый инспектор </w:t>
      </w:r>
      <w:r w:rsidRPr="00E703CC">
        <w:t xml:space="preserve">отдела  камеральных проверок №4 </w:t>
      </w:r>
      <w:r w:rsidRPr="00E703CC">
        <w:rPr>
          <w:spacing w:val="1"/>
        </w:rPr>
        <w:t>обязан:</w:t>
      </w:r>
      <w:r w:rsidRPr="00E703CC">
        <w:t xml:space="preserve"> 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ind w:right="-58" w:firstLine="720"/>
        <w:jc w:val="both"/>
        <w:rPr>
          <w:b/>
        </w:rPr>
      </w:pPr>
      <w:r w:rsidRPr="00E703CC">
        <w:t>- знать инструкции на рабочие места, утвержденные Приказом ФНС России от 09.06.05г. № САЭ-3-25/262@, закрепленные за отделом камеральных проверок №1:</w:t>
      </w:r>
      <w:r w:rsidRPr="00E703CC">
        <w:rPr>
          <w:b/>
        </w:rPr>
        <w:t xml:space="preserve"> </w:t>
      </w:r>
      <w:r w:rsidRPr="00E703CC">
        <w:t>РМ 10-2</w:t>
      </w:r>
      <w:r w:rsidRPr="00E703CC">
        <w:rPr>
          <w:vertAlign w:val="superscript"/>
        </w:rPr>
        <w:t>-1  «</w:t>
      </w:r>
      <w:r w:rsidRPr="00E703CC">
        <w:t xml:space="preserve">Проведение камеральной проверки налоговой отчетности,  оформление ее результатов, осуществление иных функций отдела, связанных с камеральной проверкой»,  РМ 10-5 </w:t>
      </w:r>
      <w:r w:rsidRPr="00E703CC">
        <w:rPr>
          <w:vertAlign w:val="superscript"/>
        </w:rPr>
        <w:t>–1  «</w:t>
      </w:r>
      <w:r w:rsidRPr="00E703CC">
        <w:t>Осуществление других  функций работниками отдела  камеральных проверок», РМ 11-5</w:t>
      </w:r>
      <w:r w:rsidRPr="00E703CC">
        <w:rPr>
          <w:vertAlign w:val="superscript"/>
        </w:rPr>
        <w:t>-1  «</w:t>
      </w:r>
      <w:r w:rsidRPr="00E703CC">
        <w:t xml:space="preserve">Контрольные мероприятия в отношении органов, организаций, осуществляющих юридически значимые действия, за которые уплачивается государственная пошлина»; </w:t>
      </w:r>
    </w:p>
    <w:p w:rsidR="00D96858" w:rsidRPr="00E703CC" w:rsidRDefault="00D96858" w:rsidP="00D9685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E703CC">
        <w:rPr>
          <w:rFonts w:ascii="Times New Roman" w:hAnsi="Times New Roman"/>
          <w:sz w:val="24"/>
          <w:szCs w:val="24"/>
        </w:rPr>
        <w:t>- действовать в  строгом соответствии с Налоговым Кодексом РФ и иными федеральными  законами;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ind w:right="-58" w:firstLine="567"/>
        <w:jc w:val="both"/>
      </w:pPr>
      <w:r w:rsidRPr="00E703CC">
        <w:t xml:space="preserve">- осуществлять </w:t>
      </w:r>
      <w:proofErr w:type="gramStart"/>
      <w:r w:rsidRPr="00E703CC">
        <w:t>контроль за</w:t>
      </w:r>
      <w:proofErr w:type="gramEnd"/>
      <w:r w:rsidRPr="00E703CC">
        <w:t xml:space="preserve"> соблюдением законодательства по налогам и сборам,   правильностью их исчисления,  полнотой и своевременностью внесения  в бюджет в части компетенции отдела; 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проводить камеральные  налоговые  проверки налоговых деклараций (расчетов),   закрепленных  за отделом, с полным и своевременным комплексом мероприятий налогового контроля, предусмотренных Налоговым кодексом Российской Федерации;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оформлять результаты камеральных налоговых проверок  и результаты иных мероприятий налогового контроля в строгом соответствии с Налоговым кодексом РФ, с обязательным согласованием с начальником (заместителем начальника) отдела и сотрудником правового отдела;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обеспечивать неукоснительное соблюдение порядка и сроков рассмотрения дел о налоговых правонарушениях;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принимать участие в рассмотрении материалов камеральной налоговой проверки и материалов иных мероприятий налогового контроля, давать пояснения по проведенной проверке;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 обеспечивать своевременное согласование проекта Решения о привлечении (об отказе в привлечении) с сотрудниками правового отдела (за 7 дней до даты принятия Решения);</w:t>
      </w:r>
    </w:p>
    <w:p w:rsidR="00D96858" w:rsidRPr="00662EDE" w:rsidRDefault="00D96858" w:rsidP="00D96858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 w:rsidRPr="00662EDE">
        <w:t xml:space="preserve">- при вступлении решения о привлечении к налоговой ответственности за совершение налогового правонарушения в законную силу (в случае отсутствия апелляционной жалобы), обеспечить передачу в отдел урегулирования задолженности и обеспечения процедур банкротства в течение одного рабочего дня служебную записку, содержащую информацию для начала осуществления мер принудительного взыскания согласно норм налогового законодательства (вся переписка между отделами проводится с использованием ПК </w:t>
      </w:r>
      <w:proofErr w:type="spellStart"/>
      <w:r w:rsidRPr="00662EDE">
        <w:t>Lotu</w:t>
      </w:r>
      <w:r w:rsidRPr="00E703CC">
        <w:t>s</w:t>
      </w:r>
      <w:proofErr w:type="spellEnd"/>
      <w:r w:rsidRPr="00E703CC">
        <w:t xml:space="preserve"> </w:t>
      </w:r>
      <w:proofErr w:type="spellStart"/>
      <w:r w:rsidRPr="00E703CC">
        <w:t>Notes</w:t>
      </w:r>
      <w:proofErr w:type="spellEnd"/>
      <w:r w:rsidRPr="00E703CC">
        <w:t xml:space="preserve"> в</w:t>
      </w:r>
      <w:proofErr w:type="gramEnd"/>
      <w:r w:rsidRPr="00E703CC">
        <w:t xml:space="preserve"> обязательном </w:t>
      </w:r>
      <w:proofErr w:type="gramStart"/>
      <w:r w:rsidRPr="00E703CC">
        <w:t>порядке</w:t>
      </w:r>
      <w:proofErr w:type="gramEnd"/>
      <w:r w:rsidRPr="00E703CC">
        <w:t>);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 xml:space="preserve">- проводить анализ налогоплательщиков на основе изучения всей имеющейся в налоговом органе информации, информации из внешних источников, а также проведенных контрольных и иных мероприятий,  по результатам проверки и проведенного анализа делать обоснованные выводы о наличии либо отсутствии обстоятельств, свидетельствующих о совершении налогового правонарушения;   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>- составлять и представлять начальнику отдела Заключения о необходимости включения налогоплательщика в план проведения выездных налоговых проверок в случаях выявления в ходе камеральной налоговой проверки фактов нарушений законодательства, которые требуют дополнительного анализа документов вне рамок камеральной проверки;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703CC">
        <w:rPr>
          <w:rFonts w:ascii="Times New Roman" w:hAnsi="Times New Roman" w:cs="Times New Roman"/>
          <w:bCs/>
          <w:sz w:val="24"/>
          <w:szCs w:val="24"/>
        </w:rPr>
        <w:t>- контролировать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поступление налогов, сборов, налоговых санкций;</w:t>
      </w:r>
      <w:r w:rsidRPr="00E703CC">
        <w:rPr>
          <w:rFonts w:ascii="Times New Roman" w:hAnsi="Times New Roman" w:cs="Times New Roman"/>
          <w:sz w:val="24"/>
          <w:szCs w:val="24"/>
        </w:rPr>
        <w:t>- рассматривает письменные заявления налогоплательщиков – физических лиц  и документы, подтверждающие их право на получение имущественного налогового вычета у работодателя, выдает по результатам проверки уведомления о подтверждении права налогоплательщика на имущественный налоговый вычет (сообщение об отказе в подтверждении права);</w:t>
      </w:r>
      <w:proofErr w:type="gramEnd"/>
    </w:p>
    <w:p w:rsidR="00D96858" w:rsidRPr="00E703CC" w:rsidRDefault="00D96858" w:rsidP="00D96858">
      <w:pPr>
        <w:pStyle w:val="3"/>
        <w:rPr>
          <w:color w:val="auto"/>
          <w:sz w:val="24"/>
          <w:szCs w:val="24"/>
        </w:rPr>
      </w:pPr>
      <w:r w:rsidRPr="00E703CC">
        <w:rPr>
          <w:color w:val="auto"/>
          <w:sz w:val="24"/>
          <w:szCs w:val="24"/>
        </w:rPr>
        <w:t>- рассматривает письменные заявления налогоплательщиков – физических</w:t>
      </w:r>
      <w:r w:rsidRPr="00E703CC">
        <w:rPr>
          <w:sz w:val="24"/>
          <w:szCs w:val="24"/>
        </w:rPr>
        <w:t xml:space="preserve"> </w:t>
      </w:r>
      <w:r w:rsidRPr="00E703CC">
        <w:rPr>
          <w:color w:val="auto"/>
          <w:sz w:val="24"/>
          <w:szCs w:val="24"/>
        </w:rPr>
        <w:t xml:space="preserve">лиц на выдачу справки о подтверждении получения (неполучения) социального налогового вычета, выдает справки о подтверждении получения (неполучения) налогоплательщиком социального вычета </w:t>
      </w:r>
      <w:r w:rsidRPr="00E703CC">
        <w:rPr>
          <w:color w:val="auto"/>
          <w:sz w:val="24"/>
          <w:szCs w:val="24"/>
        </w:rPr>
        <w:lastRenderedPageBreak/>
        <w:t>(сообщения об отказе в выдаче справки о подтверждении получения (неполучения) налогоплательщиком социального вычета);</w:t>
      </w:r>
    </w:p>
    <w:p w:rsidR="00D96858" w:rsidRPr="00E703CC" w:rsidRDefault="00D96858" w:rsidP="00D9685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 xml:space="preserve">- проводит мероприятия налогового контроля, связанные с камеральными налоговыми проверками, а также вне рамок камеральных налоговых проверок в отношении физических лиц, не являющихся индивидуальными предпринимателями и другими лицами, занимающимися частной практикой в пределах компетентности </w:t>
      </w:r>
      <w:r w:rsidR="003638A6">
        <w:rPr>
          <w:rFonts w:ascii="Times New Roman" w:hAnsi="Times New Roman" w:cs="Times New Roman"/>
          <w:sz w:val="24"/>
          <w:szCs w:val="24"/>
        </w:rPr>
        <w:t>о</w:t>
      </w:r>
      <w:r w:rsidRPr="00E703CC">
        <w:rPr>
          <w:rFonts w:ascii="Times New Roman" w:hAnsi="Times New Roman" w:cs="Times New Roman"/>
          <w:sz w:val="24"/>
          <w:szCs w:val="24"/>
        </w:rPr>
        <w:t xml:space="preserve">тдела;   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 w:rsidRPr="00E703CC">
        <w:t>- обеспечивает формирование документов, связанных с проведением проверок и мероприятий налогового контроля, документов о налоговых  правонарушениях</w:t>
      </w:r>
      <w:r w:rsidRPr="00E703CC">
        <w:rPr>
          <w:color w:val="0000FF"/>
        </w:rPr>
        <w:t xml:space="preserve"> </w:t>
      </w:r>
      <w:r w:rsidRPr="00E703CC">
        <w:t>в АИС «Налог»;</w:t>
      </w:r>
    </w:p>
    <w:p w:rsidR="00D96858" w:rsidRPr="00E703CC" w:rsidRDefault="003638A6" w:rsidP="00D96858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>
        <w:t xml:space="preserve">- </w:t>
      </w:r>
      <w:r w:rsidR="00D96858" w:rsidRPr="00E703CC">
        <w:t>обеспечивает формирование документов, связанных с проведением проверок и мероприятий налогового контроля, документов о налоговых правонарушениях с использованием шаблонов и печатных форм ПК СЭОД;</w:t>
      </w:r>
    </w:p>
    <w:p w:rsidR="00D96858" w:rsidRPr="00E703CC" w:rsidRDefault="003638A6" w:rsidP="00D9685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6858" w:rsidRPr="00E703CC">
        <w:rPr>
          <w:rFonts w:ascii="Times New Roman" w:hAnsi="Times New Roman" w:cs="Times New Roman"/>
          <w:sz w:val="24"/>
          <w:szCs w:val="24"/>
        </w:rPr>
        <w:t>анализирует и корректирует заполнение характеристик налоговых деклараций по налогу на доходы физических лиц, а также состояние обработки документов, связанных с проведением камеральных налоговых проверок и мероприятий налогового контроля  в целях достоверного формирования статистической отчетности (2-НК, ВП, 1-ДДК, 5-ДДК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540"/>
        <w:jc w:val="both"/>
      </w:pPr>
      <w:r w:rsidRPr="00E703CC">
        <w:t>- контролирует полноту и достоверное формирование следующих информационных ресурсов (ИР), связанных с проведением  проверок:</w:t>
      </w:r>
    </w:p>
    <w:p w:rsidR="00D96858" w:rsidRPr="00E703CC" w:rsidRDefault="00D96858" w:rsidP="00D96858">
      <w:pPr>
        <w:ind w:firstLine="540"/>
        <w:jc w:val="both"/>
      </w:pPr>
      <w:r w:rsidRPr="00E703CC">
        <w:t>- ИР «Журнал регистрации предоставленных имущественных вычетов» в соответствии с Приказом ФНС России от 30.08.2010 г. № ММВ – 7 – 3/421@;</w:t>
      </w:r>
    </w:p>
    <w:p w:rsidR="00D96858" w:rsidRPr="00E703CC" w:rsidRDefault="00D96858" w:rsidP="00D96858">
      <w:pPr>
        <w:ind w:firstLine="540"/>
        <w:jc w:val="both"/>
      </w:pPr>
      <w:proofErr w:type="gramStart"/>
      <w:r w:rsidRPr="00E703CC">
        <w:t>- ИР «Журнал регистрации уведомлений о подтверждении права налогоплательщиков на получение имущественного вычета и сообщений об отказе» в соответствии с Приказом  ФНС РФ от 07.12.2004 г. № САЭ-3-04/148@);</w:t>
      </w:r>
      <w:proofErr w:type="gramEnd"/>
    </w:p>
    <w:p w:rsidR="00D96858" w:rsidRPr="00E703CC" w:rsidRDefault="00D96858" w:rsidP="00D96858">
      <w:pPr>
        <w:ind w:firstLine="540"/>
        <w:jc w:val="both"/>
      </w:pPr>
      <w:r w:rsidRPr="00E703CC">
        <w:t>- ИР «Журнал учета выданных налоговым органом Справок о подтверждении</w:t>
      </w:r>
      <w:r w:rsidRPr="00E703CC">
        <w:rPr>
          <w:color w:val="0000FF"/>
        </w:rPr>
        <w:t xml:space="preserve"> </w:t>
      </w:r>
      <w:r w:rsidRPr="00E703CC">
        <w:t>неполучения (получения) налогоплательщиком социального вычета, указанного в пп.1 п.4 ст. 219 НК РФ, а также сведений о предоставлении социального вычета»;</w:t>
      </w:r>
    </w:p>
    <w:p w:rsidR="00D96858" w:rsidRPr="00E703CC" w:rsidRDefault="00D96858" w:rsidP="00D96858">
      <w:pPr>
        <w:ind w:firstLine="360"/>
        <w:jc w:val="both"/>
      </w:pPr>
      <w:r w:rsidRPr="00E703CC">
        <w:t>- ИР по камеральным и выездным налоговым проверкам в соответствии с Приказом МНС 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D96858" w:rsidRPr="00E703CC" w:rsidRDefault="00D96858" w:rsidP="00D96858">
      <w:pPr>
        <w:ind w:firstLine="360"/>
        <w:jc w:val="both"/>
      </w:pPr>
      <w:r w:rsidRPr="00E703CC">
        <w:t xml:space="preserve">    - проводит проверку исполнения налогоплательщиками - физическими лицами обязательств по уплате имущественных налогов при их обращении за налоговыми вычетами (стандартным, социальным, имущественным)  по </w:t>
      </w:r>
      <w:r w:rsidRPr="00E703CC">
        <w:rPr>
          <w:lang w:val="en-US"/>
        </w:rPr>
        <w:t>web</w:t>
      </w:r>
      <w:r w:rsidRPr="00E703CC">
        <w:t>-технологии при помощи сервисного техпроцесса;</w:t>
      </w:r>
    </w:p>
    <w:p w:rsidR="00D96858" w:rsidRPr="00E703CC" w:rsidRDefault="00D96858" w:rsidP="00D96858">
      <w:pPr>
        <w:ind w:firstLine="360"/>
        <w:jc w:val="both"/>
      </w:pPr>
      <w:r w:rsidRPr="00E703CC">
        <w:t xml:space="preserve">     - проводит работу в системе ЭОД местного уровня в части своевременного и достоверного формирования ресурса «Личный кабинет налогоплательщика» на интернет - портале ФНС», в </w:t>
      </w:r>
      <w:proofErr w:type="spellStart"/>
      <w:r w:rsidRPr="00E703CC">
        <w:t>т.ч</w:t>
      </w:r>
      <w:proofErr w:type="spellEnd"/>
      <w:r w:rsidRPr="00E703CC">
        <w:t>.  контролирует формирование и передачу следующих  сведений:</w:t>
      </w:r>
    </w:p>
    <w:p w:rsidR="00D96858" w:rsidRPr="00E703CC" w:rsidRDefault="00D96858" w:rsidP="00D96858">
      <w:pPr>
        <w:pStyle w:val="a7"/>
        <w:spacing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- о налоговых декларациях по ф. 3-НДФЛ, представленных на налоговый вычет (стандарт</w:t>
      </w:r>
      <w:r w:rsidR="003638A6">
        <w:rPr>
          <w:rFonts w:ascii="Times New Roman" w:hAnsi="Times New Roman" w:cs="Times New Roman"/>
          <w:sz w:val="24"/>
          <w:szCs w:val="24"/>
        </w:rPr>
        <w:t>ный, социальный, имущественный);</w:t>
      </w:r>
    </w:p>
    <w:p w:rsidR="00D96858" w:rsidRPr="00E703CC" w:rsidRDefault="00D96858" w:rsidP="00D96858">
      <w:pPr>
        <w:pStyle w:val="a7"/>
        <w:spacing w:before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3CC">
        <w:rPr>
          <w:rFonts w:ascii="Times New Roman" w:hAnsi="Times New Roman" w:cs="Times New Roman"/>
          <w:sz w:val="24"/>
          <w:szCs w:val="24"/>
        </w:rPr>
        <w:t>- о ходе проведения камеральных налоговых проверок налоговых деклараций по ф. 3-НДФЛ, представленных на налоговый вычет (стандарт</w:t>
      </w:r>
      <w:r w:rsidR="003638A6">
        <w:rPr>
          <w:rFonts w:ascii="Times New Roman" w:hAnsi="Times New Roman" w:cs="Times New Roman"/>
          <w:sz w:val="24"/>
          <w:szCs w:val="24"/>
        </w:rPr>
        <w:t>ный, социальный, имущественный);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 суммах налога к уплате и возврату по декларациям ф. 3-НДФЛ, представленных на налоговый вычет (стандартный, социальный, имущественный);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обеспечивать ведение и использование программного комплекса «АИС Налог 3»;</w:t>
      </w:r>
    </w:p>
    <w:p w:rsidR="00D96858" w:rsidRPr="00E703CC" w:rsidRDefault="003638A6" w:rsidP="00D96858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>
        <w:t xml:space="preserve"> - </w:t>
      </w:r>
      <w:r w:rsidR="00D96858" w:rsidRPr="00E703CC">
        <w:t>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jc w:val="both"/>
      </w:pPr>
      <w:r>
        <w:t xml:space="preserve">       </w:t>
      </w:r>
      <w:r w:rsidR="003638A6">
        <w:t xml:space="preserve">    </w:t>
      </w:r>
      <w:proofErr w:type="gramStart"/>
      <w:r w:rsidR="003638A6">
        <w:t>-</w:t>
      </w:r>
      <w:r w:rsidRPr="00E703CC">
        <w:t xml:space="preserve">обеспечить проведение мероприятий внутреннего контроля (самоконтроля) при проведении мероприятий по устранению типичных (системных) нарушений в деятельности налоговых органов, а также за исполнением Плана мероприятий по устранению нарушений и недостатков, выявленных комплексными аудиторскими проверками Инспекции, в части компетенции отдела камеральных проверок № 4, в соответствии с Приказами Инспекции от 31.01.2017 № 01-04/029 «Об усилении работы по организации и проведению в Межрайонной </w:t>
      </w:r>
      <w:r w:rsidRPr="00E703CC">
        <w:lastRenderedPageBreak/>
        <w:t>ИФНС</w:t>
      </w:r>
      <w:proofErr w:type="gramEnd"/>
      <w:r w:rsidRPr="00E703CC">
        <w:t xml:space="preserve"> России № 1 по Астраханской области мероприятий внутреннего контроля (самоконтроля)» и от 03.10.2016 № 01-04/157 «Об организации и проведении в Межрайонной ИФНС России №1 по Астраханской области мероприятий внутреннего контроля (самоконтроля)»;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jc w:val="both"/>
      </w:pPr>
      <w:r w:rsidRPr="00E703CC">
        <w:t xml:space="preserve">      - 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контроля.-  исполнять годовые и квартальные планы работы отдела по закрепленным пунктам; </w:t>
      </w:r>
      <w:proofErr w:type="gramStart"/>
      <w:r w:rsidRPr="00E703CC">
        <w:t>-и</w:t>
      </w:r>
      <w:proofErr w:type="gramEnd"/>
      <w:r w:rsidRPr="00E703CC">
        <w:t>сполнять годовые и квартальные планы работы отдела по закрепленным пунктам;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 xml:space="preserve">- систематически отчитываться перед начальником (заместителем начальника) отдела о проделанной работе и отклонениях от плана; </w:t>
      </w:r>
    </w:p>
    <w:p w:rsidR="00D96858" w:rsidRPr="00E703CC" w:rsidRDefault="00D96858" w:rsidP="00D96858">
      <w:pPr>
        <w:widowControl w:val="0"/>
        <w:autoSpaceDE w:val="0"/>
        <w:autoSpaceDN w:val="0"/>
        <w:adjustRightInd w:val="0"/>
        <w:spacing w:line="321" w:lineRule="atLeast"/>
        <w:ind w:firstLine="708"/>
        <w:jc w:val="both"/>
      </w:pPr>
      <w:r w:rsidRPr="00E703CC">
        <w:t>- обеспечивать своевременное и качественное формирование отчётности (информации) по результатам работы отдела, с учетом рекомендаций по заполнению форм, утвержденных соответствующими приказами (распоряжениями) руководителя ФНС России, руководителя Управления ФНС России по Астраханской области, начальника Межрайонной инспекции ФНС России № 1 по Астраханской области;</w:t>
      </w:r>
    </w:p>
    <w:p w:rsidR="00D96858" w:rsidRPr="00E703CC" w:rsidRDefault="00D96858" w:rsidP="00D96858">
      <w:pPr>
        <w:ind w:firstLine="708"/>
        <w:jc w:val="both"/>
      </w:pPr>
      <w:proofErr w:type="gramStart"/>
      <w:r w:rsidRPr="00E703CC">
        <w:t>- контролирует в ПК СЭОД соблюдение сроков предоставления налогоплательщикам – физическим лицам услуг и процедур, установленных Единым стандартом обслуживания налогоплательщиков (ЕСОН) по коду  02.01.13 - Рассмотрение письменных заявлений налогоплательщиков и документов, подтверждающих их право на получение имущественного налогового вычета у работодателя и  02.01.019 - Рассмотрение заявления и направление (выдача)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</w:t>
      </w:r>
      <w:proofErr w:type="gramEnd"/>
      <w:r w:rsidRPr="00E703CC">
        <w:t xml:space="preserve"> социального налогового вычета, указанного в подпункте 4   пункта 1 статьи 219 Кодекса;</w:t>
      </w:r>
    </w:p>
    <w:p w:rsidR="00D96858" w:rsidRPr="00E703CC" w:rsidRDefault="00D96858" w:rsidP="003638A6">
      <w:pPr>
        <w:ind w:firstLine="708"/>
        <w:jc w:val="both"/>
      </w:pPr>
      <w:r w:rsidRPr="00E703CC">
        <w:t xml:space="preserve">- принимает меры налоговой ответственности к налогоплательщикам – физическим лицам за нарушение налогового законодательства в </w:t>
      </w:r>
      <w:proofErr w:type="spellStart"/>
      <w:r w:rsidRPr="00E703CC">
        <w:t>т.ч</w:t>
      </w:r>
      <w:proofErr w:type="spellEnd"/>
      <w:r w:rsidRPr="00E703CC">
        <w:t xml:space="preserve">. за непредставление в установленный срок налоговых деклараций по налогу на доходы физических лиц; </w:t>
      </w:r>
    </w:p>
    <w:p w:rsidR="00D96858" w:rsidRPr="00E703CC" w:rsidRDefault="00D96858" w:rsidP="003638A6">
      <w:pPr>
        <w:widowControl w:val="0"/>
        <w:autoSpaceDE w:val="0"/>
        <w:autoSpaceDN w:val="0"/>
        <w:adjustRightInd w:val="0"/>
        <w:ind w:firstLine="729"/>
        <w:jc w:val="both"/>
      </w:pPr>
      <w:r w:rsidRPr="00E703CC">
        <w:t>- проводит анализ уточненных налоговых деклараций по налогу на доходы физических лиц, представленных физическими  лицами, не являющимися индивидуальными предпринимателями и другими лицами, занимающимися частной практикой, выявляет и систематизирует причины их представления;</w:t>
      </w:r>
    </w:p>
    <w:p w:rsidR="00D96858" w:rsidRPr="00E703CC" w:rsidRDefault="00D96858" w:rsidP="003638A6">
      <w:pPr>
        <w:widowControl w:val="0"/>
        <w:autoSpaceDE w:val="0"/>
        <w:autoSpaceDN w:val="0"/>
        <w:adjustRightInd w:val="0"/>
        <w:ind w:firstLine="708"/>
        <w:jc w:val="both"/>
      </w:pPr>
      <w:r w:rsidRPr="00E703CC">
        <w:t>- осуществляет отбор налогоплательщиков – физических лиц, не задекларировавших доходы, для заслушивания на комиссии по легализации налоговой базы;</w:t>
      </w:r>
    </w:p>
    <w:p w:rsidR="00D96858" w:rsidRPr="00E703CC" w:rsidRDefault="00D96858" w:rsidP="003638A6">
      <w:pPr>
        <w:widowControl w:val="0"/>
        <w:autoSpaceDE w:val="0"/>
        <w:autoSpaceDN w:val="0"/>
        <w:adjustRightInd w:val="0"/>
        <w:ind w:firstLine="729"/>
        <w:jc w:val="both"/>
      </w:pPr>
      <w:r w:rsidRPr="00E703CC">
        <w:t xml:space="preserve">- осуществляет отбор налогоплательщиков для передачи в отдел </w:t>
      </w:r>
      <w:proofErr w:type="spellStart"/>
      <w:r w:rsidRPr="00E703CC">
        <w:t>предпроверочного</w:t>
      </w:r>
      <w:proofErr w:type="spellEnd"/>
      <w:r w:rsidRPr="00E703CC">
        <w:t xml:space="preserve"> анализа и истребования документов для рассмотрения вопроса о целесообразности проведения  выездных налоговых проверок;</w:t>
      </w:r>
    </w:p>
    <w:p w:rsidR="00D96858" w:rsidRPr="00E703CC" w:rsidRDefault="00D96858" w:rsidP="003638A6">
      <w:pPr>
        <w:jc w:val="both"/>
      </w:pPr>
      <w:r w:rsidRPr="00E703CC">
        <w:t xml:space="preserve">       </w:t>
      </w:r>
      <w:r w:rsidRPr="00E703CC">
        <w:tab/>
        <w:t>- выявляет схемы уклонения от налогообложения, дает предложения по их предотвращению;</w:t>
      </w:r>
      <w:r w:rsidRPr="00E703CC">
        <w:tab/>
      </w:r>
    </w:p>
    <w:p w:rsidR="00D96858" w:rsidRPr="00E703CC" w:rsidRDefault="00D96858" w:rsidP="003638A6">
      <w:pPr>
        <w:tabs>
          <w:tab w:val="left" w:pos="540"/>
          <w:tab w:val="left" w:pos="720"/>
          <w:tab w:val="left" w:pos="900"/>
        </w:tabs>
        <w:jc w:val="both"/>
        <w:rPr>
          <w:bCs/>
        </w:rPr>
      </w:pPr>
      <w:r w:rsidRPr="00E703CC">
        <w:rPr>
          <w:bCs/>
        </w:rPr>
        <w:t xml:space="preserve">            - осуществляет сбор и анализ информации по налогам физических лиц для представления руководству Инспекции и составления прогнозных и плановых заданий, отчетов, аналитических записок;</w:t>
      </w:r>
    </w:p>
    <w:p w:rsidR="00D96858" w:rsidRPr="00E703CC" w:rsidRDefault="00D96858" w:rsidP="00D96858">
      <w:pPr>
        <w:tabs>
          <w:tab w:val="left" w:pos="540"/>
          <w:tab w:val="left" w:pos="720"/>
          <w:tab w:val="left" w:pos="900"/>
        </w:tabs>
        <w:jc w:val="both"/>
        <w:rPr>
          <w:bCs/>
        </w:rPr>
      </w:pPr>
      <w:r w:rsidRPr="00E703CC">
        <w:rPr>
          <w:bCs/>
        </w:rPr>
        <w:tab/>
      </w:r>
      <w:r w:rsidRPr="00E703CC">
        <w:rPr>
          <w:bCs/>
        </w:rPr>
        <w:tab/>
        <w:t>- анализирует состояние контрольной работы согласно выполняемым функциям путем проведения самоконтроля с использованием аналитических выборок и запросов программными средствами ПК СЭОД, представляет на рассмотрение начальнику отдела;</w:t>
      </w:r>
    </w:p>
    <w:p w:rsidR="00D96858" w:rsidRPr="00E703CC" w:rsidRDefault="00D96858" w:rsidP="00D96858">
      <w:pPr>
        <w:ind w:firstLine="708"/>
        <w:jc w:val="both"/>
      </w:pPr>
      <w:r w:rsidRPr="00E703CC">
        <w:t xml:space="preserve">- осуществляет мероприятия </w:t>
      </w:r>
      <w:proofErr w:type="gramStart"/>
      <w:r w:rsidRPr="00E703CC">
        <w:t>по дополнительному привлечению физических лиц к декларированию доходов в соответствии с Планом мероприятий по проведению</w:t>
      </w:r>
      <w:proofErr w:type="gramEnd"/>
      <w:r w:rsidRPr="00E703CC">
        <w:t xml:space="preserve"> декларационной кампании, утвержденным Управлением ФНС России по Астраханской области и Инспекцией ФНС России №1 по Астраханской области;</w:t>
      </w:r>
    </w:p>
    <w:p w:rsidR="00D96858" w:rsidRPr="00E703CC" w:rsidRDefault="00D96858" w:rsidP="00D96858">
      <w:pPr>
        <w:jc w:val="both"/>
      </w:pPr>
      <w:r w:rsidRPr="00E703CC">
        <w:t xml:space="preserve">          - обобщает и анализирует информацию внутренних программно-информационных ресурсов и внешних источников для выявления физических лиц, не являющихся индивидуальными предпринимателями и другими лицами, занимающимися частной практикой, обязанных представить налоговые декларации по налогу на доходы физических лиц;</w:t>
      </w:r>
    </w:p>
    <w:p w:rsidR="00D96858" w:rsidRPr="00E703CC" w:rsidRDefault="00482EEC" w:rsidP="00D96858">
      <w:pPr>
        <w:jc w:val="both"/>
      </w:pPr>
      <w:r>
        <w:lastRenderedPageBreak/>
        <w:tab/>
        <w:t xml:space="preserve">-осуществляет </w:t>
      </w:r>
      <w:r w:rsidR="00D96858" w:rsidRPr="00E703CC">
        <w:t>взаимодействие с органами местного самоуправления, правоохранительными, контролирующими, регистрирующими и иными органами и организациями  в пределах функций, закрепленных за отделом;</w:t>
      </w:r>
    </w:p>
    <w:p w:rsidR="00D96858" w:rsidRPr="00E703CC" w:rsidRDefault="00D96858" w:rsidP="00D96858">
      <w:pPr>
        <w:pStyle w:val="a4"/>
        <w:ind w:firstLine="708"/>
      </w:pPr>
      <w:r w:rsidRPr="00E703CC">
        <w:t xml:space="preserve">- формирует  отчетность, аналитические записки, информации (представляет данные для формирования отчетности)  по предмету деятельности </w:t>
      </w:r>
      <w:r w:rsidR="00482EEC">
        <w:t>о</w:t>
      </w:r>
      <w:r w:rsidRPr="00E703CC">
        <w:t>тдела;</w:t>
      </w:r>
    </w:p>
    <w:p w:rsidR="00D96858" w:rsidRPr="00E703CC" w:rsidRDefault="00D96858" w:rsidP="00D96858">
      <w:pPr>
        <w:ind w:right="-58" w:firstLine="708"/>
        <w:jc w:val="both"/>
      </w:pPr>
      <w:r w:rsidRPr="00E703CC">
        <w:t>- по поручению начальника отдела рассматривает обращения граждан с неукоснительным соблюдением требова</w:t>
      </w:r>
      <w:r w:rsidR="00482EEC">
        <w:t>ний  Федерального закона</w:t>
      </w:r>
      <w:r w:rsidRPr="00E703CC">
        <w:t xml:space="preserve"> № 59-ФЗ от 02.05.2006 г. «О порядке рассмотрения обращения граждан Российской Федерации»;</w:t>
      </w:r>
    </w:p>
    <w:p w:rsidR="00D96858" w:rsidRPr="00E703CC" w:rsidRDefault="00D96858" w:rsidP="00D96858">
      <w:pPr>
        <w:ind w:right="-58" w:firstLine="708"/>
        <w:jc w:val="both"/>
      </w:pPr>
      <w:r w:rsidRPr="00E703CC">
        <w:t>- изучает проблемные вопросы, связанные с реализацией налогового законодательства, вносит начальнику отдела предложения по его совершенствованию;</w:t>
      </w:r>
    </w:p>
    <w:p w:rsidR="00D96858" w:rsidRPr="00E703CC" w:rsidRDefault="00D96858" w:rsidP="00D96858">
      <w:pPr>
        <w:ind w:right="45" w:firstLine="708"/>
        <w:jc w:val="both"/>
      </w:pPr>
      <w:r w:rsidRPr="00E703CC">
        <w:t xml:space="preserve">- участвует в проведении занятий в системе профессиональной подготовки  специалистов Инспекции (совещания-семинары, профессионально-экономическая учеба, курсы повышения квалификации);  </w:t>
      </w:r>
    </w:p>
    <w:p w:rsidR="00D96858" w:rsidRPr="00E703CC" w:rsidRDefault="00D96858" w:rsidP="00D96858">
      <w:pPr>
        <w:ind w:right="45" w:firstLine="708"/>
        <w:jc w:val="both"/>
      </w:pPr>
      <w:r w:rsidRPr="00E703CC">
        <w:t>-соблюдать Правила внутреннего трудового распорядка, техники безопасности и противопожарной безопасности;</w:t>
      </w:r>
    </w:p>
    <w:p w:rsidR="00D96858" w:rsidRPr="00E703CC" w:rsidRDefault="00D96858" w:rsidP="00D96858">
      <w:pPr>
        <w:ind w:right="45" w:firstLine="708"/>
        <w:jc w:val="both"/>
      </w:pPr>
      <w:r w:rsidRPr="00E703CC">
        <w:t>-соблюдать требования о неразглашении государственной, служебной и налоговой тайны;</w:t>
      </w:r>
    </w:p>
    <w:p w:rsidR="00D96858" w:rsidRPr="00E703CC" w:rsidRDefault="00D96858" w:rsidP="00D96858">
      <w:pPr>
        <w:ind w:right="45" w:firstLine="708"/>
        <w:jc w:val="both"/>
      </w:pPr>
      <w:r w:rsidRPr="00E703CC">
        <w:t>- представляет интере</w:t>
      </w:r>
      <w:r w:rsidR="00482EEC">
        <w:t>сы инспекции в судебных органах;</w:t>
      </w:r>
    </w:p>
    <w:p w:rsidR="00D96858" w:rsidRPr="00E703CC" w:rsidRDefault="00D96858" w:rsidP="00D96858">
      <w:pPr>
        <w:ind w:right="45" w:firstLine="708"/>
        <w:jc w:val="both"/>
      </w:pPr>
      <w:r w:rsidRPr="00E703CC">
        <w:t>- ведет делопроизводство в соответствии с действующими инструкциями на закрепленном участке работы;</w:t>
      </w:r>
    </w:p>
    <w:p w:rsidR="00D96858" w:rsidRPr="00E703CC" w:rsidRDefault="00D96858" w:rsidP="00D96858">
      <w:pPr>
        <w:ind w:right="45" w:firstLine="708"/>
        <w:jc w:val="both"/>
      </w:pPr>
      <w:r w:rsidRPr="00E703CC">
        <w:t>- выполняет иные поручения начальника отдела, связанные</w:t>
      </w:r>
      <w:r w:rsidRPr="00E703CC">
        <w:rPr>
          <w:color w:val="0000FF"/>
        </w:rPr>
        <w:t xml:space="preserve"> </w:t>
      </w:r>
      <w:r w:rsidRPr="00E703CC">
        <w:t>с осуществлением функций отдела;</w:t>
      </w:r>
    </w:p>
    <w:p w:rsidR="00D96858" w:rsidRPr="00E703CC" w:rsidRDefault="00D96858" w:rsidP="00D96858">
      <w:pPr>
        <w:ind w:right="45" w:firstLine="708"/>
        <w:jc w:val="both"/>
        <w:rPr>
          <w:bCs/>
        </w:rPr>
      </w:pPr>
      <w:r w:rsidRPr="00E703CC">
        <w:rPr>
          <w:bCs/>
        </w:rPr>
        <w:t xml:space="preserve">- выполняет функции, закрепленные Приложением № 4 к </w:t>
      </w:r>
      <w:r w:rsidRPr="00E703CC">
        <w:t xml:space="preserve">Порядку подключения пользователей к федеральным информационным ресурсам и сервисам, сопровождаемым МИ ФНС России по ЦОД, </w:t>
      </w:r>
      <w:r w:rsidRPr="00E703CC">
        <w:rPr>
          <w:bCs/>
        </w:rPr>
        <w:t>утвержденному приказом ФНС России от 11.02.2013г. № ММВ-7-4/69@ (в ред. Приказа ФНС России от 16.09.2014 №ММВ-7-6/476@):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проектов «ЕГРН» и просмотр опубликованных отчетов по ресурсу в проекте «Отчеты», а также поиск налогоплательщиков;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проекта «Сведения о доходах физических лицах», просмотр опубликованных отчетов по ресурсу в проекте «Отчеты», а также поиск налогоплательщиков;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а также поиск налогоплательщиков;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проекта «ЕГРИП (Единый государственный реестр индивидуальных предпринимателей (Полные сведения))», просмотр опубликованных отчетов по ресурсу в проекте «Отчеты», а также поиск налогоплательщиков;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разделов ресурса «Приостановление операций по счетам» для те</w:t>
      </w:r>
      <w:r>
        <w:rPr>
          <w:bCs/>
        </w:rPr>
        <w:t>рриториальных налоговых органов;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и</w:t>
      </w:r>
      <w:r w:rsidR="00D96858" w:rsidRPr="00E703CC">
        <w:rPr>
          <w:bCs/>
        </w:rPr>
        <w:t>спользовать ПК ВАИ (программный комплекс визуального анализа информатизации), в том числе ПМНК (поддержка м</w:t>
      </w:r>
      <w:r>
        <w:rPr>
          <w:bCs/>
        </w:rPr>
        <w:t>ониторинга налогового контроля);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ресурса «</w:t>
      </w:r>
      <w:proofErr w:type="spellStart"/>
      <w:r w:rsidR="00D96858" w:rsidRPr="00E703CC">
        <w:rPr>
          <w:bCs/>
        </w:rPr>
        <w:t>Росфин</w:t>
      </w:r>
      <w:r>
        <w:rPr>
          <w:bCs/>
        </w:rPr>
        <w:t>надзор</w:t>
      </w:r>
      <w:proofErr w:type="spellEnd"/>
      <w:r>
        <w:rPr>
          <w:bCs/>
        </w:rPr>
        <w:t>» в рамках своего региона;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ресурс</w:t>
      </w:r>
      <w:r>
        <w:rPr>
          <w:bCs/>
        </w:rPr>
        <w:t>а «Налоговые риски организаций»;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ресурса «Истребование док</w:t>
      </w:r>
      <w:r>
        <w:rPr>
          <w:bCs/>
        </w:rPr>
        <w:t>ументов»;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</w:t>
      </w:r>
      <w:r>
        <w:rPr>
          <w:bCs/>
        </w:rPr>
        <w:t>росмотр отчетов ПАК «Аналитика»;</w:t>
      </w:r>
    </w:p>
    <w:p w:rsidR="00D96858" w:rsidRPr="00E703CC" w:rsidRDefault="00482EEC" w:rsidP="00D96858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</w:t>
      </w:r>
      <w:r>
        <w:rPr>
          <w:bCs/>
        </w:rPr>
        <w:t>отр ресурса «Допросы и осмотры»;</w:t>
      </w:r>
    </w:p>
    <w:p w:rsidR="00D96858" w:rsidRPr="00482EEC" w:rsidRDefault="00482EEC" w:rsidP="00482EEC">
      <w:pPr>
        <w:numPr>
          <w:ilvl w:val="0"/>
          <w:numId w:val="1"/>
        </w:numPr>
        <w:ind w:left="0" w:right="45" w:firstLine="567"/>
        <w:jc w:val="both"/>
        <w:rPr>
          <w:bCs/>
        </w:rPr>
      </w:pPr>
      <w:r>
        <w:rPr>
          <w:bCs/>
        </w:rPr>
        <w:t>в</w:t>
      </w:r>
      <w:r w:rsidR="00D96858" w:rsidRPr="00E703CC">
        <w:rPr>
          <w:bCs/>
        </w:rPr>
        <w:t>ыполнять просмотр всех разделов проекта «Расчёты с бюджетом», просмотр опубликованных отчёто</w:t>
      </w:r>
      <w:r>
        <w:rPr>
          <w:bCs/>
        </w:rPr>
        <w:t>в по ресурсу в проекте «Отчёты»;</w:t>
      </w:r>
    </w:p>
    <w:p w:rsidR="00D96858" w:rsidRPr="00E703CC" w:rsidRDefault="00D96858" w:rsidP="00D96858">
      <w:pPr>
        <w:tabs>
          <w:tab w:val="left" w:pos="540"/>
          <w:tab w:val="left" w:pos="720"/>
          <w:tab w:val="left" w:pos="900"/>
        </w:tabs>
        <w:ind w:left="540"/>
        <w:jc w:val="both"/>
        <w:rPr>
          <w:bCs/>
          <w:iCs/>
        </w:rPr>
      </w:pPr>
      <w:r w:rsidRPr="00E703CC">
        <w:t xml:space="preserve">  </w:t>
      </w:r>
      <w:r w:rsidR="00482EEC">
        <w:t xml:space="preserve">- </w:t>
      </w:r>
      <w:r w:rsidRPr="00E703CC">
        <w:t>выполняет обязанности пользователей Системы  АИС «Налог»:</w:t>
      </w:r>
    </w:p>
    <w:p w:rsidR="00D96858" w:rsidRPr="00E703CC" w:rsidRDefault="00482EEC" w:rsidP="00482EEC">
      <w:pPr>
        <w:pStyle w:val="a6"/>
        <w:ind w:left="0"/>
        <w:jc w:val="both"/>
      </w:pPr>
      <w:r>
        <w:t xml:space="preserve">           </w:t>
      </w:r>
      <w:r w:rsidR="00D96858" w:rsidRPr="00E703CC">
        <w:t>- знать положения политики информационной безопасности на объекте ИНО в части их касающейся;</w:t>
      </w:r>
    </w:p>
    <w:p w:rsidR="00D96858" w:rsidRPr="00E703CC" w:rsidRDefault="00482EEC" w:rsidP="00482EEC">
      <w:pPr>
        <w:pStyle w:val="a4"/>
        <w:ind w:left="11" w:right="17"/>
      </w:pPr>
      <w:r>
        <w:t xml:space="preserve">           </w:t>
      </w:r>
      <w:r w:rsidR="00D96858" w:rsidRPr="00E703CC">
        <w:t>- знать положения политики информационной безопасности на объекте ИНО в части их касающейся;</w:t>
      </w:r>
    </w:p>
    <w:p w:rsidR="00D96858" w:rsidRPr="00E703CC" w:rsidRDefault="00D96858" w:rsidP="00D96858">
      <w:pPr>
        <w:pStyle w:val="a4"/>
        <w:ind w:left="11" w:right="17" w:firstLine="556"/>
      </w:pPr>
      <w:r w:rsidRPr="00E703CC">
        <w:t xml:space="preserve">   - соблюдать требования  политики идентификации </w:t>
      </w:r>
      <w:r w:rsidR="00482EEC">
        <w:t>пользователей  использующих СВТ;</w:t>
      </w:r>
    </w:p>
    <w:p w:rsidR="00D96858" w:rsidRPr="00E703CC" w:rsidRDefault="00D96858" w:rsidP="00D96858">
      <w:pPr>
        <w:pStyle w:val="a4"/>
        <w:ind w:right="17"/>
      </w:pPr>
      <w:r w:rsidRPr="00E703CC">
        <w:lastRenderedPageBreak/>
        <w:t xml:space="preserve">            - соблюдать требования политики безопасности рабочих стан</w:t>
      </w:r>
      <w:r w:rsidR="00482EEC">
        <w:t>ций и серверов использующих СВТ;</w:t>
      </w:r>
    </w:p>
    <w:p w:rsidR="00D96858" w:rsidRPr="00E703CC" w:rsidRDefault="00D96858" w:rsidP="00D96858">
      <w:pPr>
        <w:pStyle w:val="a4"/>
        <w:ind w:left="11" w:right="17"/>
      </w:pPr>
      <w:r w:rsidRPr="00E703CC">
        <w:t xml:space="preserve">             - работник Инспекции, несет полную (дисциплинарную и административную) ответственность </w:t>
      </w:r>
      <w:proofErr w:type="gramStart"/>
      <w:r w:rsidRPr="00E703CC">
        <w:t>за</w:t>
      </w:r>
      <w:proofErr w:type="gramEnd"/>
      <w:r w:rsidRPr="00E703CC">
        <w:t>:</w:t>
      </w:r>
    </w:p>
    <w:p w:rsidR="00D96858" w:rsidRPr="00E703CC" w:rsidRDefault="00D96858" w:rsidP="00D96858">
      <w:pPr>
        <w:pStyle w:val="a4"/>
        <w:ind w:right="17"/>
      </w:pPr>
      <w:r w:rsidRPr="00E703CC">
        <w:t xml:space="preserve">             - сохранность комплектности оборудования; целостность специальных </w:t>
      </w:r>
      <w:proofErr w:type="spellStart"/>
      <w:r w:rsidRPr="00E703CC">
        <w:t>стикеров</w:t>
      </w:r>
      <w:proofErr w:type="spellEnd"/>
      <w:r w:rsidRPr="00E703CC">
        <w:t xml:space="preserve"> (пломб);</w:t>
      </w:r>
    </w:p>
    <w:p w:rsidR="00D96858" w:rsidRPr="00E703CC" w:rsidRDefault="00D96858" w:rsidP="00D96858">
      <w:pPr>
        <w:pStyle w:val="a4"/>
        <w:ind w:left="11" w:right="17"/>
      </w:pPr>
      <w:r w:rsidRPr="00E703CC">
        <w:t xml:space="preserve">              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D96858" w:rsidRPr="00E703CC" w:rsidRDefault="00D96858" w:rsidP="00D96858">
      <w:pPr>
        <w:pStyle w:val="a4"/>
        <w:ind w:left="11" w:right="17" w:firstLine="709"/>
      </w:pPr>
      <w:r w:rsidRPr="00E703CC">
        <w:t>- самостоятельное или с помощью третьих лиц несанкционированное подключение любых внешних устройств и ноутбуков;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 xml:space="preserve">- соблюдать требования политики управления парольной защитой </w:t>
      </w:r>
      <w:proofErr w:type="gramStart"/>
      <w:r w:rsidRPr="00E703CC">
        <w:t>использующих</w:t>
      </w:r>
      <w:proofErr w:type="gramEnd"/>
      <w:r w:rsidRPr="00E703CC">
        <w:t xml:space="preserve"> СВТ;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>-  никому и ни при каких обстоятельствах не сообщать свои реквизиты доступа; не допускать передачи служебной обрабатываемой информации третьим лицам;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D96858" w:rsidRPr="00E703CC" w:rsidRDefault="00D96858" w:rsidP="00D96858">
      <w:pPr>
        <w:pStyle w:val="a6"/>
        <w:ind w:left="0" w:firstLine="709"/>
        <w:jc w:val="both"/>
      </w:pPr>
      <w:r w:rsidRPr="00E703CC"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- строго выполнять требования администратора информационной безопасности по</w:t>
      </w:r>
      <w:r w:rsidRPr="00E703CC">
        <w:rPr>
          <w:color w:val="0000FF"/>
        </w:rPr>
        <w:t xml:space="preserve"> </w:t>
      </w:r>
      <w:r w:rsidRPr="00E703CC">
        <w:t>обеспечению реализации положений политики информационной безопасности на объекте ИНО;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-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D96858" w:rsidRPr="00E703CC" w:rsidRDefault="00D96858" w:rsidP="00D96858">
      <w:pPr>
        <w:pStyle w:val="a6"/>
        <w:ind w:left="0" w:firstLine="708"/>
        <w:jc w:val="both"/>
      </w:pPr>
      <w:r w:rsidRPr="00E703CC">
        <w:t>- хранить всю информацию, связанную с профессиональной деятельностью, на файл-сервере;</w:t>
      </w:r>
    </w:p>
    <w:p w:rsidR="00D96858" w:rsidRPr="00E703CC" w:rsidRDefault="00482EEC" w:rsidP="00D96858">
      <w:pPr>
        <w:tabs>
          <w:tab w:val="left" w:pos="900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="00D96858" w:rsidRPr="00E703CC">
        <w:rPr>
          <w:bCs/>
        </w:rPr>
        <w:t>соблюдает технологию работы в ПК СЭОД в соответствии с руководством пользователя  в пределах закрепленных фу</w:t>
      </w:r>
      <w:r>
        <w:rPr>
          <w:bCs/>
        </w:rPr>
        <w:t>нкций и должностного регламента.</w:t>
      </w:r>
      <w:r w:rsidR="00D96858" w:rsidRPr="00E703CC">
        <w:rPr>
          <w:bCs/>
        </w:rPr>
        <w:t xml:space="preserve">  </w:t>
      </w:r>
    </w:p>
    <w:p w:rsidR="00D96858" w:rsidRPr="00E703CC" w:rsidRDefault="00D96858" w:rsidP="00D96858">
      <w:pPr>
        <w:jc w:val="both"/>
      </w:pPr>
      <w:r w:rsidRPr="00E703CC">
        <w:rPr>
          <w:bCs/>
        </w:rPr>
        <w:t xml:space="preserve">          </w:t>
      </w:r>
      <w:r>
        <w:rPr>
          <w:bCs/>
        </w:rPr>
        <w:t>Старший</w:t>
      </w:r>
      <w:r w:rsidRPr="00E703CC">
        <w:t xml:space="preserve"> </w:t>
      </w:r>
      <w:r>
        <w:t>г</w:t>
      </w:r>
      <w:r w:rsidRPr="00E703CC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482EEC">
        <w:rPr>
          <w:rStyle w:val="a3"/>
          <w:b w:val="0"/>
          <w:color w:val="000000"/>
        </w:rPr>
        <w:t>законодательством</w:t>
      </w:r>
      <w:r w:rsidRPr="00E703CC">
        <w:t xml:space="preserve"> Российской Федерации.</w:t>
      </w:r>
    </w:p>
    <w:p w:rsidR="00D96858" w:rsidRPr="00E703CC" w:rsidRDefault="00D96858" w:rsidP="00D96858">
      <w:pPr>
        <w:ind w:firstLine="720"/>
        <w:jc w:val="both"/>
      </w:pPr>
      <w:r w:rsidRPr="0074431E">
        <w:t>Старший государственный</w:t>
      </w:r>
      <w:r w:rsidRPr="00E703CC">
        <w:t xml:space="preserve"> налоговый инспектор несет персональную ответственность за достоверность информации, отраженной в актах камеральных налоговых проверок, решениях о привлечении (об отказе в привлечении) к налоговой ответственности за совершение налогового правонарушения и иных документов, исполнителем которых он является.</w:t>
      </w:r>
    </w:p>
    <w:p w:rsidR="00D96858" w:rsidRPr="00E703CC" w:rsidRDefault="00D96858" w:rsidP="00D96858">
      <w:pPr>
        <w:ind w:firstLine="720"/>
        <w:jc w:val="both"/>
      </w:pPr>
      <w:r w:rsidRPr="0074431E">
        <w:t xml:space="preserve">Старший государственный </w:t>
      </w:r>
      <w:r w:rsidRPr="00E703CC">
        <w:t xml:space="preserve">налоговый инспектор несет персональную ответственность при использовании федеральных информационных ресурсов согласно «Инструкции пользователя по работе с услугой удаленного доступа к информационным ресурсам и сервисам, сопровождаемым </w:t>
      </w:r>
      <w:r w:rsidR="00482EEC">
        <w:t>ФКУ «Налог-Сервис» ФНС России»:</w:t>
      </w:r>
    </w:p>
    <w:p w:rsidR="00D96858" w:rsidRPr="00E703CC" w:rsidRDefault="00D96858" w:rsidP="00D96858">
      <w:pPr>
        <w:ind w:firstLine="720"/>
        <w:jc w:val="both"/>
      </w:pPr>
      <w:proofErr w:type="gramStart"/>
      <w:r w:rsidRPr="00E703CC">
        <w:t xml:space="preserve">-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</w:t>
      </w:r>
      <w:r w:rsidRPr="00E703CC">
        <w:lastRenderedPageBreak/>
        <w:t>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D96858" w:rsidRPr="00E703CC" w:rsidRDefault="00D96858" w:rsidP="00D96858">
      <w:pPr>
        <w:ind w:firstLine="709"/>
        <w:jc w:val="both"/>
      </w:pPr>
      <w:r w:rsidRPr="00E703CC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482EEC">
        <w:t>и</w:t>
      </w:r>
      <w:r w:rsidRPr="00E703CC">
        <w:t>нтернет-сервиса</w:t>
      </w:r>
      <w:proofErr w:type="gramEnd"/>
      <w:r w:rsidRPr="00E703CC">
        <w:t xml:space="preserve"> «Личный кабинет налогоплательщика для физических лиц» в рамках компетенции отдела;</w:t>
      </w:r>
    </w:p>
    <w:p w:rsidR="00D96858" w:rsidRPr="00E703CC" w:rsidRDefault="00D96858" w:rsidP="00D96858">
      <w:pPr>
        <w:ind w:firstLine="709"/>
        <w:jc w:val="both"/>
      </w:pPr>
      <w:r w:rsidRPr="00E703CC">
        <w:rPr>
          <w:spacing w:val="3"/>
        </w:rPr>
        <w:t xml:space="preserve">- </w:t>
      </w:r>
      <w:r w:rsidRPr="00E703CC">
        <w:t>выполнять иные поручения начальника отдела по направлению деятельности отдела.</w:t>
      </w:r>
    </w:p>
    <w:p w:rsidR="00D96858" w:rsidRPr="00E703CC" w:rsidRDefault="00D96858" w:rsidP="00D96858">
      <w:pPr>
        <w:ind w:firstLine="709"/>
        <w:jc w:val="both"/>
      </w:pPr>
      <w:r w:rsidRPr="00E703CC">
        <w:t>9. В целях исполнения возложенных должностных обязанностей</w:t>
      </w:r>
      <w:r w:rsidRPr="0074431E">
        <w:t xml:space="preserve"> Старший государственный</w:t>
      </w:r>
      <w:r w:rsidRPr="00E703CC">
        <w:t xml:space="preserve"> налоговый инспектор отдела камеральных проверок №4 Межрайонной инспекции Федеральной налоговой службы №1 по Астраханской области имеет право:</w:t>
      </w:r>
    </w:p>
    <w:p w:rsidR="00D96858" w:rsidRPr="00E703CC" w:rsidRDefault="00D96858" w:rsidP="00D96858">
      <w:pPr>
        <w:ind w:firstLine="709"/>
        <w:jc w:val="both"/>
      </w:pPr>
      <w:r w:rsidRPr="00E703CC">
        <w:t>- вносить начальнику отдела предложения по улучшению работы по</w:t>
      </w:r>
      <w:r>
        <w:t xml:space="preserve"> </w:t>
      </w:r>
      <w:r w:rsidRPr="00E703CC">
        <w:t>закрепленным направлениям деятельности;</w:t>
      </w:r>
    </w:p>
    <w:p w:rsidR="00D96858" w:rsidRPr="00E703CC" w:rsidRDefault="00D96858" w:rsidP="00D96858">
      <w:pPr>
        <w:ind w:firstLine="709"/>
        <w:jc w:val="both"/>
      </w:pPr>
      <w:r w:rsidRPr="00E703CC">
        <w:t>-  принимать решения в соответствии с должностными обязанностями;</w:t>
      </w:r>
    </w:p>
    <w:p w:rsidR="00D96858" w:rsidRPr="00E703CC" w:rsidRDefault="00D96858" w:rsidP="00D96858">
      <w:pPr>
        <w:ind w:firstLine="709"/>
        <w:jc w:val="both"/>
      </w:pPr>
      <w:r w:rsidRPr="00E703CC"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D96858" w:rsidRPr="00E703CC" w:rsidRDefault="00D96858" w:rsidP="00D96858">
      <w:pPr>
        <w:ind w:firstLine="709"/>
        <w:jc w:val="both"/>
      </w:pPr>
      <w:r w:rsidRPr="00E703CC">
        <w:t>- принимать участие в служебных совещаниях, проводимых начальником отдела;</w:t>
      </w:r>
    </w:p>
    <w:p w:rsidR="00D96858" w:rsidRPr="00E703CC" w:rsidRDefault="00D96858" w:rsidP="00482EEC">
      <w:pPr>
        <w:ind w:firstLine="709"/>
        <w:jc w:val="both"/>
      </w:pPr>
      <w:r w:rsidRPr="00E703CC">
        <w:t>- по поручению начальника отдела представительствовать в организациях</w:t>
      </w:r>
      <w:r w:rsidR="00482EEC">
        <w:t xml:space="preserve"> </w:t>
      </w:r>
      <w:r w:rsidRPr="00E703CC">
        <w:t>по вопросам, вытекающим из задач и функций, определенных настоящим должностным регламентом;</w:t>
      </w:r>
    </w:p>
    <w:p w:rsidR="00D96858" w:rsidRPr="00E703CC" w:rsidRDefault="00D96858" w:rsidP="00D96858">
      <w:pPr>
        <w:ind w:firstLine="709"/>
        <w:jc w:val="both"/>
      </w:pPr>
      <w:r w:rsidRPr="00E703CC">
        <w:t>- на защиту своих персональных данных;</w:t>
      </w:r>
    </w:p>
    <w:p w:rsidR="00D96858" w:rsidRPr="00E703CC" w:rsidRDefault="00482EEC" w:rsidP="00D96858">
      <w:pPr>
        <w:ind w:firstLine="709"/>
        <w:jc w:val="both"/>
      </w:pPr>
      <w:r>
        <w:t>-</w:t>
      </w:r>
      <w:r w:rsidR="00D96858" w:rsidRPr="00E703CC"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96858" w:rsidRPr="00E703CC" w:rsidRDefault="00482EEC" w:rsidP="00D96858">
      <w:pPr>
        <w:ind w:firstLine="709"/>
        <w:jc w:val="both"/>
      </w:pPr>
      <w:r>
        <w:t>-</w:t>
      </w:r>
      <w:r w:rsidR="00D96858" w:rsidRPr="00E703CC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96858" w:rsidRDefault="00D96858" w:rsidP="00D96858">
      <w:pPr>
        <w:ind w:firstLine="709"/>
        <w:jc w:val="both"/>
      </w:pPr>
      <w:r w:rsidRPr="00E703CC">
        <w:t xml:space="preserve">- знакомиться со сведениями, составляющими государственную тайну, при наличии оформленного </w:t>
      </w:r>
      <w:r>
        <w:t>допуска к государственной тайне;</w:t>
      </w:r>
    </w:p>
    <w:p w:rsidR="00D96858" w:rsidRPr="00867418" w:rsidRDefault="00D96858" w:rsidP="00D96858">
      <w:pPr>
        <w:pStyle w:val="ConsPlusNormal"/>
        <w:ind w:firstLine="708"/>
        <w:jc w:val="both"/>
        <w:rPr>
          <w:rFonts w:eastAsia="Arial Unicode MS"/>
          <w:sz w:val="24"/>
          <w:szCs w:val="24"/>
        </w:rPr>
      </w:pPr>
      <w:r w:rsidRPr="00867418">
        <w:rPr>
          <w:rFonts w:ascii="Times New Roman" w:hAnsi="Times New Roman" w:cs="Times New Roman"/>
          <w:sz w:val="24"/>
          <w:szCs w:val="24"/>
        </w:rPr>
        <w:t>- «СМЭВ»: 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86741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867418">
        <w:rPr>
          <w:rFonts w:ascii="Times New Roman" w:hAnsi="Times New Roman" w:cs="Times New Roman"/>
          <w:sz w:val="24"/>
          <w:szCs w:val="24"/>
        </w:rPr>
        <w:t>. Запрос сведений из ГКН и ЕГРП».</w:t>
      </w:r>
    </w:p>
    <w:p w:rsidR="00D96858" w:rsidRPr="00867418" w:rsidRDefault="00D96858" w:rsidP="00D96858">
      <w:pPr>
        <w:ind w:firstLine="709"/>
        <w:jc w:val="both"/>
      </w:pP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IV. Перечень вопросов, по которым </w:t>
      </w:r>
      <w:r>
        <w:rPr>
          <w:rFonts w:eastAsia="Calibri"/>
          <w:b/>
          <w:color w:val="000000" w:themeColor="text1"/>
          <w:lang w:eastAsia="en-US"/>
        </w:rPr>
        <w:t xml:space="preserve">старший </w:t>
      </w:r>
      <w:r w:rsidRPr="00E703CC">
        <w:rPr>
          <w:rFonts w:eastAsia="Calibri"/>
          <w:b/>
          <w:color w:val="000000" w:themeColor="text1"/>
          <w:lang w:eastAsia="en-US"/>
        </w:rPr>
        <w:t>государственный налоговый инспектор отдела камеральны</w:t>
      </w:r>
      <w:r w:rsidR="00482EEC">
        <w:rPr>
          <w:rFonts w:eastAsia="Calibri"/>
          <w:b/>
          <w:color w:val="000000" w:themeColor="text1"/>
          <w:lang w:eastAsia="en-US"/>
        </w:rPr>
        <w:t xml:space="preserve">х проверок №4 вправе или обязан </w:t>
      </w:r>
      <w:r w:rsidRPr="00E703CC">
        <w:rPr>
          <w:rFonts w:eastAsia="Calibri"/>
          <w:b/>
          <w:color w:val="000000" w:themeColor="text1"/>
          <w:lang w:eastAsia="en-US"/>
        </w:rPr>
        <w:t>самостоятельно принимать управленческие и иные решения</w:t>
      </w:r>
    </w:p>
    <w:p w:rsidR="00D96858" w:rsidRPr="00E703CC" w:rsidRDefault="00D96858" w:rsidP="00D96858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D96858" w:rsidRPr="00E703CC" w:rsidRDefault="00D96858" w:rsidP="00D96858">
      <w:pPr>
        <w:ind w:firstLine="720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12. При исполнении служебных обязанностей</w:t>
      </w:r>
      <w:r>
        <w:rPr>
          <w:rFonts w:eastAsia="Calibri"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color w:val="000000" w:themeColor="text1"/>
          <w:lang w:eastAsia="en-US"/>
        </w:rPr>
        <w:t xml:space="preserve"> государственный налоговый инспектор отдела камеральных проверок №4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D96858" w:rsidRPr="00D52C6E" w:rsidRDefault="00D96858" w:rsidP="00D96858">
      <w:pPr>
        <w:ind w:firstLine="720"/>
        <w:jc w:val="both"/>
      </w:pPr>
      <w:r w:rsidRPr="00D52C6E">
        <w:t>- реализации возложенных на него настоящим должностным регламентом задач и функций;</w:t>
      </w:r>
    </w:p>
    <w:p w:rsidR="00D96858" w:rsidRPr="00D52C6E" w:rsidRDefault="00D96858" w:rsidP="00D96858">
      <w:pPr>
        <w:ind w:firstLine="720"/>
        <w:jc w:val="both"/>
      </w:pPr>
      <w:r w:rsidRPr="00D52C6E">
        <w:t>- выполнения задани</w:t>
      </w:r>
      <w:r w:rsidR="00482EEC">
        <w:t>й и поручений начальника отдела;</w:t>
      </w:r>
    </w:p>
    <w:p w:rsidR="00D96858" w:rsidRPr="00D52C6E" w:rsidRDefault="00D96858" w:rsidP="00D96858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>-информировать вышестоящего руководителя для принятия им соответствующего решения;</w:t>
      </w:r>
    </w:p>
    <w:p w:rsidR="00D96858" w:rsidRPr="00D52C6E" w:rsidRDefault="00D96858" w:rsidP="00D96858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>-исполнять соответствующий документ или направлять его другому исполнителю;</w:t>
      </w:r>
    </w:p>
    <w:p w:rsidR="00D96858" w:rsidRPr="00D52C6E" w:rsidRDefault="00D96858" w:rsidP="00D96858">
      <w:pPr>
        <w:spacing w:line="256" w:lineRule="auto"/>
        <w:ind w:firstLine="720"/>
        <w:jc w:val="both"/>
        <w:rPr>
          <w:rFonts w:eastAsia="Calibri"/>
          <w:lang w:eastAsia="en-US"/>
        </w:rPr>
      </w:pPr>
      <w:r w:rsidRPr="00D52C6E">
        <w:rPr>
          <w:rFonts w:eastAsia="Calibri"/>
          <w:lang w:eastAsia="en-US"/>
        </w:rPr>
        <w:t xml:space="preserve">-принимать решение о соответствии представленных документов требованиям законодательства; </w:t>
      </w:r>
    </w:p>
    <w:p w:rsidR="00D96858" w:rsidRPr="00E703CC" w:rsidRDefault="00D96858" w:rsidP="00D96858">
      <w:pPr>
        <w:ind w:left="11" w:right="17" w:firstLine="714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 xml:space="preserve">13. При исполнении служебных обязанностей </w:t>
      </w:r>
      <w:r>
        <w:rPr>
          <w:rFonts w:eastAsia="Calibri"/>
          <w:color w:val="000000" w:themeColor="text1"/>
          <w:lang w:eastAsia="en-US"/>
        </w:rPr>
        <w:t xml:space="preserve">старший </w:t>
      </w:r>
      <w:r w:rsidRPr="00E703CC">
        <w:rPr>
          <w:rFonts w:eastAsia="Calibri"/>
          <w:color w:val="000000" w:themeColor="text1"/>
          <w:lang w:eastAsia="en-US"/>
        </w:rPr>
        <w:t>государственный налоговый инспектор отдела камеральных проверок №4 обязан самостоятельно принимать решения по вопросам:</w:t>
      </w:r>
    </w:p>
    <w:p w:rsidR="00D96858" w:rsidRPr="00E703CC" w:rsidRDefault="00D96858" w:rsidP="00D96858">
      <w:pPr>
        <w:ind w:left="11" w:right="17" w:firstLine="714"/>
        <w:jc w:val="both"/>
        <w:rPr>
          <w:color w:val="000000" w:themeColor="text1"/>
        </w:rPr>
      </w:pPr>
      <w:r w:rsidRPr="00E703CC">
        <w:rPr>
          <w:color w:val="000000" w:themeColor="text1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96858" w:rsidRPr="00E703CC" w:rsidRDefault="00D96858" w:rsidP="00D96858">
      <w:pPr>
        <w:ind w:left="11" w:right="17" w:firstLine="714"/>
        <w:jc w:val="both"/>
        <w:rPr>
          <w:color w:val="000000" w:themeColor="text1"/>
        </w:rPr>
      </w:pPr>
      <w:r w:rsidRPr="00E703CC">
        <w:rPr>
          <w:color w:val="000000" w:themeColor="text1"/>
        </w:rPr>
        <w:t>- иным вопросам, предусмотренным положением о Межрайонной ИФНС России №1 по Астраханской области, об отделе камеральных проверок №4 Межрайонной ИФНС России №1 по Астраханской области, иными нормативными актами.</w:t>
      </w:r>
    </w:p>
    <w:p w:rsidR="00D96858" w:rsidRPr="00E703CC" w:rsidRDefault="00D96858" w:rsidP="00D96858">
      <w:pPr>
        <w:ind w:left="11" w:right="17" w:firstLine="714"/>
        <w:jc w:val="both"/>
        <w:rPr>
          <w:color w:val="000000" w:themeColor="text1"/>
        </w:rPr>
      </w:pP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lastRenderedPageBreak/>
        <w:t>V. Перечень вопросов, по которым</w:t>
      </w:r>
      <w:r>
        <w:rPr>
          <w:rFonts w:eastAsia="Calibri"/>
          <w:b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b/>
          <w:color w:val="000000" w:themeColor="text1"/>
          <w:lang w:eastAsia="en-US"/>
        </w:rPr>
        <w:t xml:space="preserve"> государственный налоговый инспектор отдела камеральных проверок №4 вправе или обязан участвовать при подготовке проектов нормативных правовых актов </w:t>
      </w:r>
      <w:proofErr w:type="gramStart"/>
      <w:r w:rsidRPr="00E703CC">
        <w:rPr>
          <w:rFonts w:eastAsia="Calibri"/>
          <w:b/>
          <w:color w:val="000000" w:themeColor="text1"/>
          <w:lang w:eastAsia="en-US"/>
        </w:rPr>
        <w:t>и(</w:t>
      </w:r>
      <w:proofErr w:type="gramEnd"/>
      <w:r w:rsidRPr="00E703CC">
        <w:rPr>
          <w:rFonts w:eastAsia="Calibri"/>
          <w:b/>
          <w:color w:val="000000" w:themeColor="text1"/>
          <w:lang w:eastAsia="en-US"/>
        </w:rPr>
        <w:t>или)проектов управленческих и иных решений</w:t>
      </w:r>
    </w:p>
    <w:p w:rsidR="00D96858" w:rsidRPr="00E703CC" w:rsidRDefault="00D96858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D96858" w:rsidRPr="00E703CC" w:rsidRDefault="00D96858" w:rsidP="00D96858">
      <w:pPr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 xml:space="preserve">14. </w:t>
      </w:r>
      <w:proofErr w:type="gramStart"/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>осударственный налоговый инспектор отдела камеральных проверок №4 Межрайонной инспекции Федеральной налоговой службы №1 по Астраханской области в соответствии со своей компетенцией вправе участвовать в подготовке (</w:t>
      </w:r>
      <w:r w:rsidR="00482EEC">
        <w:rPr>
          <w:rFonts w:eastAsia="Calibri"/>
          <w:color w:val="000000" w:themeColor="text1"/>
          <w:lang w:eastAsia="en-US"/>
        </w:rPr>
        <w:t xml:space="preserve">обсуждении) следующих проектов: </w:t>
      </w:r>
      <w:r w:rsidRPr="00E703CC">
        <w:rPr>
          <w:color w:val="000000" w:themeColor="text1"/>
        </w:rPr>
        <w:t xml:space="preserve">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703CC">
        <w:rPr>
          <w:color w:val="000000" w:themeColor="text1"/>
          <w:spacing w:val="4"/>
        </w:rPr>
        <w:t>деятельности отдела</w:t>
      </w:r>
      <w:r w:rsidRPr="00E703CC">
        <w:rPr>
          <w:color w:val="000000" w:themeColor="text1"/>
        </w:rPr>
        <w:t>.</w:t>
      </w:r>
      <w:proofErr w:type="gramEnd"/>
    </w:p>
    <w:p w:rsidR="00D96858" w:rsidRPr="00E703CC" w:rsidRDefault="00D96858" w:rsidP="00D96858">
      <w:pPr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 xml:space="preserve">15. </w:t>
      </w:r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 xml:space="preserve">осударственный налоговый инспектор отдела камеральных проверок №4  в соответствии со своей компетенцией обязан участвовать в подготовке (обсуждении) следующих проектов: </w:t>
      </w:r>
      <w:r w:rsidRPr="00E703CC">
        <w:rPr>
          <w:color w:val="000000" w:themeColor="text1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VI. Сроки и процедуры подготовки, рассмотрения проектов </w:t>
      </w:r>
      <w:r w:rsidRPr="00E703CC">
        <w:rPr>
          <w:rFonts w:eastAsia="Calibri"/>
          <w:b/>
          <w:color w:val="000000" w:themeColor="text1"/>
          <w:lang w:eastAsia="en-US"/>
        </w:rPr>
        <w:br/>
        <w:t xml:space="preserve">управленческих и иных решений, порядок согласования и </w:t>
      </w: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принятия данных решений</w:t>
      </w:r>
    </w:p>
    <w:p w:rsidR="00D96858" w:rsidRPr="00E703CC" w:rsidRDefault="00D96858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D96858" w:rsidRPr="00E703CC" w:rsidRDefault="00D96858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16. В соответствии со своими должностными обязанностями</w:t>
      </w:r>
      <w:r>
        <w:rPr>
          <w:rFonts w:eastAsia="Calibri"/>
          <w:color w:val="000000" w:themeColor="text1"/>
          <w:lang w:eastAsia="en-US"/>
        </w:rPr>
        <w:t xml:space="preserve"> старший</w:t>
      </w:r>
      <w:r w:rsidRPr="00E703CC">
        <w:rPr>
          <w:rFonts w:eastAsia="Calibri"/>
          <w:color w:val="000000" w:themeColor="text1"/>
          <w:lang w:eastAsia="en-US"/>
        </w:rPr>
        <w:t xml:space="preserve"> государственный налоговый инспектор отдела камеральных проверок №4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D96858" w:rsidRPr="00E703CC" w:rsidRDefault="00D96858" w:rsidP="00D96858">
      <w:pPr>
        <w:widowControl w:val="0"/>
        <w:rPr>
          <w:rFonts w:eastAsia="Calibri"/>
          <w:b/>
          <w:color w:val="000000" w:themeColor="text1"/>
          <w:lang w:eastAsia="en-US"/>
        </w:rPr>
      </w:pP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VII. Порядок служебного взаимодействия</w:t>
      </w:r>
    </w:p>
    <w:p w:rsidR="00D96858" w:rsidRPr="00E703CC" w:rsidRDefault="00D96858" w:rsidP="00D96858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D96858" w:rsidRPr="00E703CC" w:rsidRDefault="00D96858" w:rsidP="00482EEC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>17. </w:t>
      </w:r>
      <w:proofErr w:type="gramStart"/>
      <w:r w:rsidRPr="00E703CC">
        <w:rPr>
          <w:rFonts w:eastAsia="Calibri"/>
          <w:color w:val="000000" w:themeColor="text1"/>
          <w:lang w:eastAsia="en-US"/>
        </w:rPr>
        <w:t xml:space="preserve">Взаимодействие </w:t>
      </w:r>
      <w:r>
        <w:rPr>
          <w:rFonts w:eastAsia="Calibri"/>
          <w:color w:val="000000" w:themeColor="text1"/>
          <w:lang w:eastAsia="en-US"/>
        </w:rPr>
        <w:t xml:space="preserve">старшего </w:t>
      </w:r>
      <w:r w:rsidRPr="00E703CC">
        <w:rPr>
          <w:rFonts w:eastAsia="Calibri"/>
          <w:color w:val="000000" w:themeColor="text1"/>
          <w:lang w:eastAsia="en-US"/>
        </w:rPr>
        <w:t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E703CC">
        <w:rPr>
          <w:rFonts w:eastAsia="Calibri"/>
          <w:color w:val="000000" w:themeColor="text1"/>
          <w:lang w:eastAsia="en-US"/>
        </w:rPr>
        <w:t xml:space="preserve"> </w:t>
      </w:r>
      <w:proofErr w:type="gramStart"/>
      <w:r w:rsidRPr="00E703CC">
        <w:rPr>
          <w:rFonts w:eastAsia="Calibri"/>
          <w:color w:val="000000" w:themeColor="text1"/>
          <w:lang w:eastAsia="en-US"/>
        </w:rPr>
        <w:t>общих принципов служебного поведения государственных служащих» (Собрание законодательства Российской Федерации, 2002, №33,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Федеральной налоговой службы</w:t>
      </w:r>
    </w:p>
    <w:p w:rsidR="00D96858" w:rsidRPr="00E703CC" w:rsidRDefault="00D96858" w:rsidP="00D96858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D96858" w:rsidRPr="00482EEC" w:rsidRDefault="00D96858" w:rsidP="00482EEC">
      <w:pPr>
        <w:spacing w:after="160" w:line="259" w:lineRule="auto"/>
        <w:ind w:firstLine="720"/>
        <w:jc w:val="both"/>
        <w:rPr>
          <w:color w:val="000000" w:themeColor="text1"/>
        </w:rPr>
      </w:pPr>
      <w:r w:rsidRPr="00E703CC">
        <w:rPr>
          <w:rFonts w:eastAsia="Calibri"/>
          <w:color w:val="000000" w:themeColor="text1"/>
          <w:lang w:eastAsia="en-US"/>
        </w:rPr>
        <w:t>18. </w:t>
      </w:r>
      <w:r>
        <w:rPr>
          <w:rFonts w:eastAsia="Calibri"/>
          <w:color w:val="000000" w:themeColor="text1"/>
          <w:lang w:eastAsia="en-US"/>
        </w:rPr>
        <w:t>Старший г</w:t>
      </w:r>
      <w:r w:rsidRPr="00E703CC">
        <w:rPr>
          <w:rFonts w:eastAsia="Calibri"/>
          <w:color w:val="000000" w:themeColor="text1"/>
          <w:lang w:eastAsia="en-US"/>
        </w:rPr>
        <w:t>осударственный налоговый инспектор отдела камеральных проверок №4 Межрайонной инспекции Федеральной налоговой службы №1 по Астраханской области</w:t>
      </w:r>
      <w:r w:rsidRPr="00E703CC">
        <w:rPr>
          <w:color w:val="000000" w:themeColor="text1"/>
        </w:rPr>
        <w:t xml:space="preserve"> государственные услуги не оказывает.</w:t>
      </w: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IX. Показатели эффективности и результативности</w:t>
      </w:r>
    </w:p>
    <w:p w:rsidR="00D96858" w:rsidRPr="00E703CC" w:rsidRDefault="00D96858" w:rsidP="00D96858">
      <w:pPr>
        <w:widowControl w:val="0"/>
        <w:jc w:val="center"/>
        <w:rPr>
          <w:rFonts w:eastAsia="Calibri"/>
          <w:b/>
          <w:color w:val="000000" w:themeColor="text1"/>
          <w:lang w:eastAsia="en-US"/>
        </w:rPr>
      </w:pPr>
      <w:r w:rsidRPr="00E703CC">
        <w:rPr>
          <w:rFonts w:eastAsia="Calibri"/>
          <w:b/>
          <w:color w:val="000000" w:themeColor="text1"/>
          <w:lang w:eastAsia="en-US"/>
        </w:rPr>
        <w:t>профессиональной служебной деятельности</w:t>
      </w:r>
    </w:p>
    <w:p w:rsidR="00D96858" w:rsidRPr="00E703CC" w:rsidRDefault="00D96858" w:rsidP="00D96858">
      <w:pPr>
        <w:widowControl w:val="0"/>
        <w:jc w:val="both"/>
        <w:rPr>
          <w:rFonts w:eastAsia="Calibri"/>
          <w:color w:val="000000" w:themeColor="text1"/>
          <w:lang w:eastAsia="en-US"/>
        </w:rPr>
      </w:pPr>
    </w:p>
    <w:p w:rsidR="00D96858" w:rsidRPr="00E703CC" w:rsidRDefault="00D96858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703CC">
        <w:rPr>
          <w:rFonts w:eastAsia="Calibri"/>
          <w:color w:val="000000" w:themeColor="text1"/>
          <w:lang w:eastAsia="en-US"/>
        </w:rPr>
        <w:t xml:space="preserve">19. Эффективность и результативность профессиональной служебной деятельности </w:t>
      </w:r>
      <w:r>
        <w:rPr>
          <w:rFonts w:eastAsia="Calibri"/>
          <w:color w:val="000000" w:themeColor="text1"/>
          <w:lang w:eastAsia="en-US"/>
        </w:rPr>
        <w:t xml:space="preserve">старшего </w:t>
      </w:r>
      <w:r w:rsidRPr="00E703CC">
        <w:rPr>
          <w:rFonts w:eastAsia="Calibri"/>
          <w:color w:val="000000" w:themeColor="text1"/>
          <w:lang w:eastAsia="en-US"/>
        </w:rPr>
        <w:t xml:space="preserve">государственного налогового инспектора отдела камеральных проверок №4 Межрайонной инспекции Федеральной налоговой службы №1 по Астраханской области </w:t>
      </w:r>
      <w:r w:rsidRPr="00E703CC">
        <w:rPr>
          <w:rFonts w:eastAsia="Calibri"/>
          <w:color w:val="000000" w:themeColor="text1"/>
          <w:lang w:eastAsia="en-US"/>
        </w:rPr>
        <w:lastRenderedPageBreak/>
        <w:t>оценивается по следующим показателям</w:t>
      </w:r>
      <w:r w:rsidRPr="00E703CC">
        <w:rPr>
          <w:rFonts w:eastAsia="Calibri"/>
          <w:color w:val="000000" w:themeColor="text1"/>
          <w:vertAlign w:val="superscript"/>
          <w:lang w:eastAsia="en-US"/>
        </w:rPr>
        <w:footnoteReference w:id="1"/>
      </w:r>
      <w:r w:rsidRPr="00E703CC">
        <w:rPr>
          <w:rFonts w:eastAsia="Calibri"/>
          <w:color w:val="000000" w:themeColor="text1"/>
          <w:lang w:eastAsia="en-US"/>
        </w:rPr>
        <w:t>: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своевременности и оперативности выполнения поручений;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6858" w:rsidRPr="00E703CC" w:rsidRDefault="00482EEC" w:rsidP="00D96858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="00D96858" w:rsidRPr="00E703CC">
        <w:rPr>
          <w:rFonts w:eastAsia="Calibri"/>
          <w:color w:val="000000" w:themeColor="text1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240C" w:rsidRDefault="00482EEC" w:rsidP="00D96858">
      <w:r>
        <w:rPr>
          <w:rFonts w:eastAsia="Calibri"/>
          <w:color w:val="000000" w:themeColor="text1"/>
          <w:lang w:eastAsia="en-US"/>
        </w:rPr>
        <w:t xml:space="preserve">           -</w:t>
      </w:r>
      <w:r w:rsidR="00D96858" w:rsidRPr="00E703CC">
        <w:rPr>
          <w:rFonts w:eastAsia="Calibri"/>
          <w:color w:val="000000" w:themeColor="text1"/>
          <w:lang w:eastAsia="en-US"/>
        </w:rPr>
        <w:t>осознанию ответственности за последствия своих действий, принимаемых решений.</w:t>
      </w:r>
      <w:bookmarkEnd w:id="0"/>
    </w:p>
    <w:sectPr w:rsidR="00AE240C" w:rsidSect="00D968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58" w:rsidRDefault="00D96858" w:rsidP="00D96858">
      <w:r>
        <w:separator/>
      </w:r>
    </w:p>
  </w:endnote>
  <w:endnote w:type="continuationSeparator" w:id="0">
    <w:p w:rsidR="00D96858" w:rsidRDefault="00D96858" w:rsidP="00D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58" w:rsidRDefault="00D96858" w:rsidP="00D96858">
      <w:r>
        <w:separator/>
      </w:r>
    </w:p>
  </w:footnote>
  <w:footnote w:type="continuationSeparator" w:id="0">
    <w:p w:rsidR="00D96858" w:rsidRDefault="00D96858" w:rsidP="00D96858">
      <w:r>
        <w:continuationSeparator/>
      </w:r>
    </w:p>
  </w:footnote>
  <w:footnote w:id="1">
    <w:p w:rsidR="00D96858" w:rsidRPr="00AF4BFF" w:rsidRDefault="00D96858" w:rsidP="00D96858">
      <w:pPr>
        <w:pStyle w:val="ac"/>
        <w:jc w:val="both"/>
      </w:pPr>
      <w:r w:rsidRPr="00AF4BFF">
        <w:rPr>
          <w:rStyle w:val="ae"/>
        </w:rPr>
        <w:footnoteRef/>
      </w:r>
      <w:r w:rsidRPr="00AF4BFF"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C55"/>
    <w:multiLevelType w:val="hybridMultilevel"/>
    <w:tmpl w:val="95987DE4"/>
    <w:lvl w:ilvl="0" w:tplc="9B884856">
      <w:start w:val="65535"/>
      <w:numFmt w:val="bullet"/>
      <w:lvlText w:val="-"/>
      <w:lvlJc w:val="left"/>
      <w:pPr>
        <w:ind w:left="127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58"/>
    <w:rsid w:val="001544D0"/>
    <w:rsid w:val="003638A6"/>
    <w:rsid w:val="00482EEC"/>
    <w:rsid w:val="008E0F6D"/>
    <w:rsid w:val="00AE240C"/>
    <w:rsid w:val="00D96858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68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8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96858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D96858"/>
    <w:pPr>
      <w:jc w:val="both"/>
    </w:pPr>
  </w:style>
  <w:style w:type="character" w:customStyle="1" w:styleId="a5">
    <w:name w:val="Основной текст Знак"/>
    <w:basedOn w:val="a0"/>
    <w:link w:val="a4"/>
    <w:rsid w:val="00D9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6858"/>
    <w:pPr>
      <w:ind w:left="720"/>
      <w:contextualSpacing/>
    </w:pPr>
  </w:style>
  <w:style w:type="paragraph" w:customStyle="1" w:styleId="ConsPlusNormal">
    <w:name w:val="ConsPlusNormal"/>
    <w:rsid w:val="00D9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Indent"/>
    <w:basedOn w:val="a"/>
    <w:link w:val="a8"/>
    <w:rsid w:val="00D96858"/>
    <w:pPr>
      <w:spacing w:before="120"/>
      <w:ind w:firstLine="567"/>
    </w:pPr>
    <w:rPr>
      <w:rFonts w:ascii="Arial" w:hAnsi="Arial" w:cs="Arial"/>
      <w:bCs/>
      <w:sz w:val="22"/>
      <w:szCs w:val="20"/>
    </w:rPr>
  </w:style>
  <w:style w:type="character" w:customStyle="1" w:styleId="a8">
    <w:name w:val="Обычный отступ Знак"/>
    <w:link w:val="a7"/>
    <w:locked/>
    <w:rsid w:val="00D96858"/>
    <w:rPr>
      <w:rFonts w:ascii="Arial" w:eastAsia="Times New Roman" w:hAnsi="Arial" w:cs="Arial"/>
      <w:bCs/>
      <w:szCs w:val="20"/>
      <w:lang w:eastAsia="ru-RU"/>
    </w:rPr>
  </w:style>
  <w:style w:type="paragraph" w:customStyle="1" w:styleId="ConsPlusNonformat">
    <w:name w:val="ConsPlusNonformat"/>
    <w:rsid w:val="00D968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List Bullet 3"/>
    <w:basedOn w:val="a9"/>
    <w:autoRedefine/>
    <w:rsid w:val="00D96858"/>
    <w:pPr>
      <w:tabs>
        <w:tab w:val="clear" w:pos="360"/>
      </w:tabs>
      <w:ind w:firstLine="540"/>
      <w:contextualSpacing w:val="0"/>
      <w:jc w:val="both"/>
    </w:pPr>
    <w:rPr>
      <w:bCs/>
      <w:color w:val="0000FF"/>
      <w:sz w:val="26"/>
      <w:szCs w:val="26"/>
    </w:rPr>
  </w:style>
  <w:style w:type="paragraph" w:styleId="aa">
    <w:name w:val="Plain Text"/>
    <w:basedOn w:val="a"/>
    <w:link w:val="ab"/>
    <w:rsid w:val="00D9685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9685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9685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96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96858"/>
    <w:rPr>
      <w:vertAlign w:val="superscript"/>
    </w:rPr>
  </w:style>
  <w:style w:type="paragraph" w:styleId="a9">
    <w:name w:val="List Bullet"/>
    <w:basedOn w:val="a"/>
    <w:uiPriority w:val="99"/>
    <w:semiHidden/>
    <w:unhideWhenUsed/>
    <w:rsid w:val="00D96858"/>
    <w:pPr>
      <w:tabs>
        <w:tab w:val="num" w:pos="360"/>
      </w:tabs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68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8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D96858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D96858"/>
    <w:pPr>
      <w:jc w:val="both"/>
    </w:pPr>
  </w:style>
  <w:style w:type="character" w:customStyle="1" w:styleId="a5">
    <w:name w:val="Основной текст Знак"/>
    <w:basedOn w:val="a0"/>
    <w:link w:val="a4"/>
    <w:rsid w:val="00D9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6858"/>
    <w:pPr>
      <w:ind w:left="720"/>
      <w:contextualSpacing/>
    </w:pPr>
  </w:style>
  <w:style w:type="paragraph" w:customStyle="1" w:styleId="ConsPlusNormal">
    <w:name w:val="ConsPlusNormal"/>
    <w:rsid w:val="00D96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Indent"/>
    <w:basedOn w:val="a"/>
    <w:link w:val="a8"/>
    <w:rsid w:val="00D96858"/>
    <w:pPr>
      <w:spacing w:before="120"/>
      <w:ind w:firstLine="567"/>
    </w:pPr>
    <w:rPr>
      <w:rFonts w:ascii="Arial" w:hAnsi="Arial" w:cs="Arial"/>
      <w:bCs/>
      <w:sz w:val="22"/>
      <w:szCs w:val="20"/>
    </w:rPr>
  </w:style>
  <w:style w:type="character" w:customStyle="1" w:styleId="a8">
    <w:name w:val="Обычный отступ Знак"/>
    <w:link w:val="a7"/>
    <w:locked/>
    <w:rsid w:val="00D96858"/>
    <w:rPr>
      <w:rFonts w:ascii="Arial" w:eastAsia="Times New Roman" w:hAnsi="Arial" w:cs="Arial"/>
      <w:bCs/>
      <w:szCs w:val="20"/>
      <w:lang w:eastAsia="ru-RU"/>
    </w:rPr>
  </w:style>
  <w:style w:type="paragraph" w:customStyle="1" w:styleId="ConsPlusNonformat">
    <w:name w:val="ConsPlusNonformat"/>
    <w:rsid w:val="00D968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List Bullet 3"/>
    <w:basedOn w:val="a9"/>
    <w:autoRedefine/>
    <w:rsid w:val="00D96858"/>
    <w:pPr>
      <w:tabs>
        <w:tab w:val="clear" w:pos="360"/>
      </w:tabs>
      <w:ind w:firstLine="540"/>
      <w:contextualSpacing w:val="0"/>
      <w:jc w:val="both"/>
    </w:pPr>
    <w:rPr>
      <w:bCs/>
      <w:color w:val="0000FF"/>
      <w:sz w:val="26"/>
      <w:szCs w:val="26"/>
    </w:rPr>
  </w:style>
  <w:style w:type="paragraph" w:styleId="aa">
    <w:name w:val="Plain Text"/>
    <w:basedOn w:val="a"/>
    <w:link w:val="ab"/>
    <w:rsid w:val="00D9685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9685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9685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96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96858"/>
    <w:rPr>
      <w:vertAlign w:val="superscript"/>
    </w:rPr>
  </w:style>
  <w:style w:type="paragraph" w:styleId="a9">
    <w:name w:val="List Bullet"/>
    <w:basedOn w:val="a"/>
    <w:uiPriority w:val="99"/>
    <w:semiHidden/>
    <w:unhideWhenUsed/>
    <w:rsid w:val="00D96858"/>
    <w:pPr>
      <w:tabs>
        <w:tab w:val="num" w:pos="36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7484</Words>
  <Characters>42661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2018-12-24T07:49:00Z</dcterms:created>
  <dcterms:modified xsi:type="dcterms:W3CDTF">2018-12-24T09:02:00Z</dcterms:modified>
</cp:coreProperties>
</file>