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202" w:rsidRDefault="00F51202" w:rsidP="00F5120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Должностной регламент</w:t>
      </w:r>
      <w:r>
        <w:rPr>
          <w:rFonts w:ascii="Times New Roman" w:hAnsi="Times New Roman" w:cs="Times New Roman"/>
          <w:sz w:val="28"/>
          <w:szCs w:val="28"/>
        </w:rPr>
        <w:br/>
        <w:t>специалиста-эксперта отдела урегулирования задолженности и обеспечения процедур банкротства</w:t>
      </w:r>
      <w:r>
        <w:rPr>
          <w:rFonts w:ascii="Times New Roman" w:hAnsi="Times New Roman" w:cs="Times New Roman"/>
          <w:sz w:val="28"/>
          <w:szCs w:val="28"/>
        </w:rPr>
        <w:br/>
        <w:t xml:space="preserve"> Инспекции  Федеральной налоговой службы по Кировскому району г. Астрахани </w:t>
      </w:r>
    </w:p>
    <w:p w:rsidR="00F51202" w:rsidRDefault="00F51202" w:rsidP="00F51202">
      <w:pPr>
        <w:pStyle w:val="1"/>
        <w:spacing w:befor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</w:t>
      </w:r>
      <w:r>
        <w:rPr>
          <w:rFonts w:ascii="Times New Roman" w:hAnsi="Times New Roman" w:cs="Times New Roman"/>
          <w:sz w:val="28"/>
          <w:szCs w:val="28"/>
        </w:rPr>
        <w:br/>
      </w:r>
      <w:r w:rsidRPr="00082970">
        <w:rPr>
          <w:rFonts w:ascii="Times New Roman" w:hAnsi="Times New Roman" w:cs="Times New Roman"/>
          <w:sz w:val="28"/>
          <w:szCs w:val="28"/>
        </w:rPr>
        <w:t>11-3-4-0</w:t>
      </w:r>
      <w:r>
        <w:rPr>
          <w:rFonts w:ascii="Times New Roman" w:hAnsi="Times New Roman" w:cs="Times New Roman"/>
          <w:sz w:val="28"/>
          <w:szCs w:val="28"/>
        </w:rPr>
        <w:t>88</w:t>
      </w:r>
    </w:p>
    <w:p w:rsidR="00F51202" w:rsidRDefault="00F51202" w:rsidP="00F51202">
      <w:pPr>
        <w:pStyle w:val="1"/>
        <w:spacing w:before="36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51202" w:rsidRDefault="00F51202" w:rsidP="00F51202">
      <w:pPr>
        <w:ind w:firstLine="567"/>
        <w:jc w:val="both"/>
      </w:pPr>
      <w:r>
        <w:t>1. Должность федеральной государственной гражданской службы (далее - гражданская служба) специалиста-эксперта</w:t>
      </w:r>
      <w:r w:rsidRPr="00C72B2F">
        <w:t xml:space="preserve"> </w:t>
      </w:r>
      <w:r>
        <w:t>отдела урегулирования задолженности и обеспечения процедур банкротства  Инспекции  Федеральной налоговой службы по Кировскому району г. Астрахани (</w:t>
      </w:r>
      <w:r w:rsidRPr="00C72B2F">
        <w:t xml:space="preserve">далее – </w:t>
      </w:r>
      <w:r w:rsidRPr="00807B3F">
        <w:t>специалист-эксперт</w:t>
      </w:r>
      <w:r>
        <w:t>) относится к старшей группе должностей гражданской службы категории "специалисты".</w:t>
      </w:r>
    </w:p>
    <w:p w:rsidR="00F51202" w:rsidRDefault="00F51202" w:rsidP="00F51202">
      <w:pPr>
        <w:ind w:firstLine="567"/>
        <w:jc w:val="both"/>
      </w:pPr>
      <w:r>
        <w:t xml:space="preserve">2. Назначение на должность и освобождение от должности </w:t>
      </w:r>
      <w:r w:rsidRPr="00807B3F">
        <w:t>специалист</w:t>
      </w:r>
      <w:r>
        <w:t>а</w:t>
      </w:r>
      <w:r w:rsidRPr="00807B3F">
        <w:t>-эксперт</w:t>
      </w:r>
      <w:r>
        <w:t>а</w:t>
      </w:r>
      <w:r w:rsidRPr="00807B3F">
        <w:t xml:space="preserve"> </w:t>
      </w:r>
      <w:r w:rsidRPr="00EE1983">
        <w:t>осуществляются приказом Инспекции  Федеральной налоговой службы по Кировскому району г. Астрахани  (далее – инспекция).</w:t>
      </w:r>
    </w:p>
    <w:p w:rsidR="00F51202" w:rsidRDefault="00F51202" w:rsidP="00F51202">
      <w:pPr>
        <w:ind w:firstLine="567"/>
        <w:jc w:val="both"/>
      </w:pPr>
      <w:r>
        <w:t>С</w:t>
      </w:r>
      <w:r w:rsidRPr="00807B3F">
        <w:t xml:space="preserve">пециалист-эксперт </w:t>
      </w:r>
      <w:r>
        <w:t>непосредственно подчиняется начальнику отдела.</w:t>
      </w:r>
    </w:p>
    <w:p w:rsidR="00F51202" w:rsidRDefault="00F51202" w:rsidP="00F51202">
      <w:pPr>
        <w:shd w:val="clear" w:color="auto" w:fill="FFFFFF"/>
        <w:tabs>
          <w:tab w:val="left" w:pos="900"/>
        </w:tabs>
        <w:ind w:firstLine="567"/>
        <w:jc w:val="both"/>
      </w:pPr>
      <w:r>
        <w:t xml:space="preserve">В своей деятельности </w:t>
      </w:r>
      <w:r w:rsidRPr="00807B3F">
        <w:t xml:space="preserve">специалист-эксперт </w:t>
      </w:r>
      <w:r w:rsidRPr="0022320F">
        <w:t>отдела руководствуется  Конституцией Российской Федерации, Федеральным законом от 27 мая 2003 № 58-ФЗ «О системе государственной службы Российской Федерации»; Федеральным законом от 27.07.2004 № 79-ФЗ «О государственной гражданской службе Российской Федерации», Налоговым кодексом Российской Федерации, Указами и распоряжениями Президента Российской Федерации; постановлениями и распоряжениями Правительства Российской Федерации, нормативными правовыми актами Минфина России, ФНС России, УФНС России по Астраханской области (далее управление), инспекции, положением об отделе информатизации, иными нормативными правовыми актами Российской Федерации; иными нормативными правовыми актами, касающимися деятельности государственного служащего; Кодексом этики и служебного поведения государственных гражданских служащих Федеральной налоговой службы; должностным регламентом; документами, регламентирующими работу со служебной информацией и другими.</w:t>
      </w:r>
    </w:p>
    <w:p w:rsidR="00F51202" w:rsidRDefault="00F51202" w:rsidP="00F51202">
      <w:pPr>
        <w:pStyle w:val="1"/>
        <w:spacing w:before="36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F51202" w:rsidRDefault="00F51202" w:rsidP="00F51202">
      <w:pPr>
        <w:ind w:firstLine="567"/>
        <w:jc w:val="both"/>
      </w:pPr>
      <w:r>
        <w:t xml:space="preserve">3. Для замещения должности </w:t>
      </w:r>
      <w:r w:rsidRPr="00807B3F">
        <w:t>специалист</w:t>
      </w:r>
      <w:r>
        <w:t>а</w:t>
      </w:r>
      <w:r w:rsidRPr="00807B3F">
        <w:t>-эксперт</w:t>
      </w:r>
      <w:r>
        <w:t>а</w:t>
      </w:r>
      <w:r w:rsidRPr="00807B3F">
        <w:t xml:space="preserve"> </w:t>
      </w:r>
      <w:r>
        <w:t>устанавливаются следующие требования:</w:t>
      </w:r>
    </w:p>
    <w:p w:rsidR="00F51202" w:rsidRDefault="00F51202" w:rsidP="00F51202">
      <w:pPr>
        <w:ind w:firstLine="567"/>
        <w:jc w:val="both"/>
      </w:pPr>
      <w:proofErr w:type="gramStart"/>
      <w:r>
        <w:t>а) наличие высшего образования, требования к специальности, направлению подготовки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«Юриспруденция»;</w:t>
      </w:r>
      <w:proofErr w:type="gramEnd"/>
    </w:p>
    <w:p w:rsidR="00F51202" w:rsidRPr="00A72095" w:rsidRDefault="00F51202" w:rsidP="00F51202">
      <w:pPr>
        <w:autoSpaceDE w:val="0"/>
        <w:autoSpaceDN w:val="0"/>
        <w:adjustRightInd w:val="0"/>
        <w:ind w:firstLine="540"/>
        <w:jc w:val="both"/>
      </w:pPr>
      <w:proofErr w:type="gramStart"/>
      <w:r w:rsidRPr="00A72095">
        <w:t xml:space="preserve">б) наличие профессиональных знаний, включая знание </w:t>
      </w:r>
      <w:hyperlink r:id="rId6" w:history="1">
        <w:r w:rsidRPr="00A72095">
          <w:rPr>
            <w:color w:val="0000FF"/>
          </w:rPr>
          <w:t>Конституции</w:t>
        </w:r>
      </w:hyperlink>
      <w:r w:rsidRPr="00A72095"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</w:t>
      </w:r>
      <w:r w:rsidRPr="00A72095">
        <w:lastRenderedPageBreak/>
        <w:t>общения, форм и методов работы с применением автоматизированных средств управления</w:t>
      </w:r>
      <w:proofErr w:type="gramEnd"/>
      <w:r w:rsidRPr="00A72095"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A72095">
        <w:t>применения</w:t>
      </w:r>
      <w:proofErr w:type="gramEnd"/>
      <w:r w:rsidRPr="00A72095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F51202" w:rsidRPr="00A72095" w:rsidRDefault="00F51202" w:rsidP="00F51202">
      <w:pPr>
        <w:autoSpaceDE w:val="0"/>
        <w:autoSpaceDN w:val="0"/>
        <w:adjustRightInd w:val="0"/>
        <w:ind w:firstLine="540"/>
        <w:jc w:val="both"/>
      </w:pPr>
      <w:proofErr w:type="gramStart"/>
      <w:r w:rsidRPr="00A72095">
        <w:t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A72095"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F51202" w:rsidRDefault="00F51202" w:rsidP="00F51202">
      <w:pPr>
        <w:pStyle w:val="1"/>
        <w:spacing w:before="36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F51202" w:rsidRDefault="00F51202" w:rsidP="00F51202">
      <w:pPr>
        <w:ind w:firstLine="567"/>
        <w:jc w:val="both"/>
      </w:pPr>
      <w:r>
        <w:t xml:space="preserve">4. Основные права и обязанности </w:t>
      </w:r>
      <w:r w:rsidRPr="00807B3F">
        <w:t>специалист</w:t>
      </w:r>
      <w:r>
        <w:t>а</w:t>
      </w:r>
      <w:r w:rsidRPr="00807B3F">
        <w:t>-эксперт</w:t>
      </w:r>
      <w:r>
        <w:t xml:space="preserve">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>
          <w:rPr>
            <w:rStyle w:val="a8"/>
            <w:b w:val="0"/>
            <w:color w:val="000000"/>
          </w:rPr>
          <w:t>статьями 14</w:t>
        </w:r>
      </w:hyperlink>
      <w:r>
        <w:rPr>
          <w:b/>
          <w:color w:val="000000"/>
        </w:rPr>
        <w:t xml:space="preserve">, </w:t>
      </w:r>
      <w:hyperlink r:id="rId8" w:history="1">
        <w:r>
          <w:rPr>
            <w:rStyle w:val="a8"/>
            <w:b w:val="0"/>
            <w:color w:val="000000"/>
          </w:rPr>
          <w:t>15</w:t>
        </w:r>
      </w:hyperlink>
      <w:r>
        <w:rPr>
          <w:b/>
          <w:color w:val="000000"/>
        </w:rPr>
        <w:t xml:space="preserve">, </w:t>
      </w:r>
      <w:hyperlink r:id="rId9" w:history="1">
        <w:r>
          <w:rPr>
            <w:rStyle w:val="a8"/>
            <w:b w:val="0"/>
            <w:color w:val="000000"/>
          </w:rPr>
          <w:t>17</w:t>
        </w:r>
      </w:hyperlink>
      <w:r>
        <w:rPr>
          <w:b/>
          <w:color w:val="000000"/>
        </w:rPr>
        <w:t xml:space="preserve">, </w:t>
      </w:r>
      <w:hyperlink r:id="rId10" w:history="1">
        <w:r>
          <w:rPr>
            <w:rStyle w:val="a8"/>
            <w:b w:val="0"/>
            <w:color w:val="000000"/>
          </w:rPr>
          <w:t>18</w:t>
        </w:r>
      </w:hyperlink>
      <w:r>
        <w:t xml:space="preserve"> Федерального закона от 27 июля 2004 г. № 79-ФЗ "О государственной гражданской службе Российской Федерации".</w:t>
      </w:r>
    </w:p>
    <w:p w:rsidR="00F51202" w:rsidRDefault="00F51202" w:rsidP="00F51202">
      <w:pPr>
        <w:ind w:firstLine="567"/>
        <w:jc w:val="both"/>
      </w:pPr>
      <w:proofErr w:type="gramStart"/>
      <w:r>
        <w:t>С</w:t>
      </w:r>
      <w:r w:rsidRPr="00807B3F">
        <w:t xml:space="preserve">пециалист-эксперт </w:t>
      </w:r>
      <w:r w:rsidRPr="00561AFE">
        <w:t>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об Инспекции, положением об отделе информатизации, приказами (распоряжениями) ФНС России, приказами управления и инспекции.</w:t>
      </w:r>
      <w:proofErr w:type="gramEnd"/>
    </w:p>
    <w:p w:rsidR="00F51202" w:rsidRDefault="00F51202" w:rsidP="00F51202">
      <w:pPr>
        <w:ind w:firstLine="567"/>
        <w:jc w:val="both"/>
      </w:pPr>
      <w:r>
        <w:t>С</w:t>
      </w:r>
      <w:r w:rsidRPr="00807B3F">
        <w:t xml:space="preserve">пециалист-эксперт </w:t>
      </w:r>
      <w:r>
        <w:t>обязан:</w:t>
      </w:r>
    </w:p>
    <w:p w:rsidR="00F51202" w:rsidRDefault="00F51202" w:rsidP="00F51202">
      <w:pPr>
        <w:ind w:firstLine="567"/>
        <w:jc w:val="both"/>
      </w:pPr>
      <w:r>
        <w:t>- выполнять основные обязанности гражданского служащего, определённые статьей 15 Федерального Закона от 27.07.2004 года № 79-ФЗ «О государственной гражданской службе Российской Федерации»;</w:t>
      </w:r>
    </w:p>
    <w:p w:rsidR="00F51202" w:rsidRDefault="00F51202" w:rsidP="00F51202">
      <w:pPr>
        <w:ind w:firstLine="567"/>
        <w:jc w:val="both"/>
      </w:pPr>
      <w:r>
        <w:t>- соблюдать ограничения, связанные с гражданской службой  и определенные статьей 16 Федерального Закона от 27.07.2004 года № 79-ФЗ «О государственной гражданской службе Российской Федерации»;</w:t>
      </w:r>
    </w:p>
    <w:p w:rsidR="00F51202" w:rsidRDefault="00F51202" w:rsidP="00F51202">
      <w:pPr>
        <w:ind w:firstLine="567"/>
        <w:jc w:val="both"/>
      </w:pPr>
      <w:r>
        <w:t>- не нарушает запреты, связанные с гражданской службой  и определенные статьей 17 Федерального Закона от 27.07.2004 года № 79-ФЗ «О государственной гражданской службе Российской Федерации»;</w:t>
      </w:r>
    </w:p>
    <w:p w:rsidR="00F51202" w:rsidRDefault="00F51202" w:rsidP="00F51202">
      <w:pPr>
        <w:ind w:firstLine="567"/>
        <w:jc w:val="both"/>
      </w:pPr>
      <w:proofErr w:type="gramStart"/>
      <w:r>
        <w:t>- соблюдать требования к служебному поведению гражданского служащего, определённые статьей 18 Федерального Закона от 27.07.2004 года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инспекции и трудовую дисциплину, правила и нормы охраны труда и техники безопасности;</w:t>
      </w:r>
      <w:proofErr w:type="gramEnd"/>
    </w:p>
    <w:p w:rsidR="00F51202" w:rsidRDefault="00F51202" w:rsidP="00F51202">
      <w:pPr>
        <w:ind w:firstLine="567"/>
        <w:jc w:val="both"/>
      </w:pPr>
      <w: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F51202" w:rsidRDefault="00F51202" w:rsidP="00F51202">
      <w:pPr>
        <w:ind w:firstLine="567"/>
        <w:jc w:val="both"/>
      </w:pPr>
      <w:r>
        <w:t>- не совершать поступки, порочащие честь и достоинство государственного служащего;</w:t>
      </w:r>
    </w:p>
    <w:p w:rsidR="00F51202" w:rsidRDefault="00F51202" w:rsidP="00F51202">
      <w:pPr>
        <w:ind w:firstLine="567"/>
        <w:jc w:val="both"/>
      </w:pPr>
      <w:r>
        <w:t>- поддерживать уровень квалификации, необходимый для надлежащего выполнения данных обязанностей;</w:t>
      </w:r>
    </w:p>
    <w:p w:rsidR="00F51202" w:rsidRDefault="00F51202" w:rsidP="00F51202">
      <w:pPr>
        <w:ind w:firstLine="567"/>
        <w:jc w:val="both"/>
      </w:pPr>
      <w:r>
        <w:t>- соблюдать установленные правила публичных выступлений и предоставления служебной информации;</w:t>
      </w:r>
    </w:p>
    <w:p w:rsidR="00F51202" w:rsidRDefault="00F51202" w:rsidP="00F51202">
      <w:pPr>
        <w:ind w:firstLine="567"/>
        <w:jc w:val="both"/>
      </w:pPr>
      <w:r>
        <w:t>- проявлять корректность в обращении с гражданами и работниками ФНС России, управления, инспекции;</w:t>
      </w:r>
    </w:p>
    <w:p w:rsidR="00F51202" w:rsidRDefault="00F51202" w:rsidP="00F51202">
      <w:pPr>
        <w:ind w:firstLine="567"/>
        <w:jc w:val="both"/>
      </w:pPr>
      <w:r>
        <w:lastRenderedPageBreak/>
        <w:t xml:space="preserve">- не допускать конфликтных ситуаций, способных нанести ущерб собственной репутации или авторитету ФНС России, управления, инспекции; </w:t>
      </w:r>
    </w:p>
    <w:p w:rsidR="00F51202" w:rsidRDefault="00F51202" w:rsidP="00F51202">
      <w:pPr>
        <w:ind w:firstLine="567"/>
        <w:jc w:val="both"/>
      </w:pPr>
      <w: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F51202" w:rsidRDefault="00F51202" w:rsidP="00F51202">
      <w:pPr>
        <w:ind w:firstLine="567"/>
        <w:jc w:val="both"/>
      </w:pPr>
      <w:r>
        <w:t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</w:t>
      </w:r>
    </w:p>
    <w:p w:rsidR="00F51202" w:rsidRDefault="00F51202" w:rsidP="00F51202">
      <w:pPr>
        <w:ind w:firstLine="567"/>
        <w:jc w:val="both"/>
      </w:pPr>
      <w:r>
        <w:t>- обеспечивать соблюдение конфиденциальности персональных данных;</w:t>
      </w:r>
    </w:p>
    <w:p w:rsidR="00F51202" w:rsidRDefault="00F51202" w:rsidP="00F51202">
      <w:pPr>
        <w:ind w:firstLine="567"/>
        <w:jc w:val="both"/>
      </w:pPr>
      <w:r>
        <w:t>- 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F51202" w:rsidRDefault="00F51202" w:rsidP="00F51202">
      <w:pPr>
        <w:ind w:firstLine="567"/>
        <w:jc w:val="both"/>
      </w:pPr>
      <w:r>
        <w:t>- осуществлять формирование решений о взыскании налога, сбора, а также пени за счет денежных средств налогоплательщика-организации или налогового агента-организации, индивидуального предпринимателя на счетах в банках и инкассовых поручений на перечисление налога, сбора в соответствующий бюджет или внебюджетный фонд;</w:t>
      </w:r>
    </w:p>
    <w:p w:rsidR="00F51202" w:rsidRDefault="00F51202" w:rsidP="00F51202">
      <w:pPr>
        <w:ind w:firstLine="567"/>
        <w:jc w:val="both"/>
      </w:pPr>
      <w:r>
        <w:t>- осуществлять формирование и направление решений о приостановлении операций по счетам налогоплательщика или налогового агента в банках, а также об отмене приостановления операций по счетам налогоплательщика или налогового агента в банках в сроки предусмотренные законодательством;</w:t>
      </w:r>
    </w:p>
    <w:p w:rsidR="00F51202" w:rsidRDefault="00F51202" w:rsidP="00F51202">
      <w:pPr>
        <w:ind w:firstLine="567"/>
        <w:jc w:val="both"/>
      </w:pPr>
      <w:r>
        <w:t xml:space="preserve">- осуществлять </w:t>
      </w:r>
      <w:proofErr w:type="gramStart"/>
      <w:r>
        <w:t>контроль за</w:t>
      </w:r>
      <w:proofErr w:type="gramEnd"/>
      <w:r>
        <w:t xml:space="preserve"> исполнением требований об уплате налогов, сборов, пени, штрафа, а также решений налоговых органов о взыскании задолженности;</w:t>
      </w:r>
    </w:p>
    <w:p w:rsidR="00F51202" w:rsidRDefault="00F51202" w:rsidP="00F51202">
      <w:pPr>
        <w:ind w:firstLine="567"/>
        <w:jc w:val="both"/>
      </w:pPr>
      <w:r>
        <w:t>- формировать требования об уплате налога и сбора, пени, штрафа по налогоплательщикам - физическим лицам;</w:t>
      </w:r>
    </w:p>
    <w:p w:rsidR="00F51202" w:rsidRDefault="00F51202" w:rsidP="00F51202">
      <w:pPr>
        <w:ind w:firstLine="567"/>
        <w:jc w:val="both"/>
      </w:pPr>
      <w:r>
        <w:t>- осуществлять передачу налогоплательщиков в рамках компетенции отдела;</w:t>
      </w:r>
    </w:p>
    <w:p w:rsidR="00F51202" w:rsidRDefault="00F51202" w:rsidP="00F51202">
      <w:pPr>
        <w:ind w:firstLine="567"/>
        <w:jc w:val="both"/>
      </w:pPr>
      <w:r>
        <w:t>-  подготавливать ответы на письменные запросы и обращения налогоплательщиков;</w:t>
      </w:r>
    </w:p>
    <w:p w:rsidR="00F51202" w:rsidRDefault="00F51202" w:rsidP="00F51202">
      <w:pPr>
        <w:ind w:firstLine="567"/>
        <w:jc w:val="both"/>
      </w:pPr>
      <w:r>
        <w:t xml:space="preserve">- подготавливать своевременно и качественно отчеты, информации по запросам управления  и других ведомств; </w:t>
      </w:r>
    </w:p>
    <w:p w:rsidR="00F51202" w:rsidRDefault="00F51202" w:rsidP="00F51202">
      <w:pPr>
        <w:ind w:firstLine="567"/>
        <w:jc w:val="both"/>
      </w:pPr>
      <w:r>
        <w:t xml:space="preserve"> - вести своевременно  в установленном порядке делопроизводство, в том числе работу с гербовыми  бланками;</w:t>
      </w:r>
    </w:p>
    <w:p w:rsidR="00F51202" w:rsidRDefault="00F51202" w:rsidP="00F51202">
      <w:pPr>
        <w:ind w:firstLine="567"/>
        <w:jc w:val="both"/>
      </w:pPr>
      <w:r>
        <w:t>- осуществлять взаимодействие с Управлением Федерального казначейства по Астраханской области, кредитными организациями и иными органами по предмету деятельности отдела;</w:t>
      </w:r>
    </w:p>
    <w:p w:rsidR="00F51202" w:rsidRDefault="00F51202" w:rsidP="00F51202">
      <w:pPr>
        <w:ind w:firstLine="567"/>
        <w:jc w:val="both"/>
      </w:pPr>
      <w:r>
        <w:t>- повышать квалификацию путем изучения поступающих законодательных актов и нормативных документов;</w:t>
      </w:r>
    </w:p>
    <w:p w:rsidR="00F51202" w:rsidRDefault="00F51202" w:rsidP="00F51202">
      <w:pPr>
        <w:ind w:firstLine="567"/>
        <w:jc w:val="both"/>
      </w:pPr>
      <w:r>
        <w:t>- проводить самоконтроль по закрепленному участку с использованием возможностей ПК системы ЭОД, в том числе на  полноту и качество ведения ИР;</w:t>
      </w:r>
    </w:p>
    <w:p w:rsidR="00F51202" w:rsidRDefault="00F51202" w:rsidP="00F51202">
      <w:pPr>
        <w:ind w:firstLine="567"/>
        <w:jc w:val="both"/>
      </w:pPr>
      <w:r>
        <w:t xml:space="preserve">-  изучать инструкции к версиям программного обеспечения при их обновлении по соответствующим направлениям;    </w:t>
      </w:r>
    </w:p>
    <w:p w:rsidR="00F51202" w:rsidRDefault="00F51202" w:rsidP="00F51202">
      <w:pPr>
        <w:ind w:firstLine="567"/>
        <w:jc w:val="both"/>
      </w:pPr>
      <w:r>
        <w:t>- осуществлять обеспечение процесса подготовки данных  к  подъему на федеральный уровень в рамках подготовки к переходу на АИС «Налог-3»;</w:t>
      </w:r>
    </w:p>
    <w:p w:rsidR="00F51202" w:rsidRDefault="00F51202" w:rsidP="00F51202">
      <w:pPr>
        <w:ind w:firstLine="567"/>
        <w:jc w:val="both"/>
      </w:pPr>
      <w:r>
        <w:t>- осуществлять обеспечение подготовки к работе с прикладными подсистемами АИС «Налог -3».</w:t>
      </w:r>
    </w:p>
    <w:p w:rsidR="00F51202" w:rsidRPr="0021681D" w:rsidRDefault="00F51202" w:rsidP="00F51202">
      <w:pPr>
        <w:pStyle w:val="Style4"/>
        <w:widowControl/>
        <w:spacing w:before="62"/>
        <w:rPr>
          <w:rStyle w:val="FontStyle13"/>
        </w:rPr>
      </w:pPr>
      <w:r w:rsidRPr="0021681D">
        <w:rPr>
          <w:rStyle w:val="FontStyle13"/>
        </w:rPr>
        <w:t>Соблюдать требования по обеспечению безопасности при обработке персональных данных:</w:t>
      </w:r>
    </w:p>
    <w:p w:rsidR="00F51202" w:rsidRPr="0021681D" w:rsidRDefault="00F51202" w:rsidP="00F51202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74" w:lineRule="exact"/>
        <w:ind w:left="720" w:firstLine="0"/>
        <w:jc w:val="left"/>
        <w:rPr>
          <w:rStyle w:val="FontStyle13"/>
        </w:rPr>
      </w:pPr>
      <w:r w:rsidRPr="0021681D">
        <w:rPr>
          <w:rStyle w:val="FontStyle13"/>
        </w:rPr>
        <w:t>не сообщать персональные данные лицам, не имеющим права доступа к ней;</w:t>
      </w:r>
    </w:p>
    <w:p w:rsidR="00F51202" w:rsidRPr="0021681D" w:rsidRDefault="00F51202" w:rsidP="00F51202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74" w:lineRule="exact"/>
        <w:ind w:left="720" w:firstLine="0"/>
        <w:jc w:val="left"/>
        <w:rPr>
          <w:rStyle w:val="FontStyle13"/>
        </w:rPr>
      </w:pPr>
      <w:r w:rsidRPr="0021681D">
        <w:rPr>
          <w:rStyle w:val="FontStyle13"/>
        </w:rPr>
        <w:t>обеспечивать сохранность материалов с персональными данными;</w:t>
      </w:r>
    </w:p>
    <w:p w:rsidR="00F51202" w:rsidRPr="0021681D" w:rsidRDefault="00F51202" w:rsidP="00F51202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74" w:lineRule="exact"/>
        <w:ind w:left="720" w:firstLine="0"/>
        <w:jc w:val="left"/>
        <w:rPr>
          <w:rStyle w:val="FontStyle13"/>
        </w:rPr>
      </w:pPr>
      <w:r w:rsidRPr="0021681D">
        <w:rPr>
          <w:rStyle w:val="FontStyle13"/>
        </w:rPr>
        <w:t>не делать неучтенных копий документов на бумажных и электронных носителях;</w:t>
      </w:r>
    </w:p>
    <w:p w:rsidR="00F51202" w:rsidRPr="0021681D" w:rsidRDefault="00F51202" w:rsidP="00F51202">
      <w:pPr>
        <w:pStyle w:val="Style6"/>
        <w:widowControl/>
        <w:ind w:firstLine="709"/>
        <w:rPr>
          <w:rStyle w:val="FontStyle13"/>
        </w:rPr>
      </w:pPr>
      <w:r w:rsidRPr="0021681D">
        <w:rPr>
          <w:rStyle w:val="FontStyle13"/>
        </w:rPr>
        <w:t>- не    оставлять    включенными    автоматизированные    рабочие    места с предоставленными правами доступа;</w:t>
      </w:r>
    </w:p>
    <w:p w:rsidR="00F51202" w:rsidRPr="0021681D" w:rsidRDefault="00F51202" w:rsidP="00F51202">
      <w:pPr>
        <w:pStyle w:val="Style7"/>
        <w:widowControl/>
        <w:numPr>
          <w:ilvl w:val="0"/>
          <w:numId w:val="2"/>
        </w:numPr>
        <w:tabs>
          <w:tab w:val="left" w:pos="850"/>
        </w:tabs>
        <w:spacing w:line="274" w:lineRule="exact"/>
        <w:rPr>
          <w:rStyle w:val="FontStyle13"/>
        </w:rPr>
      </w:pPr>
      <w:r w:rsidRPr="0021681D">
        <w:rPr>
          <w:rStyle w:val="FontStyle13"/>
        </w:rPr>
        <w:t>после окончания работы (в перерывах) не оставлять материалы с персональными данными на рабочих столах. Покидая рабочее место, пользователь обязан убрать документы и электронные носители с персональными данными в закрываемые на замок сейфы, шкафы, столы, и т.п</w:t>
      </w:r>
      <w:r w:rsidRPr="0021681D">
        <w:rPr>
          <w:rStyle w:val="FontStyle12"/>
        </w:rPr>
        <w:t>.;</w:t>
      </w:r>
    </w:p>
    <w:p w:rsidR="00F51202" w:rsidRPr="0021681D" w:rsidRDefault="00F51202" w:rsidP="00F51202">
      <w:pPr>
        <w:pStyle w:val="Style7"/>
        <w:widowControl/>
        <w:numPr>
          <w:ilvl w:val="0"/>
          <w:numId w:val="3"/>
        </w:numPr>
        <w:tabs>
          <w:tab w:val="left" w:pos="955"/>
        </w:tabs>
        <w:spacing w:line="274" w:lineRule="exact"/>
        <w:ind w:firstLine="720"/>
        <w:rPr>
          <w:rStyle w:val="FontStyle13"/>
        </w:rPr>
      </w:pPr>
      <w:r w:rsidRPr="0021681D">
        <w:rPr>
          <w:rStyle w:val="FontStyle13"/>
        </w:rPr>
        <w:t>при работе с документами, содержащими персональные данные, исключить возможность ознакомления, просмотра этих документов лицами, не допущенными к работе с ними;</w:t>
      </w:r>
    </w:p>
    <w:p w:rsidR="00F51202" w:rsidRPr="0021681D" w:rsidRDefault="00F51202" w:rsidP="00F51202">
      <w:pPr>
        <w:pStyle w:val="Style7"/>
        <w:widowControl/>
        <w:numPr>
          <w:ilvl w:val="0"/>
          <w:numId w:val="4"/>
        </w:numPr>
        <w:tabs>
          <w:tab w:val="left" w:pos="864"/>
        </w:tabs>
        <w:spacing w:line="274" w:lineRule="exact"/>
        <w:rPr>
          <w:rStyle w:val="FontStyle13"/>
        </w:rPr>
      </w:pPr>
      <w:r w:rsidRPr="0021681D">
        <w:rPr>
          <w:rStyle w:val="FontStyle13"/>
        </w:rPr>
        <w:lastRenderedPageBreak/>
        <w:t>не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F51202" w:rsidRPr="0021681D" w:rsidRDefault="00F51202" w:rsidP="00F51202">
      <w:pPr>
        <w:pStyle w:val="Style7"/>
        <w:widowControl/>
        <w:tabs>
          <w:tab w:val="left" w:pos="1032"/>
        </w:tabs>
        <w:spacing w:line="274" w:lineRule="exact"/>
        <w:rPr>
          <w:rStyle w:val="FontStyle13"/>
        </w:rPr>
      </w:pPr>
      <w:r w:rsidRPr="0021681D">
        <w:rPr>
          <w:rStyle w:val="FontStyle13"/>
        </w:rPr>
        <w:t>-</w:t>
      </w:r>
      <w:r w:rsidRPr="0021681D">
        <w:rPr>
          <w:rStyle w:val="FontStyle13"/>
        </w:rPr>
        <w:tab/>
        <w:t>использовать средства защиты информации в строгом соответствии с эксплуатационной документацией;</w:t>
      </w:r>
    </w:p>
    <w:p w:rsidR="00F51202" w:rsidRPr="0021681D" w:rsidRDefault="00F51202" w:rsidP="00F51202">
      <w:pPr>
        <w:pStyle w:val="Style7"/>
        <w:widowControl/>
        <w:numPr>
          <w:ilvl w:val="0"/>
          <w:numId w:val="5"/>
        </w:numPr>
        <w:tabs>
          <w:tab w:val="left" w:pos="874"/>
        </w:tabs>
        <w:spacing w:line="274" w:lineRule="exact"/>
        <w:ind w:left="744" w:firstLine="0"/>
        <w:jc w:val="left"/>
        <w:rPr>
          <w:rStyle w:val="FontStyle13"/>
        </w:rPr>
      </w:pPr>
      <w:r w:rsidRPr="0021681D">
        <w:rPr>
          <w:rStyle w:val="FontStyle13"/>
        </w:rPr>
        <w:t>не вносить изменения в настройку средств защиты информации;</w:t>
      </w:r>
    </w:p>
    <w:p w:rsidR="00F51202" w:rsidRDefault="00F51202" w:rsidP="00F51202">
      <w:pPr>
        <w:pStyle w:val="Style7"/>
        <w:widowControl/>
        <w:numPr>
          <w:ilvl w:val="0"/>
          <w:numId w:val="5"/>
        </w:numPr>
        <w:tabs>
          <w:tab w:val="left" w:pos="850"/>
        </w:tabs>
        <w:spacing w:line="274" w:lineRule="exact"/>
        <w:ind w:firstLine="720"/>
        <w:rPr>
          <w:rStyle w:val="FontStyle13"/>
        </w:rPr>
      </w:pPr>
      <w:r w:rsidRPr="0021681D">
        <w:rPr>
          <w:rStyle w:val="FontStyle13"/>
        </w:rPr>
        <w:t>немедленно сообщать руководителю структурного подразделения, ответственного за обеспечение информационной безопасности о недостаче, утрате, утечке или искажении персональных данных, об обнаружении неучтенных материалов с указанной информацией.</w:t>
      </w:r>
    </w:p>
    <w:p w:rsidR="00F51202" w:rsidRPr="0021681D" w:rsidRDefault="00F51202" w:rsidP="00F51202">
      <w:pPr>
        <w:pStyle w:val="Style7"/>
        <w:widowControl/>
        <w:tabs>
          <w:tab w:val="left" w:pos="0"/>
        </w:tabs>
        <w:spacing w:line="274" w:lineRule="exact"/>
        <w:ind w:firstLine="0"/>
      </w:pPr>
      <w:r>
        <w:tab/>
      </w:r>
      <w:r w:rsidRPr="0021681D">
        <w:t xml:space="preserve">Обеспечить соблюдение </w:t>
      </w:r>
      <w:r w:rsidRPr="0021681D">
        <w:rPr>
          <w:snapToGrid w:val="0"/>
        </w:rPr>
        <w:t xml:space="preserve">Порядка </w:t>
      </w:r>
      <w:r w:rsidRPr="0021681D">
        <w:t xml:space="preserve">оформления и рассмотрения результатов внутреннего контроля деятельности путем проведения мероприятий </w:t>
      </w:r>
      <w:r w:rsidRPr="0021681D">
        <w:rPr>
          <w:i/>
        </w:rPr>
        <w:t xml:space="preserve">самоконтроля </w:t>
      </w:r>
      <w:r w:rsidRPr="0021681D">
        <w:t>и контроля по уровню подчиненности</w:t>
      </w:r>
      <w:r>
        <w:t>.</w:t>
      </w:r>
    </w:p>
    <w:p w:rsidR="00F51202" w:rsidRDefault="00F51202" w:rsidP="00F51202">
      <w:pPr>
        <w:ind w:firstLine="567"/>
        <w:jc w:val="both"/>
      </w:pPr>
    </w:p>
    <w:p w:rsidR="00F51202" w:rsidRDefault="00F51202" w:rsidP="00F51202">
      <w:pPr>
        <w:ind w:firstLine="567"/>
        <w:jc w:val="both"/>
      </w:pPr>
      <w:r>
        <w:t xml:space="preserve">5. </w:t>
      </w:r>
      <w:r w:rsidRPr="00807B3F">
        <w:t xml:space="preserve">Специалист-эксперт </w:t>
      </w:r>
      <w:r>
        <w:t>имеет право:</w:t>
      </w:r>
    </w:p>
    <w:p w:rsidR="00F51202" w:rsidRDefault="00F51202" w:rsidP="00F51202">
      <w:pPr>
        <w:ind w:firstLine="567"/>
        <w:jc w:val="both"/>
      </w:pPr>
      <w:r>
        <w:t xml:space="preserve"> - вносить начальнику отдела предложения по улучшению работы по закрепленным направлениям деятельности отдела;</w:t>
      </w:r>
    </w:p>
    <w:p w:rsidR="00F51202" w:rsidRDefault="00F51202" w:rsidP="00F51202">
      <w:pPr>
        <w:ind w:firstLine="567"/>
        <w:jc w:val="both"/>
      </w:pPr>
      <w:r>
        <w:t>- принимать участие в служебных совещаниях по вопросам, входящим в его компетенцию;</w:t>
      </w:r>
    </w:p>
    <w:p w:rsidR="00F51202" w:rsidRDefault="00F51202" w:rsidP="00F51202">
      <w:pPr>
        <w:ind w:firstLine="567"/>
        <w:jc w:val="both"/>
      </w:pPr>
      <w:r>
        <w:t>-  на защиту своих персональных данных;</w:t>
      </w:r>
    </w:p>
    <w:p w:rsidR="00F51202" w:rsidRDefault="00F51202" w:rsidP="00F51202">
      <w:pPr>
        <w:ind w:firstLine="567"/>
        <w:jc w:val="both"/>
      </w:pPr>
      <w: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F51202" w:rsidRDefault="00F51202" w:rsidP="00F51202">
      <w:pPr>
        <w:ind w:firstLine="567"/>
        <w:jc w:val="both"/>
      </w:pPr>
      <w:r>
        <w:t>- знакомится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материалов.</w:t>
      </w:r>
    </w:p>
    <w:p w:rsidR="00F51202" w:rsidRDefault="00F51202" w:rsidP="00F51202">
      <w:pPr>
        <w:ind w:firstLine="567"/>
        <w:jc w:val="both"/>
      </w:pPr>
      <w:r>
        <w:t xml:space="preserve">6. </w:t>
      </w:r>
      <w:r w:rsidRPr="00807B3F">
        <w:t xml:space="preserve">Специалист-эксперт </w:t>
      </w:r>
      <w:r>
        <w:t>несет персональную ответственность, как дисциплинарную, так и материальную за неисполнение (ненадлежащее исполнение) должностных обязанностей в соответствии с Регламентом, задачами и функциями отдела, функциональными особенностями замещаемой должности гражданской службы:</w:t>
      </w:r>
    </w:p>
    <w:p w:rsidR="00F51202" w:rsidRDefault="00F51202" w:rsidP="00F51202">
      <w:pPr>
        <w:ind w:firstLine="567"/>
        <w:jc w:val="both"/>
      </w:pPr>
      <w:r>
        <w:t>некачественное и несвоевременное выполнение задач, возложенных на него должностным регламентом;</w:t>
      </w:r>
    </w:p>
    <w:p w:rsidR="00F51202" w:rsidRDefault="00F51202" w:rsidP="00F51202">
      <w:pPr>
        <w:ind w:firstLine="567"/>
        <w:jc w:val="both"/>
      </w:pPr>
      <w:r>
        <w:t xml:space="preserve"> несоблюдение законов и иных нормативных актов Российской Федерации, нормативных правовых актов Минфина России, приказов, распоряжений, инструкций  и методических указаний ФНС России, управления и инспекции;</w:t>
      </w:r>
    </w:p>
    <w:p w:rsidR="00F51202" w:rsidRDefault="00F51202" w:rsidP="00F51202">
      <w:pPr>
        <w:ind w:firstLine="567"/>
        <w:jc w:val="both"/>
      </w:pPr>
      <w: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F51202" w:rsidRDefault="00F51202" w:rsidP="00F51202">
      <w:pPr>
        <w:ind w:firstLine="567"/>
        <w:jc w:val="both"/>
      </w:pPr>
      <w:r>
        <w:t>несоблюдение служебного распорядка инспекции;</w:t>
      </w:r>
    </w:p>
    <w:p w:rsidR="00F51202" w:rsidRDefault="00F51202" w:rsidP="00F51202">
      <w:pPr>
        <w:ind w:firstLine="567"/>
        <w:jc w:val="both"/>
      </w:pPr>
      <w:r>
        <w:t>несоблюдение трудовой и исполнительской дисциплины в отделе;</w:t>
      </w:r>
    </w:p>
    <w:p w:rsidR="00F51202" w:rsidRDefault="00F51202" w:rsidP="00F51202">
      <w:pPr>
        <w:ind w:firstLine="567"/>
        <w:jc w:val="both"/>
      </w:pPr>
      <w:r>
        <w:t>за несоблюдение ограничений и нарушение запретов, связанных с прохождением государственной гражданской службы;</w:t>
      </w:r>
    </w:p>
    <w:p w:rsidR="00F51202" w:rsidRDefault="00F51202" w:rsidP="00F51202">
      <w:pPr>
        <w:ind w:firstLine="567"/>
        <w:jc w:val="both"/>
      </w:pPr>
      <w: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F51202" w:rsidRDefault="00F51202" w:rsidP="00F51202">
      <w:pPr>
        <w:ind w:firstLine="567"/>
        <w:jc w:val="both"/>
      </w:pPr>
      <w:r>
        <w:t>за имущественный ущерб, причиненный по его вине;</w:t>
      </w:r>
    </w:p>
    <w:p w:rsidR="00F51202" w:rsidRDefault="00F51202" w:rsidP="00F51202">
      <w:pPr>
        <w:ind w:firstLine="567"/>
        <w:jc w:val="both"/>
      </w:pPr>
      <w:r>
        <w:t>иных должностных обязанностей, предусмотренных настоящим регламентом.</w:t>
      </w:r>
    </w:p>
    <w:p w:rsidR="00F51202" w:rsidRDefault="00F51202" w:rsidP="00F51202">
      <w:pPr>
        <w:rPr>
          <w:b/>
          <w:bCs/>
          <w:kern w:val="32"/>
          <w:sz w:val="28"/>
          <w:szCs w:val="28"/>
        </w:rPr>
      </w:pPr>
    </w:p>
    <w:p w:rsidR="00F51202" w:rsidRDefault="00F51202" w:rsidP="00F51202">
      <w:pPr>
        <w:jc w:val="center"/>
        <w:rPr>
          <w:b/>
          <w:sz w:val="28"/>
          <w:szCs w:val="28"/>
        </w:rPr>
      </w:pPr>
      <w:r w:rsidRPr="00451D74">
        <w:rPr>
          <w:b/>
          <w:bCs/>
          <w:kern w:val="32"/>
          <w:sz w:val="28"/>
          <w:szCs w:val="28"/>
        </w:rPr>
        <w:t xml:space="preserve">IV. Перечень вопросов, по которым </w:t>
      </w:r>
      <w:r>
        <w:rPr>
          <w:b/>
          <w:bCs/>
          <w:kern w:val="32"/>
          <w:sz w:val="28"/>
          <w:szCs w:val="28"/>
        </w:rPr>
        <w:t>с</w:t>
      </w:r>
      <w:r w:rsidRPr="00807B3F">
        <w:rPr>
          <w:b/>
          <w:bCs/>
          <w:kern w:val="32"/>
          <w:sz w:val="28"/>
          <w:szCs w:val="28"/>
        </w:rPr>
        <w:t>пециалист-экспе</w:t>
      </w:r>
      <w:proofErr w:type="gramStart"/>
      <w:r w:rsidRPr="00807B3F">
        <w:rPr>
          <w:b/>
          <w:bCs/>
          <w:kern w:val="32"/>
          <w:sz w:val="28"/>
          <w:szCs w:val="28"/>
        </w:rPr>
        <w:t xml:space="preserve">рт </w:t>
      </w:r>
      <w:r>
        <w:rPr>
          <w:b/>
          <w:sz w:val="28"/>
          <w:szCs w:val="28"/>
        </w:rPr>
        <w:t>впр</w:t>
      </w:r>
      <w:proofErr w:type="gramEnd"/>
      <w:r>
        <w:rPr>
          <w:b/>
          <w:sz w:val="28"/>
          <w:szCs w:val="28"/>
        </w:rPr>
        <w:t>аве или обязан самостоятельно принимать управленческие и иные решения</w:t>
      </w:r>
    </w:p>
    <w:p w:rsidR="00F51202" w:rsidRDefault="00F51202" w:rsidP="00F51202">
      <w:pPr>
        <w:ind w:firstLine="567"/>
        <w:jc w:val="both"/>
      </w:pPr>
      <w:r>
        <w:t xml:space="preserve">7. При исполнении служебных обязанностей </w:t>
      </w:r>
      <w:r w:rsidRPr="00807B3F">
        <w:t>Специалист-экспе</w:t>
      </w:r>
      <w:proofErr w:type="gramStart"/>
      <w:r w:rsidRPr="00807B3F">
        <w:t>рт</w:t>
      </w:r>
      <w:r w:rsidRPr="001358A7">
        <w:t xml:space="preserve"> </w:t>
      </w:r>
      <w:r>
        <w:t>впр</w:t>
      </w:r>
      <w:proofErr w:type="gramEnd"/>
      <w:r>
        <w:t>аве самостоятельно принимать решения по вопросам:</w:t>
      </w:r>
    </w:p>
    <w:p w:rsidR="00F51202" w:rsidRDefault="00F51202" w:rsidP="00F51202">
      <w:pPr>
        <w:autoSpaceDE w:val="0"/>
        <w:autoSpaceDN w:val="0"/>
        <w:adjustRightInd w:val="0"/>
        <w:ind w:firstLine="567"/>
        <w:jc w:val="both"/>
      </w:pPr>
      <w:r w:rsidRPr="00C61313">
        <w:t xml:space="preserve">- реализации возложенных должностным регламентом должностных обязанностей. </w:t>
      </w:r>
    </w:p>
    <w:p w:rsidR="00F51202" w:rsidRDefault="00F51202" w:rsidP="00F51202">
      <w:pPr>
        <w:ind w:firstLine="567"/>
        <w:jc w:val="both"/>
      </w:pPr>
      <w:r>
        <w:t>8. При исполнении служебных обязанностей с</w:t>
      </w:r>
      <w:r w:rsidRPr="00807B3F">
        <w:t xml:space="preserve">пециалист-эксперт </w:t>
      </w:r>
      <w:r>
        <w:t>обязан самостоятельно принимать решения по вопросам:</w:t>
      </w:r>
    </w:p>
    <w:p w:rsidR="00F51202" w:rsidRDefault="00F51202" w:rsidP="00F51202">
      <w:pPr>
        <w:ind w:firstLine="567"/>
        <w:jc w:val="both"/>
      </w:pPr>
      <w:r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F51202" w:rsidRDefault="00F51202" w:rsidP="00F51202">
      <w:pPr>
        <w:ind w:firstLine="567"/>
        <w:jc w:val="both"/>
      </w:pPr>
      <w:r>
        <w:t>- иным вопросам, предусмотренным положением об инспекции, об отделе, иными нормативными актами.</w:t>
      </w:r>
    </w:p>
    <w:p w:rsidR="00F51202" w:rsidRDefault="00F51202" w:rsidP="00F51202">
      <w:pPr>
        <w:ind w:firstLine="567"/>
        <w:jc w:val="both"/>
      </w:pPr>
    </w:p>
    <w:p w:rsidR="00F51202" w:rsidRPr="00C61313" w:rsidRDefault="00F51202" w:rsidP="00F51202">
      <w:pPr>
        <w:ind w:firstLine="720"/>
        <w:jc w:val="both"/>
        <w:rPr>
          <w:b/>
          <w:bCs/>
          <w:kern w:val="32"/>
          <w:sz w:val="28"/>
          <w:szCs w:val="28"/>
        </w:rPr>
      </w:pPr>
      <w:r w:rsidRPr="00C61313">
        <w:rPr>
          <w:b/>
          <w:bCs/>
          <w:kern w:val="32"/>
          <w:sz w:val="28"/>
          <w:szCs w:val="28"/>
        </w:rPr>
        <w:t>V. Перечень вопросов, по которым специалист-экспе</w:t>
      </w:r>
      <w:proofErr w:type="gramStart"/>
      <w:r w:rsidRPr="00C61313">
        <w:rPr>
          <w:b/>
          <w:bCs/>
          <w:kern w:val="32"/>
          <w:sz w:val="28"/>
          <w:szCs w:val="28"/>
        </w:rPr>
        <w:t>рт впр</w:t>
      </w:r>
      <w:proofErr w:type="gramEnd"/>
      <w:r w:rsidRPr="00C61313">
        <w:rPr>
          <w:b/>
          <w:bCs/>
          <w:kern w:val="32"/>
          <w:sz w:val="28"/>
          <w:szCs w:val="28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F51202" w:rsidRDefault="00F51202" w:rsidP="00F51202">
      <w:pPr>
        <w:ind w:firstLine="567"/>
        <w:jc w:val="both"/>
      </w:pPr>
      <w:r>
        <w:t xml:space="preserve">9. </w:t>
      </w:r>
      <w:r w:rsidRPr="00807B3F">
        <w:t xml:space="preserve">Специалист-эксперт </w:t>
      </w:r>
      <w:r>
        <w:t>в соответствии со своей компетенцией вправе участвовать в подготовке (обсуждении) следующих проектов:</w:t>
      </w:r>
    </w:p>
    <w:p w:rsidR="00F51202" w:rsidRDefault="00F51202" w:rsidP="00F51202">
      <w:pPr>
        <w:tabs>
          <w:tab w:val="left" w:pos="900"/>
        </w:tabs>
        <w:ind w:firstLine="567"/>
        <w:jc w:val="both"/>
      </w:pPr>
      <w:proofErr w:type="gramStart"/>
      <w:r>
        <w:t>В пределах функциональной компетенции с</w:t>
      </w:r>
      <w:r w:rsidRPr="00807B3F">
        <w:t>пециалист-эксперт</w:t>
      </w:r>
      <w:r w:rsidRPr="001358A7">
        <w:t xml:space="preserve"> </w:t>
      </w:r>
      <w:r>
        <w:t>отдела урегулирования задолженности и обеспечения процедур банкротства</w:t>
      </w:r>
      <w:r>
        <w:rPr>
          <w:b/>
          <w:bCs/>
        </w:rPr>
        <w:t xml:space="preserve"> </w:t>
      </w:r>
      <w:r>
        <w:t xml:space="preserve">принимает участие в подготовке нормативных  актов и (или)  проектов  управленческих  и иных  решений  в  части </w:t>
      </w:r>
      <w:r>
        <w:rPr>
          <w:bCs/>
        </w:rPr>
        <w:t xml:space="preserve">организационного  </w:t>
      </w:r>
      <w:r>
        <w:t>обеспечения подготовки соответствующих документов по вопросам соблюдения требований Регламентов, Приказов, Инструкций по направлениям деятельности, применения законодательства Российской Федерации о налогах и сборах и иным вопросам.</w:t>
      </w:r>
      <w:proofErr w:type="gramEnd"/>
    </w:p>
    <w:p w:rsidR="00F51202" w:rsidRDefault="00F51202" w:rsidP="00F51202">
      <w:pPr>
        <w:tabs>
          <w:tab w:val="left" w:pos="900"/>
        </w:tabs>
        <w:ind w:firstLine="567"/>
        <w:jc w:val="both"/>
      </w:pPr>
      <w:r>
        <w:t xml:space="preserve">10. </w:t>
      </w:r>
      <w:r w:rsidRPr="00807B3F">
        <w:t xml:space="preserve">Специалист-эксперт </w:t>
      </w:r>
      <w:r>
        <w:t>в соответствии со своей компетенцией обязан участвовать в подготовке (обсуждении) следующих проектов:</w:t>
      </w:r>
    </w:p>
    <w:p w:rsidR="00F51202" w:rsidRPr="00C61313" w:rsidRDefault="00F51202" w:rsidP="00F51202">
      <w:pPr>
        <w:tabs>
          <w:tab w:val="left" w:pos="900"/>
        </w:tabs>
        <w:ind w:firstLine="567"/>
        <w:jc w:val="both"/>
      </w:pPr>
      <w:r w:rsidRPr="00C61313">
        <w:t>положений об отделе и инспекции;</w:t>
      </w:r>
    </w:p>
    <w:p w:rsidR="00F51202" w:rsidRPr="00C61313" w:rsidRDefault="00F51202" w:rsidP="00F51202">
      <w:pPr>
        <w:tabs>
          <w:tab w:val="left" w:pos="900"/>
        </w:tabs>
        <w:ind w:firstLine="567"/>
        <w:jc w:val="both"/>
      </w:pPr>
      <w:r w:rsidRPr="00C61313">
        <w:t xml:space="preserve"> индивидуальных планов профессионального развития;</w:t>
      </w:r>
    </w:p>
    <w:p w:rsidR="00F51202" w:rsidRPr="00C61313" w:rsidRDefault="00F51202" w:rsidP="00F51202">
      <w:pPr>
        <w:tabs>
          <w:tab w:val="left" w:pos="900"/>
        </w:tabs>
        <w:ind w:firstLine="567"/>
        <w:jc w:val="both"/>
      </w:pPr>
      <w:r w:rsidRPr="00C61313">
        <w:t>графика отпусков гражданских служащих отдела;</w:t>
      </w:r>
    </w:p>
    <w:p w:rsidR="00F51202" w:rsidRPr="00C61313" w:rsidRDefault="00F51202" w:rsidP="00F51202">
      <w:pPr>
        <w:tabs>
          <w:tab w:val="left" w:pos="900"/>
        </w:tabs>
        <w:ind w:firstLine="567"/>
        <w:jc w:val="both"/>
      </w:pPr>
      <w:r w:rsidRPr="00C61313">
        <w:t>отчетов по выполнению планов работы отдела;</w:t>
      </w:r>
    </w:p>
    <w:p w:rsidR="00F51202" w:rsidRPr="00C61313" w:rsidRDefault="00F51202" w:rsidP="00F51202">
      <w:pPr>
        <w:tabs>
          <w:tab w:val="left" w:pos="900"/>
        </w:tabs>
        <w:ind w:firstLine="567"/>
        <w:jc w:val="both"/>
      </w:pPr>
      <w:r w:rsidRPr="00C61313">
        <w:t>планов мероприятий по итогам проведенных проверок;</w:t>
      </w:r>
    </w:p>
    <w:p w:rsidR="00F51202" w:rsidRPr="00C61313" w:rsidRDefault="00F51202" w:rsidP="00F51202">
      <w:pPr>
        <w:tabs>
          <w:tab w:val="left" w:pos="900"/>
        </w:tabs>
        <w:ind w:firstLine="567"/>
        <w:jc w:val="both"/>
      </w:pPr>
      <w:r w:rsidRPr="00C61313">
        <w:t>отчетов по выполнению планов мероприятий по итогам проведенных проверок;</w:t>
      </w:r>
    </w:p>
    <w:p w:rsidR="00F51202" w:rsidRPr="00C61313" w:rsidRDefault="00F51202" w:rsidP="00F51202">
      <w:pPr>
        <w:tabs>
          <w:tab w:val="left" w:pos="900"/>
        </w:tabs>
        <w:ind w:firstLine="567"/>
        <w:jc w:val="both"/>
      </w:pPr>
      <w:r w:rsidRPr="00C61313">
        <w:t>иных актов по поручению непосредственного руководителя и руководства инспекции.</w:t>
      </w:r>
    </w:p>
    <w:p w:rsidR="00F51202" w:rsidRDefault="00F51202" w:rsidP="00F51202">
      <w:pPr>
        <w:pStyle w:val="1"/>
        <w:spacing w:before="36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F51202" w:rsidRDefault="00F51202" w:rsidP="00F51202">
      <w:pPr>
        <w:ind w:firstLine="567"/>
        <w:jc w:val="both"/>
        <w:rPr>
          <w:sz w:val="28"/>
          <w:szCs w:val="28"/>
        </w:rPr>
      </w:pPr>
      <w:r>
        <w:t>11. В соответствии со своими должностными обязанностями с</w:t>
      </w:r>
      <w:r w:rsidRPr="00807B3F">
        <w:t xml:space="preserve">пециалист-эксперт </w:t>
      </w:r>
      <w:r>
        <w:t>принимает решения в сроки, установленные законодательными и иными нормативными правовыми актами Российской Федерации.</w:t>
      </w:r>
      <w:r>
        <w:rPr>
          <w:sz w:val="28"/>
          <w:szCs w:val="28"/>
        </w:rPr>
        <w:t xml:space="preserve"> </w:t>
      </w:r>
    </w:p>
    <w:p w:rsidR="00F51202" w:rsidRDefault="00F51202" w:rsidP="00F51202">
      <w:pPr>
        <w:ind w:firstLine="567"/>
        <w:jc w:val="both"/>
        <w:rPr>
          <w:sz w:val="28"/>
          <w:szCs w:val="28"/>
        </w:rPr>
      </w:pPr>
    </w:p>
    <w:p w:rsidR="00F51202" w:rsidRDefault="00F51202" w:rsidP="00F512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VII. Порядок служебного взаимодействия</w:t>
      </w:r>
    </w:p>
    <w:p w:rsidR="00F51202" w:rsidRDefault="00F51202" w:rsidP="00F51202">
      <w:pPr>
        <w:ind w:firstLine="567"/>
        <w:jc w:val="both"/>
      </w:pPr>
      <w:r>
        <w:t xml:space="preserve">12. </w:t>
      </w:r>
      <w:proofErr w:type="gramStart"/>
      <w:r>
        <w:t>Взаимодействие с</w:t>
      </w:r>
      <w:r w:rsidRPr="00807B3F">
        <w:t>пециалист</w:t>
      </w:r>
      <w:r>
        <w:t>а</w:t>
      </w:r>
      <w:r w:rsidRPr="00807B3F">
        <w:t>-эксперт</w:t>
      </w:r>
      <w:r>
        <w:t>а</w:t>
      </w:r>
      <w:r w:rsidRPr="00807B3F">
        <w:t xml:space="preserve"> </w:t>
      </w:r>
      <w:r w:rsidRPr="00BD5540">
        <w:t>с федеральными государственными гражданскими служащими инспекции, 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№ 885 «Об утверждении общих принципов служебного поведения государственных служащих» (Собрание законодательства Российской Федерации</w:t>
      </w:r>
      <w:proofErr w:type="gramEnd"/>
      <w:r w:rsidRPr="00BD5540">
        <w:t xml:space="preserve">, </w:t>
      </w:r>
      <w:proofErr w:type="gramStart"/>
      <w:r w:rsidRPr="00BD5540">
        <w:t>2002, № 33, ст.3196; 2007, № 13, ст.1531; 2009, № 29, ст.3658), и требований к служебному поведению, установленных статьей 18 Федерального закона от 27 июля 2004 г. №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F51202" w:rsidRDefault="00F51202" w:rsidP="00F51202">
      <w:pPr>
        <w:ind w:firstLine="567"/>
        <w:jc w:val="both"/>
      </w:pPr>
    </w:p>
    <w:p w:rsidR="00F51202" w:rsidRPr="00BD5540" w:rsidRDefault="00F51202" w:rsidP="00F51202">
      <w:pPr>
        <w:jc w:val="center"/>
        <w:rPr>
          <w:b/>
          <w:sz w:val="28"/>
          <w:szCs w:val="28"/>
        </w:rPr>
      </w:pPr>
      <w:r w:rsidRPr="00BD5540">
        <w:rPr>
          <w:b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1" w:history="1">
        <w:r w:rsidRPr="00BD5540">
          <w:rPr>
            <w:b/>
            <w:sz w:val="28"/>
            <w:szCs w:val="28"/>
          </w:rPr>
          <w:t>административным регламентом</w:t>
        </w:r>
      </w:hyperlink>
      <w:r w:rsidRPr="00BD5540">
        <w:rPr>
          <w:b/>
          <w:sz w:val="28"/>
          <w:szCs w:val="28"/>
        </w:rPr>
        <w:t xml:space="preserve"> Федеральной налоговой службы</w:t>
      </w:r>
    </w:p>
    <w:p w:rsidR="00F51202" w:rsidRDefault="00F51202" w:rsidP="00F51202">
      <w:pPr>
        <w:autoSpaceDE w:val="0"/>
        <w:autoSpaceDN w:val="0"/>
        <w:adjustRightInd w:val="0"/>
        <w:ind w:firstLine="567"/>
        <w:jc w:val="both"/>
      </w:pPr>
      <w:r>
        <w:t>13. Государственные услуги в соответствии с административным регламентом не оказываются.</w:t>
      </w:r>
    </w:p>
    <w:p w:rsidR="00F51202" w:rsidRDefault="00F51202" w:rsidP="00F51202">
      <w:pPr>
        <w:ind w:firstLine="567"/>
        <w:jc w:val="both"/>
      </w:pPr>
    </w:p>
    <w:p w:rsidR="00F51202" w:rsidRDefault="00F51202" w:rsidP="00F512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F51202" w:rsidRDefault="00F51202" w:rsidP="00F51202">
      <w:pPr>
        <w:ind w:firstLine="567"/>
        <w:jc w:val="both"/>
      </w:pPr>
      <w:r>
        <w:t>14. Эффективность профессиональной служебной деятельности с</w:t>
      </w:r>
      <w:r w:rsidRPr="00807B3F">
        <w:t>пециалист</w:t>
      </w:r>
      <w:r>
        <w:t>а</w:t>
      </w:r>
      <w:r w:rsidRPr="00807B3F">
        <w:t>-эксперт</w:t>
      </w:r>
      <w:r>
        <w:t xml:space="preserve">а оценивается по следующим показателям: </w:t>
      </w:r>
    </w:p>
    <w:p w:rsidR="00F51202" w:rsidRDefault="00F51202" w:rsidP="00F51202">
      <w:pPr>
        <w:ind w:firstLine="567"/>
        <w:jc w:val="both"/>
      </w:pPr>
      <w:r>
        <w:lastRenderedPageBreak/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F51202" w:rsidRDefault="00F51202" w:rsidP="00F51202">
      <w:pPr>
        <w:ind w:firstLine="567"/>
        <w:jc w:val="both"/>
      </w:pPr>
      <w:r>
        <w:t>своевременности и оперативности выполнения поручений;</w:t>
      </w:r>
    </w:p>
    <w:p w:rsidR="00F51202" w:rsidRDefault="00F51202" w:rsidP="00F51202">
      <w:pPr>
        <w:ind w:firstLine="567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51202" w:rsidRDefault="00F51202" w:rsidP="00F51202">
      <w:pPr>
        <w:ind w:firstLine="567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51202" w:rsidRDefault="00F51202" w:rsidP="00F51202">
      <w:pPr>
        <w:ind w:firstLine="567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51202" w:rsidRDefault="00F51202" w:rsidP="00F51202">
      <w:pPr>
        <w:ind w:firstLine="567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86BC1" w:rsidRPr="00F51202" w:rsidRDefault="00F51202" w:rsidP="00F51202">
      <w:pPr>
        <w:ind w:firstLine="567"/>
        <w:jc w:val="both"/>
      </w:pPr>
      <w:r>
        <w:t xml:space="preserve">осознанию ответственности за последствия </w:t>
      </w:r>
      <w:r>
        <w:t>своих действий.</w:t>
      </w:r>
      <w:bookmarkStart w:id="0" w:name="_GoBack"/>
      <w:bookmarkEnd w:id="0"/>
    </w:p>
    <w:sectPr w:rsidR="00386BC1" w:rsidRPr="00F51202">
      <w:headerReference w:type="even" r:id="rId12"/>
      <w:headerReference w:type="default" r:id="rId13"/>
      <w:footerReference w:type="first" r:id="rId14"/>
      <w:pgSz w:w="11906" w:h="16838"/>
      <w:pgMar w:top="360" w:right="851" w:bottom="36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2F8" w:rsidRDefault="00F51202">
    <w:pPr>
      <w:pStyle w:val="a6"/>
      <w:rPr>
        <w:i/>
        <w:color w:val="FFFFFF"/>
        <w:sz w:val="16"/>
      </w:rPr>
    </w:pPr>
    <w:r>
      <w:rPr>
        <w:i/>
        <w:color w:val="FFFFFF"/>
        <w:sz w:val="16"/>
      </w:rPr>
      <w:fldChar w:fldCharType="begin"/>
    </w:r>
    <w:r>
      <w:rPr>
        <w:i/>
        <w:color w:val="FFFFFF"/>
        <w:sz w:val="16"/>
      </w:rPr>
      <w:instrText xml:space="preserve"> TIME \@ "dd.MM.yyyy H:mm" </w:instrText>
    </w:r>
    <w:r>
      <w:rPr>
        <w:i/>
        <w:color w:val="FFFFFF"/>
        <w:sz w:val="16"/>
      </w:rPr>
      <w:fldChar w:fldCharType="separate"/>
    </w:r>
    <w:r>
      <w:rPr>
        <w:i/>
        <w:noProof/>
        <w:color w:val="FFFFFF"/>
        <w:sz w:val="16"/>
      </w:rPr>
      <w:t>04.05.2017 10:21</w:t>
    </w:r>
    <w:r>
      <w:rPr>
        <w:i/>
        <w:color w:val="FFFFFF"/>
        <w:sz w:val="16"/>
      </w:rPr>
      <w:fldChar w:fldCharType="end"/>
    </w:r>
  </w:p>
  <w:p w:rsidR="00F472F8" w:rsidRDefault="00F51202">
    <w:pPr>
      <w:pStyle w:val="a6"/>
      <w:rPr>
        <w:color w:val="FFFFFF"/>
      </w:rPr>
    </w:pPr>
    <w:proofErr w:type="spellStart"/>
    <w:r>
      <w:rPr>
        <w:i/>
        <w:color w:val="FFFFFF"/>
        <w:sz w:val="16"/>
        <w:lang w:val="en-US"/>
      </w:rPr>
      <w:t>buro</w:t>
    </w:r>
    <w:proofErr w:type="spellEnd"/>
    <w:r>
      <w:rPr>
        <w:i/>
        <w:color w:val="FFFFFF"/>
        <w:sz w:val="16"/>
      </w:rPr>
      <w:t>/О.К./</w:t>
    </w:r>
    <w:proofErr w:type="spellStart"/>
    <w:r>
      <w:rPr>
        <w:i/>
        <w:color w:val="FFFFFF"/>
        <w:sz w:val="16"/>
      </w:rPr>
      <w:fldChar w:fldCharType="begin"/>
    </w:r>
    <w:r>
      <w:rPr>
        <w:i/>
        <w:color w:val="FFFFFF"/>
        <w:sz w:val="16"/>
      </w:rPr>
      <w:instrText xml:space="preserve"> FILENAME   \* MERGEFORMAT </w:instrText>
    </w:r>
    <w:r>
      <w:rPr>
        <w:i/>
        <w:color w:val="FFFFFF"/>
        <w:sz w:val="16"/>
      </w:rPr>
      <w:fldChar w:fldCharType="separate"/>
    </w:r>
    <w:r>
      <w:rPr>
        <w:i/>
        <w:noProof/>
        <w:color w:val="FFFFFF"/>
        <w:sz w:val="16"/>
      </w:rPr>
      <w:t>Должн.регл</w:t>
    </w:r>
    <w:proofErr w:type="spellEnd"/>
    <w:r>
      <w:rPr>
        <w:i/>
        <w:noProof/>
        <w:color w:val="FFFFFF"/>
        <w:sz w:val="16"/>
      </w:rPr>
      <w:t>. спец.-эксп. ОУЗиОПБ</w:t>
    </w:r>
    <w:r>
      <w:rPr>
        <w:i/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2F8" w:rsidRDefault="00F512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72F8" w:rsidRDefault="00F512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2F8" w:rsidRDefault="00F51202">
    <w:pPr>
      <w:pStyle w:val="a3"/>
      <w:framePr w:wrap="around" w:vAnchor="text" w:hAnchor="margin" w:xAlign="center" w:y="1"/>
      <w:rPr>
        <w:rStyle w:val="a5"/>
        <w:sz w:val="16"/>
        <w:szCs w:val="16"/>
      </w:rPr>
    </w:pPr>
    <w:r>
      <w:rPr>
        <w:rStyle w:val="a5"/>
        <w:sz w:val="16"/>
        <w:szCs w:val="16"/>
      </w:rPr>
      <w:fldChar w:fldCharType="begin"/>
    </w:r>
    <w:r>
      <w:rPr>
        <w:rStyle w:val="a5"/>
        <w:sz w:val="16"/>
        <w:szCs w:val="16"/>
      </w:rPr>
      <w:instrText xml:space="preserve">PAGE  </w:instrText>
    </w:r>
    <w:r>
      <w:rPr>
        <w:rStyle w:val="a5"/>
        <w:sz w:val="16"/>
        <w:szCs w:val="16"/>
      </w:rPr>
      <w:fldChar w:fldCharType="separate"/>
    </w:r>
    <w:r>
      <w:rPr>
        <w:rStyle w:val="a5"/>
        <w:noProof/>
        <w:sz w:val="16"/>
        <w:szCs w:val="16"/>
      </w:rPr>
      <w:t>2</w:t>
    </w:r>
    <w:r>
      <w:rPr>
        <w:rStyle w:val="a5"/>
        <w:sz w:val="16"/>
        <w:szCs w:val="16"/>
      </w:rPr>
      <w:fldChar w:fldCharType="end"/>
    </w:r>
  </w:p>
  <w:p w:rsidR="00F472F8" w:rsidRDefault="00F5120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C8CDAB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202"/>
    <w:rsid w:val="00604DA7"/>
    <w:rsid w:val="00ED223A"/>
    <w:rsid w:val="00F5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12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12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semiHidden/>
    <w:rsid w:val="00F512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F512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F51202"/>
  </w:style>
  <w:style w:type="paragraph" w:styleId="a6">
    <w:name w:val="footer"/>
    <w:basedOn w:val="a"/>
    <w:link w:val="a7"/>
    <w:semiHidden/>
    <w:rsid w:val="00F512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F512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rsid w:val="00F51202"/>
    <w:rPr>
      <w:rFonts w:cs="Times New Roman"/>
      <w:b/>
      <w:bCs/>
      <w:color w:val="008000"/>
    </w:rPr>
  </w:style>
  <w:style w:type="paragraph" w:customStyle="1" w:styleId="Style4">
    <w:name w:val="Style4"/>
    <w:basedOn w:val="a"/>
    <w:uiPriority w:val="99"/>
    <w:rsid w:val="00F51202"/>
    <w:pPr>
      <w:widowControl w:val="0"/>
      <w:autoSpaceDE w:val="0"/>
      <w:autoSpaceDN w:val="0"/>
      <w:adjustRightInd w:val="0"/>
      <w:spacing w:line="274" w:lineRule="exact"/>
      <w:ind w:firstLine="710"/>
    </w:pPr>
  </w:style>
  <w:style w:type="paragraph" w:customStyle="1" w:styleId="Style6">
    <w:name w:val="Style6"/>
    <w:basedOn w:val="a"/>
    <w:uiPriority w:val="99"/>
    <w:rsid w:val="00F51202"/>
    <w:pPr>
      <w:widowControl w:val="0"/>
      <w:autoSpaceDE w:val="0"/>
      <w:autoSpaceDN w:val="0"/>
      <w:adjustRightInd w:val="0"/>
      <w:spacing w:line="274" w:lineRule="exact"/>
      <w:ind w:firstLine="1123"/>
    </w:pPr>
  </w:style>
  <w:style w:type="paragraph" w:customStyle="1" w:styleId="Style7">
    <w:name w:val="Style7"/>
    <w:basedOn w:val="a"/>
    <w:uiPriority w:val="99"/>
    <w:rsid w:val="00F51202"/>
    <w:pPr>
      <w:widowControl w:val="0"/>
      <w:autoSpaceDE w:val="0"/>
      <w:autoSpaceDN w:val="0"/>
      <w:adjustRightInd w:val="0"/>
      <w:spacing w:line="277" w:lineRule="exact"/>
      <w:ind w:firstLine="710"/>
      <w:jc w:val="both"/>
    </w:pPr>
  </w:style>
  <w:style w:type="character" w:customStyle="1" w:styleId="FontStyle12">
    <w:name w:val="Font Style12"/>
    <w:uiPriority w:val="99"/>
    <w:rsid w:val="00F51202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F5120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12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12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semiHidden/>
    <w:rsid w:val="00F512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F512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F51202"/>
  </w:style>
  <w:style w:type="paragraph" w:styleId="a6">
    <w:name w:val="footer"/>
    <w:basedOn w:val="a"/>
    <w:link w:val="a7"/>
    <w:semiHidden/>
    <w:rsid w:val="00F512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F512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rsid w:val="00F51202"/>
    <w:rPr>
      <w:rFonts w:cs="Times New Roman"/>
      <w:b/>
      <w:bCs/>
      <w:color w:val="008000"/>
    </w:rPr>
  </w:style>
  <w:style w:type="paragraph" w:customStyle="1" w:styleId="Style4">
    <w:name w:val="Style4"/>
    <w:basedOn w:val="a"/>
    <w:uiPriority w:val="99"/>
    <w:rsid w:val="00F51202"/>
    <w:pPr>
      <w:widowControl w:val="0"/>
      <w:autoSpaceDE w:val="0"/>
      <w:autoSpaceDN w:val="0"/>
      <w:adjustRightInd w:val="0"/>
      <w:spacing w:line="274" w:lineRule="exact"/>
      <w:ind w:firstLine="710"/>
    </w:pPr>
  </w:style>
  <w:style w:type="paragraph" w:customStyle="1" w:styleId="Style6">
    <w:name w:val="Style6"/>
    <w:basedOn w:val="a"/>
    <w:uiPriority w:val="99"/>
    <w:rsid w:val="00F51202"/>
    <w:pPr>
      <w:widowControl w:val="0"/>
      <w:autoSpaceDE w:val="0"/>
      <w:autoSpaceDN w:val="0"/>
      <w:adjustRightInd w:val="0"/>
      <w:spacing w:line="274" w:lineRule="exact"/>
      <w:ind w:firstLine="1123"/>
    </w:pPr>
  </w:style>
  <w:style w:type="paragraph" w:customStyle="1" w:styleId="Style7">
    <w:name w:val="Style7"/>
    <w:basedOn w:val="a"/>
    <w:uiPriority w:val="99"/>
    <w:rsid w:val="00F51202"/>
    <w:pPr>
      <w:widowControl w:val="0"/>
      <w:autoSpaceDE w:val="0"/>
      <w:autoSpaceDN w:val="0"/>
      <w:adjustRightInd w:val="0"/>
      <w:spacing w:line="277" w:lineRule="exact"/>
      <w:ind w:firstLine="710"/>
      <w:jc w:val="both"/>
    </w:pPr>
  </w:style>
  <w:style w:type="character" w:customStyle="1" w:styleId="FontStyle12">
    <w:name w:val="Font Style12"/>
    <w:uiPriority w:val="99"/>
    <w:rsid w:val="00F51202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F5120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yperlink" Target="garantF1://12036354.1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90AF91AA261AC1C9AC9D9C8C2B6C5D89A47D60D04D07B0BE1749DSCnAO" TargetMode="External"/><Relationship Id="rId11" Type="http://schemas.openxmlformats.org/officeDocument/2006/relationships/hyperlink" Target="garantF1://88776.113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12036354.18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6354.1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2676</Words>
  <Characters>15258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Глазунова Александра Николаевна</dc:creator>
  <cp:lastModifiedBy>Глазунова Александра Николаевна</cp:lastModifiedBy>
  <cp:revision>1</cp:revision>
  <dcterms:created xsi:type="dcterms:W3CDTF">2017-05-04T06:22:00Z</dcterms:created>
  <dcterms:modified xsi:type="dcterms:W3CDTF">2017-05-04T06:22:00Z</dcterms:modified>
</cp:coreProperties>
</file>