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1D" w:rsidRPr="001144C2" w:rsidRDefault="0058091D" w:rsidP="0058091D">
      <w:pPr>
        <w:pStyle w:val="a3"/>
        <w:widowControl w:val="0"/>
        <w:rPr>
          <w:sz w:val="24"/>
          <w:szCs w:val="24"/>
        </w:rPr>
      </w:pPr>
      <w:r w:rsidRPr="001144C2">
        <w:rPr>
          <w:sz w:val="24"/>
          <w:szCs w:val="24"/>
        </w:rPr>
        <w:t>Должностной регламент</w:t>
      </w:r>
      <w:bookmarkStart w:id="0" w:name="_GoBack"/>
      <w:bookmarkEnd w:id="0"/>
    </w:p>
    <w:p w:rsidR="0058091D" w:rsidRPr="001144C2" w:rsidRDefault="0058091D" w:rsidP="0058091D">
      <w:pPr>
        <w:pStyle w:val="a3"/>
        <w:widowControl w:val="0"/>
        <w:rPr>
          <w:sz w:val="24"/>
          <w:szCs w:val="24"/>
        </w:rPr>
      </w:pPr>
      <w:r w:rsidRPr="001144C2">
        <w:rPr>
          <w:sz w:val="24"/>
          <w:szCs w:val="24"/>
        </w:rPr>
        <w:t xml:space="preserve">ведущего специалиста - эксперта отдела общего и хозяйственного обеспечения </w:t>
      </w:r>
    </w:p>
    <w:p w:rsidR="0058091D" w:rsidRPr="001144C2" w:rsidRDefault="0058091D" w:rsidP="0058091D">
      <w:pPr>
        <w:pStyle w:val="a3"/>
        <w:widowControl w:val="0"/>
        <w:rPr>
          <w:sz w:val="24"/>
          <w:szCs w:val="24"/>
        </w:rPr>
      </w:pPr>
      <w:r w:rsidRPr="001144C2">
        <w:rPr>
          <w:sz w:val="24"/>
          <w:szCs w:val="24"/>
        </w:rPr>
        <w:t>Инспекции Федеральной налоговой службы по Кировскому району г. Астрахани</w:t>
      </w:r>
    </w:p>
    <w:p w:rsidR="0058091D" w:rsidRPr="001144C2" w:rsidRDefault="0058091D" w:rsidP="0058091D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 Общие положения</w:t>
      </w: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Должность федеральной государственной гражданской службы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(далее – гражданская служба) ведущего специалиста-эксперта отдела общего и хозяйственного обеспечения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58091D" w:rsidRPr="001144C2" w:rsidRDefault="0058091D" w:rsidP="0058091D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Регистрационный номер (код) должности – </w:t>
      </w:r>
      <w:r w:rsidRPr="001144C2">
        <w:rPr>
          <w:rFonts w:ascii="Times New Roman" w:hAnsi="Times New Roman" w:cs="Times New Roman"/>
          <w:color w:val="auto"/>
          <w:sz w:val="24"/>
          <w:szCs w:val="24"/>
        </w:rPr>
        <w:t>11-3-4-087</w:t>
      </w: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2. Область профессиональной служебной деятельности ведущего специалиста – эксперта отдела общего и хозяйственного обеспечения  Инспекции Федеральной налоговой службы по Кировскому району г. Астрахани: обеспечение хозяйственной деятельности инспекции</w:t>
      </w: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3. Вид профессиональной служебной деятельности ведущего специалиста – эксперта отдела общего и хозяйственного обеспечения Инспекции Федеральной налоговой службы по Кировскому району г. Астрахани:</w:t>
      </w:r>
      <w:r w:rsidRPr="001144C2">
        <w:rPr>
          <w:rFonts w:ascii="Times New Roman" w:hAnsi="Times New Roman" w:cs="Times New Roman"/>
        </w:rPr>
        <w:t xml:space="preserve">  </w:t>
      </w:r>
      <w:r w:rsidRPr="001144C2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административно-хозяйственное и материально-техническое обеспечение деятельности; документационное обеспечение, </w:t>
      </w:r>
      <w:r w:rsidRPr="001144C2">
        <w:rPr>
          <w:rFonts w:ascii="Times New Roman" w:hAnsi="Times New Roman" w:cs="Times New Roman"/>
        </w:rPr>
        <w:t xml:space="preserve"> </w:t>
      </w:r>
      <w:r w:rsidRPr="001144C2">
        <w:rPr>
          <w:rFonts w:ascii="Times New Roman" w:hAnsi="Times New Roman" w:cs="Times New Roman"/>
          <w:sz w:val="24"/>
          <w:szCs w:val="24"/>
        </w:rPr>
        <w:t xml:space="preserve">ведение баз данных, комплектование, хранение, учет и использование архивных документов. </w:t>
      </w: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4. Назначение на должность и освобождение от должности ведущего специалиста – эксперта отдела общего и хозяйственного обеспечения Инспекции Федеральной налоговой службы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5. Ведущий специалист - эксперт отдела общего и хозяйственного обеспечения Инспекции Федеральной налоговой службы по Кировскому району г. Астрахани непосредственно подчиняется начальнику отдела общего и хозяйственного обеспечения Инспекции Федеральной налоговой службы по Кировскому району г. Астрахани.</w:t>
      </w: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отсутствия ведущего специалиста - эксперта его должностные обязанности выполняет главный специалист - эксперт  отдела.</w:t>
      </w:r>
    </w:p>
    <w:p w:rsidR="0058091D" w:rsidRPr="001144C2" w:rsidRDefault="0058091D" w:rsidP="00580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служебной необходимости ведущий специалист – эксперт выполняет по указанию начальника отдела должностные обязанности  заместителя начальника отдела.</w:t>
      </w:r>
    </w:p>
    <w:p w:rsidR="0058091D" w:rsidRPr="001144C2" w:rsidRDefault="0058091D" w:rsidP="0058091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 Квалификационные требования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замещения должности гражданской службы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6. Для замещения должности ведущего специалиста - эксперта отдела общего и хозяйственного обеспечения Инспекции Федеральной налоговой службы по Кировскому району г. Астрахани  устанавливаются следующие требования.</w:t>
      </w:r>
    </w:p>
    <w:p w:rsidR="0058091D" w:rsidRPr="001144C2" w:rsidRDefault="0058091D" w:rsidP="005809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 Наличие высшего образования </w:t>
      </w:r>
      <w:r w:rsidRPr="001144C2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К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1144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</w:t>
      </w:r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p w:rsidR="0058091D" w:rsidRPr="001144C2" w:rsidRDefault="0058091D" w:rsidP="0058091D">
      <w:pPr>
        <w:pStyle w:val="Style141"/>
        <w:widowControl/>
        <w:tabs>
          <w:tab w:val="left" w:pos="1416"/>
        </w:tabs>
        <w:spacing w:line="274" w:lineRule="exact"/>
        <w:ind w:right="10" w:firstLine="0"/>
        <w:rPr>
          <w:rStyle w:val="FontStyle170"/>
        </w:rPr>
      </w:pPr>
      <w:r w:rsidRPr="001144C2">
        <w:t xml:space="preserve">          </w:t>
      </w:r>
      <w:r w:rsidRPr="001144C2">
        <w:rPr>
          <w:rStyle w:val="FontStyle170"/>
        </w:rPr>
        <w:t xml:space="preserve"> Гражданский кодекс Российской Федерации;</w:t>
      </w:r>
    </w:p>
    <w:p w:rsidR="0058091D" w:rsidRPr="001144C2" w:rsidRDefault="0058091D" w:rsidP="00580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t xml:space="preserve">             </w:t>
      </w:r>
      <w:r w:rsidRPr="001144C2">
        <w:rPr>
          <w:rFonts w:ascii="Times New Roman" w:hAnsi="Times New Roman" w:cs="Times New Roman"/>
          <w:sz w:val="24"/>
          <w:szCs w:val="24"/>
        </w:rPr>
        <w:t>Трудовой кодекс Российской Федерации;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Федеральный закон от 27.07.2004 № 79-ФЗ «О государственной гражданской службе Российской Федерации»; </w:t>
      </w:r>
    </w:p>
    <w:p w:rsidR="0058091D" w:rsidRPr="001144C2" w:rsidRDefault="0058091D" w:rsidP="0058091D">
      <w:pPr>
        <w:pStyle w:val="ConsPlusNormal"/>
        <w:jc w:val="both"/>
        <w:rPr>
          <w:rFonts w:ascii="Times New Roman" w:hAnsi="Times New Roman" w:cs="Times New Roman"/>
        </w:rPr>
      </w:pPr>
      <w:r w:rsidRPr="001144C2">
        <w:rPr>
          <w:rFonts w:ascii="Times New Roman" w:hAnsi="Times New Roman" w:cs="Times New Roman"/>
        </w:rPr>
        <w:t xml:space="preserve">          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Style w:val="FontStyle170"/>
        </w:rPr>
      </w:pPr>
      <w:r w:rsidRPr="001144C2">
        <w:rPr>
          <w:rFonts w:ascii="Times New Roman" w:hAnsi="Times New Roman" w:cs="Times New Roman"/>
        </w:rPr>
        <w:t xml:space="preserve">         </w:t>
      </w:r>
      <w:r w:rsidRPr="001144C2">
        <w:rPr>
          <w:rStyle w:val="FontStyle170"/>
          <w:sz w:val="24"/>
          <w:szCs w:val="24"/>
        </w:rPr>
        <w:t xml:space="preserve"> </w:t>
      </w:r>
      <w:r w:rsidRPr="001144C2">
        <w:rPr>
          <w:rStyle w:val="FontStyle170"/>
        </w:rPr>
        <w:t>Федеральный закон от 27 июля 2006 г. № 152-ФЗ «О персональных данных».</w:t>
      </w:r>
    </w:p>
    <w:p w:rsidR="0058091D" w:rsidRPr="001144C2" w:rsidRDefault="0058091D" w:rsidP="0058091D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144C2">
        <w:rPr>
          <w:rStyle w:val="FontStyle170"/>
          <w:rFonts w:eastAsiaTheme="minorEastAsia"/>
          <w:sz w:val="24"/>
          <w:szCs w:val="24"/>
        </w:rPr>
        <w:t xml:space="preserve">          Федеральный закон от 2 мая 2005 г. N 59-ФЗ "О порядке рассмотрения обращений граждан Российской Федерации".</w:t>
      </w:r>
    </w:p>
    <w:p w:rsidR="0058091D" w:rsidRPr="001144C2" w:rsidRDefault="0058091D" w:rsidP="0058091D">
      <w:pPr>
        <w:pStyle w:val="ConsPlusNormal"/>
        <w:jc w:val="both"/>
        <w:rPr>
          <w:rFonts w:ascii="Times New Roman" w:hAnsi="Times New Roman" w:cs="Times New Roman"/>
        </w:rPr>
      </w:pPr>
      <w:r w:rsidRPr="001144C2">
        <w:rPr>
          <w:rFonts w:ascii="Times New Roman" w:hAnsi="Times New Roman" w:cs="Times New Roman"/>
        </w:rPr>
        <w:t xml:space="preserve">           Земельный кодекс Российской Федерации;</w:t>
      </w:r>
    </w:p>
    <w:p w:rsidR="0058091D" w:rsidRPr="001144C2" w:rsidRDefault="0058091D" w:rsidP="0058091D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1144C2">
        <w:rPr>
          <w:rFonts w:ascii="Times New Roman" w:hAnsi="Times New Roman" w:cs="Times New Roman"/>
        </w:rPr>
        <w:t xml:space="preserve">     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58091D" w:rsidRPr="001144C2" w:rsidRDefault="0058091D" w:rsidP="0058091D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1144C2">
        <w:rPr>
          <w:rFonts w:ascii="Times New Roman" w:hAnsi="Times New Roman" w:cs="Times New Roman"/>
        </w:rPr>
        <w:t xml:space="preserve">      Федеральный закон от 29 июля 1998 г. N 135-ФЗ "Об оценочной деятельности в Российской Федерации";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</w:rPr>
        <w:t xml:space="preserve">           Федеральный закон от 4 мая 2011 г. N 99-ФЗ "О лицензировании отдельных видов деятельности".</w:t>
      </w:r>
    </w:p>
    <w:p w:rsidR="0058091D" w:rsidRPr="001144C2" w:rsidRDefault="0058091D" w:rsidP="0058091D">
      <w:pPr>
        <w:pStyle w:val="Style141"/>
        <w:widowControl/>
        <w:tabs>
          <w:tab w:val="left" w:pos="1416"/>
        </w:tabs>
        <w:spacing w:line="274" w:lineRule="exact"/>
        <w:ind w:right="10" w:firstLine="0"/>
        <w:rPr>
          <w:rStyle w:val="FontStyle170"/>
          <w:highlight w:val="yellow"/>
        </w:rPr>
      </w:pPr>
      <w:r w:rsidRPr="001144C2">
        <w:rPr>
          <w:rStyle w:val="FontStyle170"/>
        </w:rPr>
        <w:t xml:space="preserve">            Гражданский кодекс Российской Федерации (часть первая) от 30 ноября 1994 г. № 51-ФЗ;</w:t>
      </w:r>
      <w:r w:rsidRPr="001144C2">
        <w:rPr>
          <w:rStyle w:val="FontStyle170"/>
          <w:highlight w:val="yellow"/>
        </w:rPr>
        <w:t xml:space="preserve"> </w:t>
      </w:r>
    </w:p>
    <w:p w:rsidR="0058091D" w:rsidRPr="001144C2" w:rsidRDefault="0058091D" w:rsidP="0058091D">
      <w:pPr>
        <w:pStyle w:val="Style127"/>
        <w:widowControl/>
        <w:spacing w:before="53" w:line="274" w:lineRule="exact"/>
        <w:rPr>
          <w:rStyle w:val="FontStyle170"/>
        </w:rPr>
      </w:pPr>
      <w:r w:rsidRPr="001144C2">
        <w:rPr>
          <w:rStyle w:val="FontStyle170"/>
        </w:rPr>
        <w:t xml:space="preserve">          </w:t>
      </w:r>
      <w:proofErr w:type="gramStart"/>
      <w:r w:rsidRPr="001144C2">
        <w:rPr>
          <w:rStyle w:val="FontStyle170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1144C2">
        <w:rPr>
          <w:rStyle w:val="FontStyle170"/>
        </w:rPr>
        <w:t xml:space="preserve"> пенсионное, социальное и медицинское страхование»;</w:t>
      </w:r>
    </w:p>
    <w:p w:rsidR="0058091D" w:rsidRPr="001144C2" w:rsidRDefault="0058091D" w:rsidP="0058091D">
      <w:pPr>
        <w:pStyle w:val="Style141"/>
        <w:widowControl/>
        <w:tabs>
          <w:tab w:val="left" w:pos="1426"/>
        </w:tabs>
        <w:spacing w:line="274" w:lineRule="exact"/>
        <w:ind w:right="38"/>
        <w:rPr>
          <w:rStyle w:val="FontStyle170"/>
        </w:rPr>
      </w:pPr>
      <w:r w:rsidRPr="001144C2">
        <w:rPr>
          <w:rStyle w:val="FontStyle170"/>
        </w:rPr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58091D" w:rsidRPr="001144C2" w:rsidRDefault="0058091D" w:rsidP="0058091D">
      <w:pPr>
        <w:pStyle w:val="Style141"/>
        <w:widowControl/>
        <w:tabs>
          <w:tab w:val="left" w:pos="1426"/>
        </w:tabs>
        <w:spacing w:line="274" w:lineRule="exact"/>
        <w:ind w:right="29"/>
        <w:rPr>
          <w:rStyle w:val="FontStyle170"/>
        </w:rPr>
      </w:pPr>
      <w:proofErr w:type="gramStart"/>
      <w:r w:rsidRPr="001144C2">
        <w:rPr>
          <w:rStyle w:val="FontStyle170"/>
        </w:rPr>
        <w:t>приказ Минфина России № 65н, ФНС России от 30 июня 2008 г. №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1144C2">
        <w:rPr>
          <w:rStyle w:val="FontStyle170"/>
        </w:rPr>
        <w:t xml:space="preserve"> августа 2004 г. № 410";</w:t>
      </w:r>
    </w:p>
    <w:p w:rsidR="0058091D" w:rsidRPr="001144C2" w:rsidRDefault="0058091D" w:rsidP="0058091D">
      <w:pPr>
        <w:pStyle w:val="Style141"/>
        <w:widowControl/>
        <w:tabs>
          <w:tab w:val="left" w:pos="1426"/>
        </w:tabs>
        <w:spacing w:line="274" w:lineRule="exact"/>
        <w:ind w:right="38"/>
        <w:rPr>
          <w:rStyle w:val="FontStyle170"/>
        </w:rPr>
      </w:pPr>
      <w:r w:rsidRPr="001144C2">
        <w:rPr>
          <w:rStyle w:val="FontStyle170"/>
        </w:rPr>
        <w:t>приказ Минфина России от 30 марта 2001 г. № 26н «Об утверждении Положения по бухгалтерскому учету «Учет основных средств» ПБУ 6/01;</w:t>
      </w:r>
    </w:p>
    <w:p w:rsidR="0058091D" w:rsidRPr="001144C2" w:rsidRDefault="0058091D" w:rsidP="0058091D">
      <w:pPr>
        <w:pStyle w:val="Style141"/>
        <w:widowControl/>
        <w:tabs>
          <w:tab w:val="left" w:pos="1426"/>
        </w:tabs>
        <w:spacing w:line="274" w:lineRule="exact"/>
        <w:ind w:right="34"/>
        <w:rPr>
          <w:rStyle w:val="FontStyle170"/>
        </w:rPr>
      </w:pPr>
      <w:r w:rsidRPr="001144C2">
        <w:rPr>
          <w:rStyle w:val="FontStyle170"/>
        </w:rPr>
        <w:t>приказ Минфина России от 13 октября 2003 г. № 91н «Об утверждении Методических указаний по бухгалтерскому учету основных средств»;</w:t>
      </w:r>
    </w:p>
    <w:p w:rsidR="0058091D" w:rsidRPr="001144C2" w:rsidRDefault="0058091D" w:rsidP="0058091D">
      <w:pPr>
        <w:pStyle w:val="Style141"/>
        <w:widowControl/>
        <w:tabs>
          <w:tab w:val="left" w:pos="1416"/>
        </w:tabs>
        <w:spacing w:line="274" w:lineRule="exact"/>
        <w:ind w:right="38"/>
        <w:rPr>
          <w:rStyle w:val="FontStyle170"/>
        </w:rPr>
      </w:pPr>
      <w:r w:rsidRPr="001144C2">
        <w:rPr>
          <w:rStyle w:val="FontStyle170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применению».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 специалист - эксперт отдела общего и хозяйственного обеспечения Инспекции Федеральной налоговой службы  по Кировскому району г. Астрахани </w:t>
      </w:r>
      <w:r w:rsidRPr="001144C2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6.4.2. Иные профессиональные знания: знания 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практики применения законодательства Российской Федерации </w:t>
      </w:r>
      <w:r w:rsidRPr="001144C2">
        <w:rPr>
          <w:rFonts w:ascii="Times New Roman" w:hAnsi="Times New Roman" w:cs="Times New Roman"/>
          <w:sz w:val="24"/>
          <w:szCs w:val="24"/>
        </w:rPr>
        <w:t>правила эксплуатации зданий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и сооружений; правила приема, хранения, отпуска и учета товарно-материальных ценностей;</w:t>
      </w:r>
      <w:r w:rsidRPr="001144C2">
        <w:rPr>
          <w:rFonts w:ascii="Times New Roman" w:hAnsi="Times New Roman" w:cs="Times New Roman"/>
        </w:rPr>
        <w:t xml:space="preserve"> </w:t>
      </w:r>
      <w:r w:rsidRPr="001144C2">
        <w:rPr>
          <w:rFonts w:ascii="Times New Roman" w:hAnsi="Times New Roman" w:cs="Times New Roman"/>
          <w:sz w:val="24"/>
          <w:szCs w:val="24"/>
        </w:rPr>
        <w:t>систему взаимодействия в рамках внутриведомственного и межведомственного электронного документооборота.</w:t>
      </w:r>
    </w:p>
    <w:p w:rsidR="0058091D" w:rsidRPr="001144C2" w:rsidRDefault="0058091D" w:rsidP="00580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 xml:space="preserve">           6.5. Наличие функциональных знаний: </w:t>
      </w:r>
      <w:r w:rsidRPr="001144C2">
        <w:rPr>
          <w:rFonts w:ascii="Times New Roman" w:hAnsi="Times New Roman" w:cs="Times New Roman"/>
          <w:sz w:val="24"/>
          <w:szCs w:val="24"/>
        </w:rPr>
        <w:t>правила эксплуатации зданий и сооружений; систему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6.6. 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6.7. Наличие профессиональных умений: </w:t>
      </w:r>
      <w:r w:rsidRPr="001144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58091D" w:rsidRPr="001144C2" w:rsidRDefault="0058091D" w:rsidP="00580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6.8. Наличие функциональных умений: </w:t>
      </w:r>
      <w:r w:rsidRPr="001144C2">
        <w:rPr>
          <w:rFonts w:ascii="Times New Roman" w:hAnsi="Times New Roman" w:cs="Times New Roman"/>
          <w:sz w:val="24"/>
          <w:szCs w:val="24"/>
        </w:rPr>
        <w:t>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58091D" w:rsidRPr="001144C2" w:rsidRDefault="0058091D" w:rsidP="00580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 Должностные обязанности, права и ответственность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7. 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права и обязанности ведущего специалиста - эксперта отдела общего и хозяйственного обеспечения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8. В целях реализации задач и функций, возложенных на ведущего специалист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эксперта отдела общего и хозяйственного обеспечения  обязан: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 Астрахани и трудовую дисциплину, правила и нормы охраны</w:t>
      </w:r>
      <w:proofErr w:type="gramEnd"/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труда и техники безопасности;</w:t>
      </w: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8091D" w:rsidRPr="001144C2" w:rsidRDefault="0058091D" w:rsidP="0058091D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8091D" w:rsidRPr="001144C2" w:rsidRDefault="0058091D" w:rsidP="0058091D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58091D" w:rsidRPr="001144C2" w:rsidRDefault="0058091D" w:rsidP="0058091D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58091D" w:rsidRPr="001144C2" w:rsidRDefault="0058091D" w:rsidP="0058091D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58091D" w:rsidRPr="001144C2" w:rsidRDefault="0058091D" w:rsidP="0058091D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58091D" w:rsidRPr="001144C2" w:rsidRDefault="0058091D" w:rsidP="0058091D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58091D" w:rsidRPr="001144C2" w:rsidRDefault="0058091D" w:rsidP="0058091D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8091D" w:rsidRPr="001144C2" w:rsidRDefault="0058091D" w:rsidP="0058091D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58091D" w:rsidRPr="001144C2" w:rsidRDefault="0058091D" w:rsidP="0058091D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58091D" w:rsidRPr="001144C2" w:rsidRDefault="0058091D" w:rsidP="0058091D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58091D" w:rsidRPr="001144C2" w:rsidRDefault="0058091D" w:rsidP="0058091D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внутриобъектового</w:t>
      </w:r>
      <w:proofErr w:type="spellEnd"/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58091D" w:rsidRPr="001144C2" w:rsidRDefault="0058091D" w:rsidP="0058091D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1144C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Ведущий специалист – эксперт отдела общего и хозяйственного обеспечения</w:t>
      </w:r>
      <w:r w:rsidRPr="001144C2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организует работы по ведению единого делопроизводства с использованием автоматизированной системы делопроизводства;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организует работы по обеспечению автоматизированного учета и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прохождением, исполнением и оформлением документов в установленные сроки  в соответствии с требованиями делопроизводства; систематический анализ исполнительской дисциплины и состояния делопроизводства в структурных подразделениях инспекции и подготовка предложений по их улучшению;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обеспечивает организационно-техническое и информационно-аналитическое обслуживание деятельности руководителя инспекции, координацию и оперативное взаимодействие структурных подразделений по обеспечению деятельности руководства инспекции;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обеспечивает организацию работы по приему, обработке и своевременности рассмотрения жалоб, заявлений и обращений граждан;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обеспечивает организацию работы по подготовке вопросов на служебные совещания, обеспечивая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исполнением их решений;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обеспечивает организацию приема граждан и должностных лиц предприятий, учреждений и организаций руководством Инспекции;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обеспечивает организацию работы архива инспекции в соответствии с законодательством и методическими рекомендациями учреждений Федеральной Архивной службы России; 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ведет учет, регистрацию и использование печатей и штампов в Инспекции;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организует работы по формированию пакета документов налогоплательщика для направления в налоговый орган по новому месту нахождения;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ведет учет, регистрацию и использование печатей и штампов в Инспекции;</w:t>
      </w:r>
    </w:p>
    <w:p w:rsidR="0058091D" w:rsidRPr="001144C2" w:rsidRDefault="0058091D" w:rsidP="005809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lastRenderedPageBreak/>
        <w:t>организует работу в части в части обеспечения инспекции оргтехникой, копировально-множительной техникой, мебелью и т.д., технического обслуживания вышеуказанной техники, в том числе с привлечением сторонних организаций;</w:t>
      </w:r>
    </w:p>
    <w:p w:rsidR="0058091D" w:rsidRPr="001144C2" w:rsidRDefault="0058091D" w:rsidP="0058091D">
      <w:pPr>
        <w:shd w:val="clear" w:color="auto" w:fill="FFFFFF"/>
        <w:tabs>
          <w:tab w:val="left" w:pos="0"/>
        </w:tabs>
        <w:spacing w:before="5" w:after="0"/>
        <w:ind w:right="3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4C2">
        <w:rPr>
          <w:rFonts w:ascii="Times New Roman" w:hAnsi="Times New Roman" w:cs="Times New Roman"/>
          <w:bCs/>
          <w:sz w:val="24"/>
          <w:szCs w:val="24"/>
        </w:rPr>
        <w:t xml:space="preserve">организует работу в части обеспечения снабжения инспекции канцелярскими товарами, бумагой, расходными материалами к оргтехнике, копировально-множительной и компьютерной технике, хозяйственными товарами, санитарно-гигиеническими и моющими средствами, средствами пожаротушения, инженерно-техническим, санитарно-техническим и электрооборудованием и другими, необходимыми для бесперебойной работы инспекции; </w:t>
      </w:r>
    </w:p>
    <w:p w:rsidR="0058091D" w:rsidRPr="001144C2" w:rsidRDefault="0058091D" w:rsidP="0058091D">
      <w:pPr>
        <w:shd w:val="clear" w:color="auto" w:fill="FFFFFF"/>
        <w:tabs>
          <w:tab w:val="left" w:pos="0"/>
        </w:tabs>
        <w:spacing w:before="5" w:after="0"/>
        <w:ind w:right="3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4C2">
        <w:rPr>
          <w:rFonts w:ascii="Times New Roman" w:hAnsi="Times New Roman" w:cs="Times New Roman"/>
          <w:bCs/>
          <w:sz w:val="24"/>
          <w:szCs w:val="24"/>
        </w:rPr>
        <w:t>организует работу в части обеспечения инспекции полиграфической продукцией, печатями, штампами, бланочной продукцией и бланками строгой отчетности и т.п.;</w:t>
      </w:r>
    </w:p>
    <w:p w:rsidR="0058091D" w:rsidRPr="001144C2" w:rsidRDefault="0058091D" w:rsidP="005809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организует работу в части обеспечения Инспекции вещевым имуществом, в том числе форменной одеждой;</w:t>
      </w:r>
    </w:p>
    <w:p w:rsidR="0058091D" w:rsidRPr="001144C2" w:rsidRDefault="0058091D" w:rsidP="005809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организует работу в части приемки материальных ценностей и технических средств поставляемых централизованно;</w:t>
      </w:r>
    </w:p>
    <w:p w:rsidR="0058091D" w:rsidRPr="001144C2" w:rsidRDefault="0058091D" w:rsidP="005809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организует работу в части ведения учета поступления и движения товарно-материальных ценностей, осуществляет оперативный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использованием имущества закрепленного за инспекцией; </w:t>
      </w:r>
    </w:p>
    <w:p w:rsidR="0058091D" w:rsidRPr="001144C2" w:rsidRDefault="0058091D" w:rsidP="0058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            принимает от структурных подразделений инспекции документы, законченные делопроизводством по описям;</w:t>
      </w:r>
    </w:p>
    <w:p w:rsidR="0058091D" w:rsidRPr="001144C2" w:rsidRDefault="0058091D" w:rsidP="0058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           принимает от структурных подразделений инспекции пачки документов с сопроводительным реестром, формирует пачки в дела оперативного хранения согласно утвержденной номенклатуре дел;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участвует в разработке номенклатуры дел, проверяет правильность формирования и оформления дел при их передаче в архив;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организовывает оперативное использование дел, находящихся в архиве, проводит выдачу их во временное пользование сотрудникам инспекции;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организует работу с документами, имеющими ограничительную пометку «Для служебного пользования», по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организацией в Инспекции делопроизводства и работой с документами «Для служебного пользования»;</w:t>
      </w:r>
    </w:p>
    <w:p w:rsidR="0058091D" w:rsidRPr="001144C2" w:rsidRDefault="0058091D" w:rsidP="005809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организует работу в части в части обеспечения инспекции оргтехникой, копировально-множительной техникой, мебелью и т.д., технического обслуживания вышеуказанной техники, в том числе с привлечением сторонних организаций;</w:t>
      </w:r>
    </w:p>
    <w:p w:rsidR="0058091D" w:rsidRPr="001144C2" w:rsidRDefault="0058091D" w:rsidP="0058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           принимает от структурных подразделений инспекции пачки документов с сопроводительным реестром, формирует пачки в дела оперативного хранения согласно утвержденной номенклатуре дел;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участвует в разработке номенклатуры дел, проверяет правильность формирования и оформления дел при их передаче в архив;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систематизирует и размещает дела, ведет их учет;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составляет сводные описи дел постоянного хранения и по личному составу;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подготавливает акты для передачи документальных материалов на государственное хранение, на уничтожение дел, срок хранения которых истек;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организовывает оперативное использование дел, находящихся в архиве, проводит выдачу их во временное пользование сотрудникам инспекции;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выдает  архивные копии и справки, подготавливает ответы на запросы  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обеспечивает  в отделе ведение делопроизводства в соответствии с действующими инструкциями;</w:t>
      </w:r>
    </w:p>
    <w:p w:rsidR="0058091D" w:rsidRPr="001144C2" w:rsidRDefault="0058091D" w:rsidP="0058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обеспечивает ведение учета выдачи гербовых бланков в структурные подразделения Инспекции, возврата и уничтожения гербовых испорченных бланков</w:t>
      </w:r>
    </w:p>
    <w:p w:rsidR="0058091D" w:rsidRPr="001144C2" w:rsidRDefault="0058091D" w:rsidP="0058091D">
      <w:pPr>
        <w:spacing w:after="0"/>
        <w:ind w:firstLine="18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lastRenderedPageBreak/>
        <w:t xml:space="preserve">        обеспечение в отделе ведения делопроизводства в соответствии с действующими инструкциями;</w:t>
      </w:r>
    </w:p>
    <w:p w:rsidR="0058091D" w:rsidRPr="001144C2" w:rsidRDefault="0058091D" w:rsidP="0058091D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44C2">
        <w:rPr>
          <w:rFonts w:ascii="Times New Roman" w:hAnsi="Times New Roman" w:cs="Times New Roman"/>
          <w:bCs/>
          <w:iCs/>
          <w:sz w:val="24"/>
          <w:szCs w:val="24"/>
        </w:rPr>
        <w:t xml:space="preserve">  выполнение иных поручений начальника отдела по направлению деятельности отдела.</w:t>
      </w:r>
    </w:p>
    <w:p w:rsidR="0058091D" w:rsidRPr="001144C2" w:rsidRDefault="0058091D" w:rsidP="0058091D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44C2">
        <w:rPr>
          <w:rFonts w:ascii="Times New Roman" w:hAnsi="Times New Roman" w:cs="Times New Roman"/>
          <w:bCs/>
          <w:iCs/>
          <w:sz w:val="24"/>
          <w:szCs w:val="24"/>
        </w:rPr>
        <w:t>организовывает и выполняет мероприятия по материально-техническому обеспечению Инспекции форменной одеждой, автотранспортом, копировально-множительной техникой, полиграфической продукцией, архивным оборудованием и иными материально-техническими средствами, за исключением средств вычислительной техники и телефонного оборудования;</w:t>
      </w:r>
    </w:p>
    <w:p w:rsidR="0058091D" w:rsidRPr="001144C2" w:rsidRDefault="0058091D" w:rsidP="0058091D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44C2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обеспечивает размещение структурных подразделений Инспекции в административном здании; </w:t>
      </w:r>
    </w:p>
    <w:p w:rsidR="0058091D" w:rsidRPr="001144C2" w:rsidRDefault="0058091D" w:rsidP="0058091D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44C2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обеспечивает в установленном порядке транспортное обслуживание Инспекции, </w:t>
      </w:r>
      <w:proofErr w:type="gramStart"/>
      <w:r w:rsidRPr="001144C2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1144C2">
        <w:rPr>
          <w:rFonts w:ascii="Times New Roman" w:hAnsi="Times New Roman" w:cs="Times New Roman"/>
          <w:bCs/>
          <w:iCs/>
          <w:sz w:val="24"/>
          <w:szCs w:val="24"/>
        </w:rPr>
        <w:t xml:space="preserve"> работой автотранспорта, его правильным использованием;</w:t>
      </w:r>
    </w:p>
    <w:p w:rsidR="0058091D" w:rsidRPr="001144C2" w:rsidRDefault="0058091D" w:rsidP="0058091D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44C2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обеспечивает </w:t>
      </w:r>
      <w:proofErr w:type="gramStart"/>
      <w:r w:rsidRPr="001144C2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1144C2">
        <w:rPr>
          <w:rFonts w:ascii="Times New Roman" w:hAnsi="Times New Roman" w:cs="Times New Roman"/>
          <w:bCs/>
          <w:iCs/>
          <w:sz w:val="24"/>
          <w:szCs w:val="24"/>
        </w:rPr>
        <w:t xml:space="preserve"> регистрацией и выдачей путевых листов, правильностью их оформления и заполнения;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144C2">
        <w:rPr>
          <w:rFonts w:ascii="Times New Roman" w:hAnsi="Times New Roman" w:cs="Times New Roman"/>
          <w:sz w:val="24"/>
          <w:szCs w:val="24"/>
        </w:rPr>
        <w:t xml:space="preserve">выполняет мероприятия по сбору, анализу и обобщению данных об обеспеченности Инспекции 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материально-техническими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средствам;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организовывает и выполняет мероприятия по санаторно-курортному обеспечению работников Инспекций и членов их семей;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обеспечивает надлежащее техническое состояние и эксплуатацию зданий и сооружений, функционирование инженерных и коммуникационных систем;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обеспечивает руководство Инспекции, отдельных работников Инспекции мобильной радиотелефонной связью, осуществляет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ее использованием;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выполняет мероприятия (в том числе с привлечением организаций на договорной основе) по содержанию зданий и помещений Инспекции, по выполнению санитарно-технических услуг и эксплуатации инженерных систем зданий Инспекции: энергоснабжения и энергопотребления; тепло- и водоснабжения и потребления; водоотведения и </w:t>
      </w:r>
      <w:proofErr w:type="spellStart"/>
      <w:r w:rsidRPr="001144C2">
        <w:rPr>
          <w:rFonts w:ascii="Times New Roman" w:hAnsi="Times New Roman" w:cs="Times New Roman"/>
          <w:sz w:val="24"/>
          <w:szCs w:val="24"/>
        </w:rPr>
        <w:t>канализования</w:t>
      </w:r>
      <w:proofErr w:type="spellEnd"/>
      <w:r w:rsidRPr="001144C2">
        <w:rPr>
          <w:rFonts w:ascii="Times New Roman" w:hAnsi="Times New Roman" w:cs="Times New Roman"/>
          <w:sz w:val="24"/>
          <w:szCs w:val="24"/>
        </w:rPr>
        <w:t xml:space="preserve">, эксплуатации лифтов, систем кондиционирования и </w:t>
      </w:r>
      <w:proofErr w:type="spellStart"/>
      <w:r w:rsidRPr="001144C2">
        <w:rPr>
          <w:rFonts w:ascii="Times New Roman" w:hAnsi="Times New Roman" w:cs="Times New Roman"/>
          <w:sz w:val="24"/>
          <w:szCs w:val="24"/>
        </w:rPr>
        <w:t>воздухоотведения</w:t>
      </w:r>
      <w:proofErr w:type="spellEnd"/>
      <w:r w:rsidRPr="001144C2">
        <w:rPr>
          <w:rFonts w:ascii="Times New Roman" w:hAnsi="Times New Roman" w:cs="Times New Roman"/>
          <w:sz w:val="24"/>
          <w:szCs w:val="24"/>
        </w:rPr>
        <w:t>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4C2">
        <w:rPr>
          <w:rFonts w:ascii="Times New Roman" w:hAnsi="Times New Roman" w:cs="Times New Roman"/>
          <w:color w:val="000000"/>
          <w:sz w:val="24"/>
          <w:szCs w:val="24"/>
        </w:rPr>
        <w:t>проведение работ по обеспечению средствами пожаротушения административного здания Инспекции, помещений и архивов Инспекции в соответствии с действующими нормами и правилами пожарной безопасности, исправному состоянию систем и сре</w:t>
      </w:r>
      <w:proofErr w:type="gramStart"/>
      <w:r w:rsidRPr="001144C2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1144C2">
        <w:rPr>
          <w:rFonts w:ascii="Times New Roman" w:hAnsi="Times New Roman" w:cs="Times New Roman"/>
          <w:color w:val="000000"/>
          <w:sz w:val="24"/>
          <w:szCs w:val="24"/>
        </w:rPr>
        <w:t>отивопожарной защиты;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4C2">
        <w:rPr>
          <w:rFonts w:ascii="Times New Roman" w:hAnsi="Times New Roman" w:cs="Times New Roman"/>
          <w:color w:val="000000"/>
          <w:sz w:val="24"/>
          <w:szCs w:val="24"/>
        </w:rPr>
        <w:t>проведение обследования помещений Инспекции, (ежемесячно, а также в период наступления холодов и начала отопительного сезона, в преддверии государственных праздников и массовых мероприятий), с составлением Акта обследования Инспекции на предмет пожарной безопасности;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4C2">
        <w:rPr>
          <w:rFonts w:ascii="Times New Roman" w:hAnsi="Times New Roman" w:cs="Times New Roman"/>
          <w:color w:val="000000"/>
          <w:sz w:val="24"/>
          <w:szCs w:val="24"/>
        </w:rPr>
        <w:t>проведение обследования способности распределительных электрощитов выдерживать потребляемую нагрузку, данные измерения сопротивления изоляции электропроводки объекта с составлением акта обследования, (ежеквартально);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работой служб, обеспечивающих надлежащее состояние зданий и функционирование инженерных и коммуникационных систем;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состоянием охраны и инженерной защиты зданий, помещений Инспекции, в том числе оборудованных техническими средствами охранной сигнализации;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обеспечивает контроль при проведении строительных и ремонтных работ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и иных зданий Инспекции; 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разрабатывает проекты документов для размещения заказа для выполнения работ по ремонту служебных помещений административного здания Инспекции; 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144C2">
        <w:rPr>
          <w:rFonts w:ascii="Times New Roman" w:hAnsi="Times New Roman" w:cs="Times New Roman"/>
          <w:sz w:val="24"/>
          <w:szCs w:val="24"/>
        </w:rPr>
        <w:t>обеспечивает выполнение противопожарных мероприятий, обеспечивает наличие средств пожаротушения;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обеспечивает требования охраны профессиональной служебной деятельности (охраны труда) </w:t>
      </w:r>
      <w:r w:rsidRPr="001144C2">
        <w:rPr>
          <w:rFonts w:ascii="Times New Roman" w:hAnsi="Times New Roman" w:cs="Times New Roman"/>
          <w:sz w:val="24"/>
          <w:szCs w:val="24"/>
        </w:rPr>
        <w:lastRenderedPageBreak/>
        <w:t>работников Инспекции;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4C2">
        <w:rPr>
          <w:rFonts w:ascii="Times New Roman" w:hAnsi="Times New Roman" w:cs="Times New Roman"/>
          <w:sz w:val="24"/>
          <w:szCs w:val="24"/>
        </w:rPr>
        <w:t>организовывает работу комиссии по расследованию несчастных случаев, произошедшими с работниками Инспекции на работе, а также по пути на работу и с работы.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Осуществляет 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 xml:space="preserve">обеспечивает подготовку документов </w:t>
      </w:r>
      <w:proofErr w:type="gramStart"/>
      <w:r w:rsidRPr="001144C2">
        <w:rPr>
          <w:rFonts w:ascii="Times New Roman" w:hAnsi="Times New Roman" w:cs="Times New Roman"/>
          <w:sz w:val="24"/>
          <w:szCs w:val="24"/>
        </w:rPr>
        <w:t>для назначения выплат по страхованию в связи с несчастными случаями на производстве</w:t>
      </w:r>
      <w:proofErr w:type="gramEnd"/>
      <w:r w:rsidRPr="001144C2">
        <w:rPr>
          <w:rFonts w:ascii="Times New Roman" w:hAnsi="Times New Roman" w:cs="Times New Roman"/>
          <w:sz w:val="24"/>
          <w:szCs w:val="24"/>
        </w:rPr>
        <w:t xml:space="preserve"> или профессиональными заболеваниями;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составляет отчетность по охране и условиям труда по формам, установленным Росстатом;</w:t>
      </w:r>
    </w:p>
    <w:p w:rsidR="0058091D" w:rsidRPr="001144C2" w:rsidRDefault="0058091D" w:rsidP="0058091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выполняет иные поручения начальника отдела по направлению деятельности отдела.</w:t>
      </w:r>
    </w:p>
    <w:p w:rsidR="0058091D" w:rsidRPr="001144C2" w:rsidRDefault="0058091D" w:rsidP="0058091D">
      <w:pPr>
        <w:pStyle w:val="3"/>
        <w:tabs>
          <w:tab w:val="left" w:pos="900"/>
        </w:tabs>
        <w:spacing w:after="0"/>
        <w:ind w:left="0" w:firstLine="284"/>
        <w:jc w:val="both"/>
        <w:rPr>
          <w:sz w:val="24"/>
          <w:szCs w:val="24"/>
        </w:rPr>
      </w:pPr>
      <w:r w:rsidRPr="001144C2">
        <w:rPr>
          <w:sz w:val="24"/>
          <w:szCs w:val="24"/>
        </w:rPr>
        <w:t xml:space="preserve">   подготавливает проекты приказов по Инспекции по вопросам, входящим в компетенцию отдела, и вносит их на рассмотрение начальнику отдела;</w:t>
      </w:r>
    </w:p>
    <w:p w:rsidR="0058091D" w:rsidRPr="001144C2" w:rsidRDefault="0058091D" w:rsidP="0058091D">
      <w:pPr>
        <w:pStyle w:val="3"/>
        <w:tabs>
          <w:tab w:val="left" w:pos="900"/>
        </w:tabs>
        <w:spacing w:after="0"/>
        <w:ind w:left="0" w:firstLine="284"/>
        <w:jc w:val="both"/>
        <w:rPr>
          <w:sz w:val="24"/>
          <w:szCs w:val="24"/>
        </w:rPr>
      </w:pPr>
      <w:r w:rsidRPr="001144C2">
        <w:rPr>
          <w:sz w:val="24"/>
          <w:szCs w:val="24"/>
        </w:rPr>
        <w:t xml:space="preserve">   запрашивает и получает в установленном порядке информацию и документы по направлениям деятельности отдела;</w:t>
      </w:r>
    </w:p>
    <w:p w:rsidR="0058091D" w:rsidRPr="001144C2" w:rsidRDefault="0058091D" w:rsidP="0058091D">
      <w:pPr>
        <w:pStyle w:val="Style4"/>
        <w:widowControl/>
        <w:ind w:firstLine="0"/>
        <w:jc w:val="both"/>
        <w:rPr>
          <w:rStyle w:val="FontStyle13"/>
        </w:rPr>
      </w:pPr>
      <w:r w:rsidRPr="001144C2">
        <w:rPr>
          <w:rStyle w:val="FontStyle13"/>
        </w:rPr>
        <w:t xml:space="preserve">       соблюдает требования по обеспечению безопасности при обработке персональных данных:</w:t>
      </w:r>
    </w:p>
    <w:p w:rsidR="0058091D" w:rsidRPr="001144C2" w:rsidRDefault="0058091D" w:rsidP="0058091D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1144C2">
        <w:rPr>
          <w:rStyle w:val="FontStyle13"/>
        </w:rPr>
        <w:t>не сообщать персональные данные лицам, не имеющим права доступа к ней;</w:t>
      </w:r>
    </w:p>
    <w:p w:rsidR="0058091D" w:rsidRPr="001144C2" w:rsidRDefault="0058091D" w:rsidP="0058091D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1144C2">
        <w:rPr>
          <w:rStyle w:val="FontStyle13"/>
        </w:rPr>
        <w:t>обеспечивать сохранность материалов с персональными данными;</w:t>
      </w:r>
    </w:p>
    <w:p w:rsidR="0058091D" w:rsidRPr="001144C2" w:rsidRDefault="0058091D" w:rsidP="0058091D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1144C2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58091D" w:rsidRPr="001144C2" w:rsidRDefault="0058091D" w:rsidP="0058091D">
      <w:pPr>
        <w:pStyle w:val="Style6"/>
        <w:widowControl/>
        <w:ind w:firstLine="709"/>
        <w:rPr>
          <w:rStyle w:val="FontStyle13"/>
        </w:rPr>
      </w:pPr>
      <w:r w:rsidRPr="001144C2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58091D" w:rsidRPr="001144C2" w:rsidRDefault="0058091D" w:rsidP="0058091D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1144C2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1144C2">
        <w:rPr>
          <w:rStyle w:val="FontStyle12"/>
        </w:rPr>
        <w:t>.;</w:t>
      </w:r>
    </w:p>
    <w:p w:rsidR="0058091D" w:rsidRPr="001144C2" w:rsidRDefault="0058091D" w:rsidP="0058091D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1144C2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58091D" w:rsidRPr="001144C2" w:rsidRDefault="0058091D" w:rsidP="0058091D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1144C2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58091D" w:rsidRPr="001144C2" w:rsidRDefault="0058091D" w:rsidP="005809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44C2">
        <w:rPr>
          <w:rStyle w:val="FontStyle13"/>
        </w:rPr>
        <w:t xml:space="preserve">-использовать средства защиты информации в строгом соответствии с </w:t>
      </w:r>
      <w:r w:rsidRPr="001144C2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58091D" w:rsidRPr="001144C2" w:rsidRDefault="0058091D" w:rsidP="005809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44C2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58091D" w:rsidRPr="001144C2" w:rsidRDefault="0058091D" w:rsidP="005809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44C2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58091D" w:rsidRPr="001144C2" w:rsidRDefault="0058091D" w:rsidP="005809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44C2">
        <w:rPr>
          <w:rFonts w:ascii="Times New Roman" w:hAnsi="Times New Roman" w:cs="Times New Roman"/>
          <w:spacing w:val="-4"/>
          <w:sz w:val="24"/>
          <w:szCs w:val="24"/>
        </w:rPr>
        <w:t>обеспечивает соблюдение Порядка 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58091D" w:rsidRPr="001144C2" w:rsidRDefault="0058091D" w:rsidP="0058091D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- </w:t>
      </w: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иные поручения начальника отдела по направлению деятельности отдела.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 В целях исполнения возложенных должностных обязанностей ведущий специалист – эксперт отдела общего и хозяйственного обеспечения  Инспекции Федеральной налоговой службы по Кировскому району г. Астрахани имеет право: 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58091D" w:rsidRPr="001144C2" w:rsidRDefault="0058091D" w:rsidP="00580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1144C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58091D" w:rsidRPr="001144C2" w:rsidRDefault="0058091D" w:rsidP="005809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58091D" w:rsidRPr="001144C2" w:rsidRDefault="0058091D" w:rsidP="0058091D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8091D" w:rsidRPr="001144C2" w:rsidRDefault="0058091D" w:rsidP="0058091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10.  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Ведущий специалист - эксперт отдела общего и хозяйственного обеспечения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Налоговым Кодексом Российской Федерации, положением об ИФНС России по Кировскому району г. Астрахани, об отделе общего и хозяйственного обеспечения ИФНС России по Кировскому району г. Астрахани.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11. Ведущий специалист - эксперт отдела общего и хозяйственного обеспечения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специалист - эксперт отдела общего и хозяйственного обеспечения  вправе или обязан самостоятельно принимать управленческие и иные решения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ведущий специалист - эксперт отдела общего и хозяйственного обеспечения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58091D" w:rsidRPr="001144C2" w:rsidRDefault="0058091D" w:rsidP="0058091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-исполнения соответствующих документов;</w:t>
      </w:r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58091D" w:rsidRPr="001144C2" w:rsidRDefault="0058091D" w:rsidP="0058091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ведущий специалист - эксперт отдела общего и хозяйственного обеспечения обязан самостоятельно принимать решения по вопросам: </w:t>
      </w:r>
    </w:p>
    <w:p w:rsidR="0058091D" w:rsidRPr="001144C2" w:rsidRDefault="0058091D" w:rsidP="0058091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8091D" w:rsidRPr="001144C2" w:rsidRDefault="0058091D" w:rsidP="0058091D">
      <w:pPr>
        <w:pStyle w:val="a9"/>
        <w:ind w:left="11" w:right="17" w:firstLine="714"/>
      </w:pPr>
      <w:r w:rsidRPr="001144C2">
        <w:t>- иным вопросам, предусмотренным положением об инспекции Федеральной налоговой службы по Кировскому району г. Астрахани, об отделе общего и хозяйственного обеспечения инспекции Федеральной налоговой службы по Кировскому району г. Астрахани, иными нормативными актами.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 Перечень вопросов, по которым ведущий специалист - эксперт отдела общего и хозяйственного обеспечения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 специалист – эксперт отдела общего и хозяйственного обеспечения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114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1144C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58091D" w:rsidRPr="001144C2" w:rsidRDefault="0058091D" w:rsidP="00580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15. Ведущий специалист – эксперт отдела общего и хозяйственного обеспечения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соответствии со своей компетенцией обязан участвовать в подготовке (обсуждении) следующих проектов: </w:t>
      </w:r>
      <w:r w:rsidRPr="0011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 Сроки и процедуры подготовки, рассмотрения проектов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ведущий специалист – эксперт отдела общего и хозяйственного обеспечения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8091D" w:rsidRPr="001144C2" w:rsidRDefault="0058091D" w:rsidP="0058091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 Порядок служебного взаимодействия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ведущего специалиста – эксперта отдела общего и хозяйственного обеспечения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18. Ведущим</w:t>
      </w:r>
      <w:r w:rsidRPr="001144C2">
        <w:rPr>
          <w:rFonts w:ascii="Times New Roman" w:hAnsi="Times New Roman" w:cs="Times New Roman"/>
          <w:sz w:val="24"/>
          <w:szCs w:val="24"/>
        </w:rPr>
        <w:t xml:space="preserve"> специалистом – экспертом отдела общего и хозяйственного обеспечения  государственные услуги не оказываются.</w:t>
      </w: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 Показатели эффективности и результативности</w:t>
      </w:r>
    </w:p>
    <w:p w:rsidR="0058091D" w:rsidRPr="001144C2" w:rsidRDefault="0058091D" w:rsidP="005809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58091D" w:rsidRPr="001144C2" w:rsidRDefault="0058091D" w:rsidP="005809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деятельности ведущего специалиста – эксперта отдела общего и хозяйственного обеспечения </w:t>
      </w:r>
      <w:r w:rsidRPr="00114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 оценивается по следующим показателям</w:t>
      </w:r>
      <w:r w:rsidRPr="001144C2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4C2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58091D" w:rsidRPr="001144C2" w:rsidRDefault="0058091D" w:rsidP="00580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453E" w:rsidRPr="001144C2" w:rsidRDefault="0037453E"/>
    <w:sectPr w:rsidR="0037453E" w:rsidRPr="001144C2" w:rsidSect="0058091D">
      <w:headerReference w:type="default" r:id="rId8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1D" w:rsidRDefault="0058091D" w:rsidP="0058091D">
      <w:pPr>
        <w:spacing w:after="0" w:line="240" w:lineRule="auto"/>
      </w:pPr>
      <w:r>
        <w:separator/>
      </w:r>
    </w:p>
  </w:endnote>
  <w:endnote w:type="continuationSeparator" w:id="0">
    <w:p w:rsidR="0058091D" w:rsidRDefault="0058091D" w:rsidP="0058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1D" w:rsidRDefault="0058091D" w:rsidP="0058091D">
      <w:pPr>
        <w:spacing w:after="0" w:line="240" w:lineRule="auto"/>
      </w:pPr>
      <w:r>
        <w:separator/>
      </w:r>
    </w:p>
  </w:footnote>
  <w:footnote w:type="continuationSeparator" w:id="0">
    <w:p w:rsidR="0058091D" w:rsidRDefault="0058091D" w:rsidP="0058091D">
      <w:pPr>
        <w:spacing w:after="0" w:line="240" w:lineRule="auto"/>
      </w:pPr>
      <w:r>
        <w:continuationSeparator/>
      </w:r>
    </w:p>
  </w:footnote>
  <w:footnote w:id="1">
    <w:p w:rsidR="0058091D" w:rsidRPr="00AF4BFF" w:rsidRDefault="0058091D" w:rsidP="0058091D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58091D">
        <w:pPr>
          <w:pStyle w:val="a7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144C2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1144C2">
    <w:pPr>
      <w:pStyle w:val="a7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1D"/>
    <w:rsid w:val="001144C2"/>
    <w:rsid w:val="0037453E"/>
    <w:rsid w:val="005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1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80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9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580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8091D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58091D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8091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091D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8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91D"/>
  </w:style>
  <w:style w:type="paragraph" w:customStyle="1" w:styleId="Style6">
    <w:name w:val="Style6"/>
    <w:basedOn w:val="a"/>
    <w:uiPriority w:val="99"/>
    <w:rsid w:val="005809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8091D"/>
    <w:rPr>
      <w:rFonts w:ascii="Times New Roman" w:hAnsi="Times New Roman" w:cs="Times New Roman" w:hint="default"/>
      <w:sz w:val="22"/>
      <w:szCs w:val="22"/>
    </w:rPr>
  </w:style>
  <w:style w:type="paragraph" w:customStyle="1" w:styleId="Style127">
    <w:name w:val="Style127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8091D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58091D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5809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8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809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091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1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80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9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580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8091D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58091D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8091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091D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8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91D"/>
  </w:style>
  <w:style w:type="paragraph" w:customStyle="1" w:styleId="Style6">
    <w:name w:val="Style6"/>
    <w:basedOn w:val="a"/>
    <w:uiPriority w:val="99"/>
    <w:rsid w:val="005809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8091D"/>
    <w:rPr>
      <w:rFonts w:ascii="Times New Roman" w:hAnsi="Times New Roman" w:cs="Times New Roman" w:hint="default"/>
      <w:sz w:val="22"/>
      <w:szCs w:val="22"/>
    </w:rPr>
  </w:style>
  <w:style w:type="paragraph" w:customStyle="1" w:styleId="Style127">
    <w:name w:val="Style127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8091D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8091D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58091D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5809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8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809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091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4715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2017-12-21T07:41:00Z</dcterms:created>
  <dcterms:modified xsi:type="dcterms:W3CDTF">2017-12-21T12:16:00Z</dcterms:modified>
</cp:coreProperties>
</file>