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D3557E" w:rsidTr="00963F15">
        <w:tc>
          <w:tcPr>
            <w:tcW w:w="6561" w:type="dxa"/>
          </w:tcPr>
          <w:p w:rsidR="00D3557E" w:rsidRDefault="00D3557E" w:rsidP="00963F1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Начальнику ИФНС России по Кировскому району</w:t>
            </w:r>
          </w:p>
          <w:p w:rsidR="00D3557E" w:rsidRDefault="00D3557E" w:rsidP="00963F1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г. Астрахани</w:t>
            </w:r>
          </w:p>
          <w:p w:rsidR="00D3557E" w:rsidRDefault="00D3557E" w:rsidP="00963F1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Н.Б.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Якуповой</w:t>
            </w:r>
            <w:proofErr w:type="spellEnd"/>
          </w:p>
        </w:tc>
      </w:tr>
      <w:tr w:rsidR="00D3557E" w:rsidTr="00963F15">
        <w:tc>
          <w:tcPr>
            <w:tcW w:w="6561" w:type="dxa"/>
          </w:tcPr>
          <w:p w:rsidR="00D3557E" w:rsidRDefault="00D3557E" w:rsidP="00963F1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D3557E" w:rsidRDefault="00D3557E" w:rsidP="00963F1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D3557E" w:rsidRDefault="00D3557E" w:rsidP="00963F1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D3557E" w:rsidRDefault="00D3557E" w:rsidP="00963F1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D3557E" w:rsidRDefault="00D3557E" w:rsidP="00963F1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D3557E" w:rsidRDefault="00D3557E" w:rsidP="00963F1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D3557E" w:rsidRDefault="00D3557E" w:rsidP="00963F1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D3557E" w:rsidRDefault="00D3557E" w:rsidP="00963F1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D3557E" w:rsidRDefault="00D3557E" w:rsidP="00963F1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D3557E" w:rsidRDefault="00D3557E" w:rsidP="00963F1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D3557E" w:rsidRDefault="00D3557E" w:rsidP="00963F1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D3557E" w:rsidRDefault="00D3557E" w:rsidP="00963F15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D3557E" w:rsidRDefault="00D3557E" w:rsidP="00963F15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D3557E" w:rsidRDefault="00D3557E" w:rsidP="00963F15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D3557E" w:rsidRDefault="00D3557E" w:rsidP="00D3557E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D3557E" w:rsidTr="00963F15">
        <w:tc>
          <w:tcPr>
            <w:tcW w:w="2628" w:type="dxa"/>
          </w:tcPr>
          <w:p w:rsidR="00D3557E" w:rsidRDefault="00D3557E" w:rsidP="00963F15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D3557E" w:rsidRDefault="00D3557E" w:rsidP="00963F15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D3557E" w:rsidTr="00963F15">
        <w:tc>
          <w:tcPr>
            <w:tcW w:w="2628" w:type="dxa"/>
          </w:tcPr>
          <w:p w:rsidR="00D3557E" w:rsidRDefault="00D3557E" w:rsidP="00963F15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D3557E" w:rsidRDefault="00D3557E" w:rsidP="00963F15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D3557E" w:rsidTr="00963F15">
        <w:tc>
          <w:tcPr>
            <w:tcW w:w="2628" w:type="dxa"/>
          </w:tcPr>
          <w:p w:rsidR="00D3557E" w:rsidRDefault="00D3557E" w:rsidP="00963F15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D3557E" w:rsidRDefault="00D3557E" w:rsidP="00963F15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D3557E" w:rsidTr="00963F15">
        <w:tc>
          <w:tcPr>
            <w:tcW w:w="2628" w:type="dxa"/>
          </w:tcPr>
          <w:p w:rsidR="00D3557E" w:rsidRDefault="00D3557E" w:rsidP="00963F15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D3557E" w:rsidRDefault="00D3557E" w:rsidP="00963F15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D3557E" w:rsidTr="00963F15">
        <w:tc>
          <w:tcPr>
            <w:tcW w:w="2628" w:type="dxa"/>
          </w:tcPr>
          <w:p w:rsidR="00D3557E" w:rsidRDefault="00D3557E" w:rsidP="00963F15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D3557E" w:rsidRDefault="00D3557E" w:rsidP="00963F15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D3557E" w:rsidRDefault="00D3557E" w:rsidP="00D3557E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3557E" w:rsidRDefault="00D3557E" w:rsidP="00D3557E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3557E" w:rsidRDefault="00D3557E" w:rsidP="00D3557E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8"/>
        </w:rPr>
      </w:pPr>
    </w:p>
    <w:p w:rsidR="00D3557E" w:rsidRDefault="00D3557E" w:rsidP="00D3557E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3557E" w:rsidRDefault="00D3557E" w:rsidP="00D3557E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D3557E" w:rsidRDefault="00D3557E" w:rsidP="00D3557E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3557E" w:rsidRDefault="00D3557E" w:rsidP="00D3557E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отдела)           </w:t>
      </w:r>
    </w:p>
    <w:p w:rsidR="00D3557E" w:rsidRDefault="00D3557E" w:rsidP="00D3557E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557E" w:rsidRDefault="00D3557E" w:rsidP="00D3557E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D3557E" w:rsidRDefault="00D3557E" w:rsidP="00D3557E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D3557E" w:rsidRDefault="00D3557E" w:rsidP="00D3557E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D3557E" w:rsidRDefault="00D3557E" w:rsidP="00D3557E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D3557E" w:rsidRDefault="00D3557E" w:rsidP="00D3557E">
      <w:pPr>
        <w:ind w:right="43"/>
        <w:jc w:val="both"/>
        <w:rPr>
          <w:sz w:val="28"/>
        </w:rPr>
      </w:pP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557E" w:rsidRDefault="00D3557E" w:rsidP="00D3557E">
      <w:pPr>
        <w:jc w:val="both"/>
        <w:rPr>
          <w:sz w:val="28"/>
        </w:rPr>
      </w:pPr>
    </w:p>
    <w:p w:rsidR="00D3557E" w:rsidRDefault="00D3557E" w:rsidP="00D3557E">
      <w:pPr>
        <w:jc w:val="both"/>
        <w:rPr>
          <w:sz w:val="28"/>
        </w:rPr>
      </w:pPr>
    </w:p>
    <w:p w:rsidR="00D3557E" w:rsidRDefault="00D3557E" w:rsidP="00D3557E">
      <w:pPr>
        <w:jc w:val="both"/>
        <w:rPr>
          <w:sz w:val="28"/>
        </w:rPr>
      </w:pPr>
      <w:r>
        <w:rPr>
          <w:sz w:val="28"/>
        </w:rPr>
        <w:t xml:space="preserve">«______» _______________ 20 __г.                  </w:t>
      </w:r>
      <w:r>
        <w:rPr>
          <w:sz w:val="28"/>
        </w:rPr>
        <w:tab/>
      </w:r>
      <w:r>
        <w:rPr>
          <w:sz w:val="28"/>
        </w:rPr>
        <w:tab/>
        <w:t xml:space="preserve">подпись___________________         </w:t>
      </w:r>
    </w:p>
    <w:p w:rsidR="00D3557E" w:rsidRDefault="00D3557E" w:rsidP="00D3557E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8"/>
          <w:szCs w:val="28"/>
        </w:rPr>
      </w:pPr>
    </w:p>
    <w:p w:rsidR="00D3557E" w:rsidRDefault="00D3557E" w:rsidP="00D3557E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ab/>
        <w:t xml:space="preserve"> 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D3557E" w:rsidRDefault="00D3557E" w:rsidP="00D3557E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D3557E" w:rsidRDefault="00D3557E" w:rsidP="00D3557E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3557E" w:rsidRDefault="00D3557E" w:rsidP="00D3557E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557E" w:rsidRDefault="00D3557E" w:rsidP="00D3557E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557E" w:rsidRDefault="00D3557E" w:rsidP="00D3557E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D3557E" w:rsidRDefault="00D3557E" w:rsidP="00D3557E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D3557E" w:rsidRDefault="00D3557E" w:rsidP="00D3557E">
      <w:pPr>
        <w:ind w:left="-567" w:firstLine="567"/>
        <w:rPr>
          <w:sz w:val="28"/>
          <w:szCs w:val="28"/>
        </w:rPr>
      </w:pPr>
    </w:p>
    <w:p w:rsidR="00D3557E" w:rsidRDefault="00D3557E" w:rsidP="00D3557E">
      <w:pPr>
        <w:ind w:left="-567" w:firstLine="567"/>
        <w:rPr>
          <w:sz w:val="28"/>
          <w:szCs w:val="28"/>
        </w:rPr>
      </w:pPr>
    </w:p>
    <w:p w:rsidR="00D3557E" w:rsidRDefault="00D3557E" w:rsidP="00D3557E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Дата и номер регистрации в журнале регистрации участников конкурса:</w:t>
      </w:r>
    </w:p>
    <w:p w:rsidR="00D3557E" w:rsidRDefault="00D3557E" w:rsidP="00D3557E">
      <w:pPr>
        <w:ind w:left="-567" w:firstLine="567"/>
        <w:rPr>
          <w:sz w:val="28"/>
          <w:szCs w:val="28"/>
        </w:rPr>
      </w:pPr>
    </w:p>
    <w:p w:rsidR="00D3557E" w:rsidRPr="0004463E" w:rsidRDefault="00D3557E" w:rsidP="00D3557E">
      <w:pPr>
        <w:ind w:left="-567"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     ___________________________</w:t>
      </w:r>
    </w:p>
    <w:p w:rsidR="002E5DCC" w:rsidRDefault="002E5DCC">
      <w:bookmarkStart w:id="0" w:name="_GoBack"/>
      <w:bookmarkEnd w:id="0"/>
    </w:p>
    <w:sectPr w:rsidR="002E5DCC" w:rsidSect="00D3557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57E"/>
    <w:rsid w:val="002E5DCC"/>
    <w:rsid w:val="00D3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557E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D35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3557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3557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D3557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D3557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557E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D35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3557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3557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D3557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D3557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2018-03-23T05:11:00Z</dcterms:created>
  <dcterms:modified xsi:type="dcterms:W3CDTF">2018-03-23T05:12:00Z</dcterms:modified>
</cp:coreProperties>
</file>