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</w:p>
    <w:p w:rsidR="00F26D48" w:rsidRDefault="005B4E97" w:rsidP="00F2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262ED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проведения тестирования </w:t>
      </w:r>
      <w:r w:rsidRPr="004C4A26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26D48">
        <w:rPr>
          <w:rFonts w:ascii="Times New Roman CYR" w:hAnsi="Times New Roman CYR" w:cs="Times New Roman CYR"/>
          <w:b/>
          <w:bCs/>
          <w:sz w:val="28"/>
          <w:szCs w:val="28"/>
        </w:rPr>
        <w:t xml:space="preserve">Межрайонной ИФНС России №8 </w:t>
      </w:r>
    </w:p>
    <w:p w:rsidR="005B4E97" w:rsidRDefault="00F26D48" w:rsidP="00F2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по Белгородской области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Общие положения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Тестирование проводится в отношении: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граждан, поступающих на государственную гражданскую службу (далее – гражданская служба);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гражданских служащих, </w:t>
      </w:r>
      <w:r w:rsidRPr="004C4A26">
        <w:rPr>
          <w:rFonts w:ascii="Times New Roman CYR" w:hAnsi="Times New Roman CYR" w:cs="Times New Roman CYR"/>
          <w:sz w:val="28"/>
          <w:szCs w:val="28"/>
        </w:rPr>
        <w:t>изъявивший желание участвовать в конкурсе</w:t>
      </w:r>
      <w:r w:rsidRPr="004C4A26">
        <w:t xml:space="preserve"> </w:t>
      </w:r>
      <w:r w:rsidRPr="004C4A26">
        <w:rPr>
          <w:rFonts w:ascii="Times New Roman CYR" w:hAnsi="Times New Roman CYR" w:cs="Times New Roman CYR"/>
          <w:sz w:val="28"/>
          <w:szCs w:val="28"/>
        </w:rPr>
        <w:t>на замещение вакантн</w:t>
      </w:r>
      <w:r>
        <w:rPr>
          <w:rFonts w:ascii="Times New Roman CYR" w:hAnsi="Times New Roman CYR" w:cs="Times New Roman CYR"/>
          <w:sz w:val="28"/>
          <w:szCs w:val="28"/>
        </w:rPr>
        <w:t>ых должностей</w:t>
      </w:r>
      <w:r w:rsidRPr="004C4A26">
        <w:rPr>
          <w:rFonts w:ascii="Times New Roman CYR" w:hAnsi="Times New Roman CYR" w:cs="Times New Roman CYR"/>
          <w:sz w:val="28"/>
          <w:szCs w:val="28"/>
        </w:rPr>
        <w:t xml:space="preserve"> государственной гражданской службы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конкурс).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Целью тестирования является выявление уровня знаний у граждан и гражданских служащих, претендующих на замещение вакантных должностей гражданской службы (далее – претенденты), для дальнейшего принятия решения в рамках заседания конкурсной комиссии.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качестве базы тестовых вопросов могут быть использованы тестовые вопросы, сформированные Минтрудом России, или иные тестовые вопросы, разработанные самостоятельно, в том числе с использованием тестовых вопросов, сформированных Минтрудом России.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 основе тестовых вопросов, содержащихся в базе тестовых вопросов, формируются индивидуальные тесты.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Количество тестовых вопросов в индивидуальном тесте составляет 50, включая: </w:t>
      </w:r>
    </w:p>
    <w:p w:rsidR="005B4E97" w:rsidRPr="0084600F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Конституции Российской Федерации и основ конституционного устройства Российской Федерации;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о гражданской службе;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Российской Федерации о противодействии коррупции;</w:t>
      </w:r>
    </w:p>
    <w:p w:rsidR="005B4E97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5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5B4E97" w:rsidRPr="0084600F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A57A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тестовых вопросов, на </w:t>
      </w:r>
      <w:r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 w:rsidRPr="008A614D">
        <w:rPr>
          <w:rFonts w:ascii="Times New Roman" w:hAnsi="Times New Roman" w:cs="Times New Roman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Время, отведенное на прохождение тестирования, составляет 60 минут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 дате, времени и месте проведения тестирования претенденты </w:t>
      </w:r>
      <w:r w:rsidRPr="00AA651A">
        <w:rPr>
          <w:rFonts w:ascii="Times New Roman CYR" w:hAnsi="Times New Roman CYR" w:cs="Times New Roman CYR"/>
          <w:sz w:val="28"/>
          <w:szCs w:val="28"/>
        </w:rPr>
        <w:t>уведомля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AA651A">
        <w:rPr>
          <w:rFonts w:ascii="Times New Roman CYR" w:hAnsi="Times New Roman CYR" w:cs="Times New Roman CYR"/>
          <w:sz w:val="28"/>
          <w:szCs w:val="28"/>
        </w:rPr>
        <w:t>тся в письменной форме</w:t>
      </w:r>
      <w:r>
        <w:rPr>
          <w:rFonts w:ascii="Times New Roman CYR" w:hAnsi="Times New Roman CYR" w:cs="Times New Roman CYR"/>
          <w:sz w:val="28"/>
          <w:szCs w:val="28"/>
        </w:rPr>
        <w:t xml:space="preserve"> (в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случае если </w:t>
      </w:r>
      <w:r>
        <w:rPr>
          <w:rFonts w:ascii="Times New Roman CYR" w:hAnsi="Times New Roman CYR" w:cs="Times New Roman CYR"/>
          <w:sz w:val="28"/>
          <w:szCs w:val="28"/>
        </w:rPr>
        <w:t>претендент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представил документы для участия в конкурсе в электронном виде, </w:t>
      </w:r>
      <w:r>
        <w:rPr>
          <w:rFonts w:ascii="Times New Roman CYR" w:hAnsi="Times New Roman CYR" w:cs="Times New Roman CYR"/>
          <w:sz w:val="28"/>
          <w:szCs w:val="28"/>
        </w:rPr>
        <w:t>уведомление</w:t>
      </w:r>
      <w:r w:rsidRPr="00035046">
        <w:rPr>
          <w:rFonts w:ascii="Times New Roman CYR" w:hAnsi="Times New Roman CYR" w:cs="Times New Roman CYR"/>
          <w:sz w:val="28"/>
          <w:szCs w:val="28"/>
        </w:rPr>
        <w:t xml:space="preserve"> направляется ему в форме электронного документа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Подготовка к проведению тестирования</w:t>
      </w:r>
    </w:p>
    <w:p w:rsidR="005B4E97" w:rsidRDefault="005B4E97" w:rsidP="005B4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Допуск претендентов к тестированию осуществляется по документам, удостоверяющим их личность.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качестве аудиторий для проведения тестирования планируется использовать конференц-зал и</w:t>
      </w:r>
      <w:r w:rsidRPr="0088151B">
        <w:t xml:space="preserve"> </w:t>
      </w:r>
      <w:r w:rsidRPr="0088151B">
        <w:rPr>
          <w:rFonts w:ascii="Times New Roman CYR" w:hAnsi="Times New Roman CYR" w:cs="Times New Roman CYR"/>
          <w:sz w:val="28"/>
          <w:szCs w:val="28"/>
        </w:rPr>
        <w:t xml:space="preserve">кабинет № </w:t>
      </w:r>
      <w:r w:rsidR="000977BE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Перед проведением тестирования претенденты ожидают в холле конференц-зала в соответствии с предварительно определенным порядком.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151B">
        <w:rPr>
          <w:rFonts w:ascii="Times New Roman" w:hAnsi="Times New Roman" w:cs="Times New Roman"/>
          <w:sz w:val="28"/>
          <w:szCs w:val="28"/>
        </w:rPr>
        <w:t>Каждый тестируемый обеспечивается отдельным рабочим местом, оборудованным компьютерной техникой, позволяющей формировать и доводить до каждого тестируемого индивидуальный набор тес</w:t>
      </w:r>
      <w:r>
        <w:rPr>
          <w:rFonts w:ascii="Times New Roman" w:hAnsi="Times New Roman" w:cs="Times New Roman"/>
          <w:sz w:val="28"/>
          <w:szCs w:val="28"/>
        </w:rPr>
        <w:t>тов в режиме реального времени, а в случае проведения тестирования 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 xml:space="preserve"> бланком индивидуального теста.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На время проведения тестирования </w:t>
      </w:r>
      <w:r w:rsidRPr="00AA651A">
        <w:rPr>
          <w:rFonts w:ascii="Times New Roman CYR" w:hAnsi="Times New Roman CYR" w:cs="Times New Roman CYR"/>
          <w:sz w:val="28"/>
          <w:szCs w:val="28"/>
        </w:rPr>
        <w:t>претендент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 w:rsidRPr="00AA651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запрещается: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использовать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 выносить из аудиторий материалы, содержащие информацию, полученную в ходе тестирования, на бумажном или электронном носителях;</w:t>
      </w:r>
      <w:proofErr w:type="gramEnd"/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разговаривать между собой;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вести какие-либо записи на бумажном или ином носителе информации, за исключением носителей информации, предусмотренных для прохождения тестирования;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обмениваться любыми материалами и предметами между собой;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выходить из аудитории без сопровождающего и перемещаться по ней.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нарушения претендентом, участвующим в тестировании, указанных запретов ему выносится предупреждение, при повторном нарушении – он удаляется с тестирования.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 состоянию здоровья или другим объективным причинам претендент, участвующий в тестировании, не может завершить выполнение теста, он имеет право досрочно покинуть аудиторию. 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Проведение тестирования</w:t>
      </w:r>
    </w:p>
    <w:p w:rsidR="005B4E97" w:rsidRDefault="005B4E97" w:rsidP="005B4E9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13. </w:t>
      </w:r>
      <w:r w:rsidRPr="00B86271">
        <w:rPr>
          <w:rFonts w:ascii="Times New Roman CYR" w:hAnsi="Times New Roman CYR" w:cs="Times New Roman CYR"/>
          <w:sz w:val="28"/>
          <w:szCs w:val="28"/>
        </w:rPr>
        <w:t>Тестирование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осуществляться как </w:t>
      </w:r>
      <w:r w:rsidRPr="00B86271">
        <w:rPr>
          <w:rFonts w:ascii="Times New Roman CYR" w:hAnsi="Times New Roman CYR" w:cs="Times New Roman CYR"/>
          <w:sz w:val="28"/>
          <w:szCs w:val="28"/>
        </w:rPr>
        <w:t>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>, так и в</w:t>
      </w:r>
      <w:r w:rsidRPr="00E41E6F">
        <w:t xml:space="preserve"> </w:t>
      </w:r>
      <w:r w:rsidRPr="00E41E6F">
        <w:rPr>
          <w:rFonts w:ascii="Times New Roman CYR" w:hAnsi="Times New Roman CYR" w:cs="Times New Roman CYR"/>
          <w:sz w:val="28"/>
          <w:szCs w:val="28"/>
        </w:rPr>
        <w:t>форме компьютерного тестирования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B4E97" w:rsidRPr="0084600F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14. 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Претендентам следует соблюдать порядок проведения тестирования и следовать указаниям </w:t>
      </w:r>
      <w:r>
        <w:rPr>
          <w:rFonts w:ascii="Times New Roman CYR" w:hAnsi="Times New Roman CYR" w:cs="Times New Roman CYR"/>
          <w:sz w:val="28"/>
          <w:szCs w:val="28"/>
        </w:rPr>
        <w:t>должностных лиц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 структурного подразделения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4600F">
        <w:t xml:space="preserve"> </w:t>
      </w:r>
      <w:r w:rsidRPr="0084600F">
        <w:rPr>
          <w:rFonts w:ascii="Times New Roman CYR" w:hAnsi="Times New Roman CYR" w:cs="Times New Roman CYR"/>
          <w:sz w:val="28"/>
          <w:szCs w:val="28"/>
        </w:rPr>
        <w:t>в ведении которого находятся вопросы государственной службы и кадров</w:t>
      </w:r>
      <w:r>
        <w:rPr>
          <w:rFonts w:ascii="Times New Roman CYR" w:hAnsi="Times New Roman CYR" w:cs="Times New Roman CYR"/>
          <w:sz w:val="28"/>
          <w:szCs w:val="28"/>
        </w:rPr>
        <w:t>, (далее –</w:t>
      </w:r>
      <w:r w:rsidRPr="0084600F">
        <w:rPr>
          <w:rFonts w:ascii="Times New Roman CYR" w:hAnsi="Times New Roman CYR" w:cs="Times New Roman CYR"/>
          <w:sz w:val="28"/>
          <w:szCs w:val="28"/>
        </w:rPr>
        <w:t xml:space="preserve"> организатор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84600F">
        <w:rPr>
          <w:rFonts w:ascii="Times New Roman CYR" w:hAnsi="Times New Roman CYR" w:cs="Times New Roman CYR"/>
          <w:sz w:val="28"/>
          <w:szCs w:val="28"/>
        </w:rPr>
        <w:t>, а организаторам – обеспечивать порядок проведения тестирования.</w:t>
      </w:r>
    </w:p>
    <w:p w:rsidR="005B4E97" w:rsidRDefault="005B4E97" w:rsidP="005B4E9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15. </w:t>
      </w:r>
      <w:r w:rsidRPr="00B86271">
        <w:rPr>
          <w:rFonts w:ascii="Times New Roman CYR" w:hAnsi="Times New Roman CYR" w:cs="Times New Roman CYR"/>
          <w:sz w:val="28"/>
          <w:szCs w:val="28"/>
        </w:rPr>
        <w:t>Перед началом проведения тестирования проводится инструктаж о порядке заполнения теста 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E41E6F">
        <w:rPr>
          <w:rFonts w:ascii="Times New Roman CYR" w:hAnsi="Times New Roman CYR" w:cs="Times New Roman CYR"/>
          <w:sz w:val="28"/>
          <w:szCs w:val="28"/>
        </w:rPr>
        <w:t>в компьютерной программе</w:t>
      </w:r>
      <w:r>
        <w:rPr>
          <w:rFonts w:ascii="Times New Roman CYR" w:hAnsi="Times New Roman CYR" w:cs="Times New Roman CYR"/>
          <w:sz w:val="28"/>
          <w:szCs w:val="28"/>
        </w:rPr>
        <w:t>),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разъясн</w:t>
      </w:r>
      <w:r>
        <w:rPr>
          <w:rFonts w:ascii="Times New Roman CYR" w:hAnsi="Times New Roman CYR" w:cs="Times New Roman CYR"/>
          <w:sz w:val="28"/>
          <w:szCs w:val="28"/>
        </w:rPr>
        <w:t>яются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критери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подведения итогов тестирования и информация о запретах при проведении тестирования.</w:t>
      </w:r>
    </w:p>
    <w:p w:rsidR="005B4E97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конференц-зале (аудитории)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Pr="00B86271">
        <w:rPr>
          <w:rFonts w:ascii="Times New Roman CYR" w:hAnsi="Times New Roman CYR" w:cs="Times New Roman CYR"/>
          <w:sz w:val="28"/>
          <w:szCs w:val="28"/>
        </w:rPr>
        <w:t>пров</w:t>
      </w:r>
      <w:r>
        <w:rPr>
          <w:rFonts w:ascii="Times New Roman CYR" w:hAnsi="Times New Roman CYR" w:cs="Times New Roman CYR"/>
          <w:sz w:val="28"/>
          <w:szCs w:val="28"/>
        </w:rPr>
        <w:t>едении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тестировани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, допускается присутствие </w:t>
      </w:r>
      <w:r>
        <w:rPr>
          <w:rFonts w:ascii="Times New Roman CYR" w:hAnsi="Times New Roman CYR" w:cs="Times New Roman CYR"/>
          <w:sz w:val="28"/>
          <w:szCs w:val="28"/>
        </w:rPr>
        <w:t xml:space="preserve">только </w:t>
      </w:r>
      <w:r w:rsidRPr="00B86271">
        <w:rPr>
          <w:rFonts w:ascii="Times New Roman CYR" w:hAnsi="Times New Roman CYR" w:cs="Times New Roman CYR"/>
          <w:sz w:val="28"/>
          <w:szCs w:val="28"/>
        </w:rPr>
        <w:t>организаторов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 лиц, проходящих тестирование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B4E97" w:rsidRDefault="005B4E97" w:rsidP="005B4E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Подведение итогов тестирования </w:t>
      </w:r>
    </w:p>
    <w:p w:rsidR="005B4E97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Проверка тестов </w:t>
      </w:r>
      <w:r>
        <w:rPr>
          <w:rFonts w:ascii="Times New Roman CYR" w:hAnsi="Times New Roman CYR" w:cs="Times New Roman CYR"/>
          <w:sz w:val="28"/>
          <w:szCs w:val="28"/>
        </w:rPr>
        <w:t>осуществляется организатором.</w:t>
      </w:r>
    </w:p>
    <w:p w:rsidR="005B4E97" w:rsidRDefault="005B4E97" w:rsidP="005B4E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18. </w:t>
      </w:r>
      <w:r w:rsidRPr="00C329BF">
        <w:rPr>
          <w:rFonts w:ascii="Times New Roman CYR" w:hAnsi="Times New Roman CYR" w:cs="Times New Roman CYR"/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5B4E97" w:rsidRPr="00C329BF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 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Тестирование считается пройденным, если </w:t>
      </w:r>
      <w:r w:rsidRPr="00DD7A5B">
        <w:rPr>
          <w:rFonts w:ascii="Times New Roman CYR" w:hAnsi="Times New Roman CYR" w:cs="Times New Roman CYR"/>
          <w:sz w:val="28"/>
          <w:szCs w:val="28"/>
        </w:rPr>
        <w:t>претендент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 правильно ответил на </w:t>
      </w:r>
      <w:r w:rsidRPr="00983A74">
        <w:rPr>
          <w:rFonts w:ascii="Times New Roman CYR" w:hAnsi="Times New Roman CYR" w:cs="Times New Roman CYR"/>
          <w:b/>
          <w:sz w:val="28"/>
          <w:szCs w:val="28"/>
        </w:rPr>
        <w:t xml:space="preserve">70 </w:t>
      </w:r>
      <w:r w:rsidRPr="00C329BF">
        <w:rPr>
          <w:rFonts w:ascii="Times New Roman CYR" w:hAnsi="Times New Roman CYR" w:cs="Times New Roman CYR"/>
          <w:sz w:val="28"/>
          <w:szCs w:val="28"/>
        </w:rPr>
        <w:t>и более процентов заданных вопросов.</w:t>
      </w:r>
    </w:p>
    <w:p w:rsidR="005B4E97" w:rsidRPr="00B86271" w:rsidRDefault="005B4E97" w:rsidP="005B4E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Организатор, 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не позднее 3 рабочих дней до </w:t>
      </w:r>
      <w:r w:rsidRPr="00B86271">
        <w:rPr>
          <w:rFonts w:ascii="Times New Roman CYR" w:hAnsi="Times New Roman CYR" w:cs="Times New Roman CYR"/>
          <w:sz w:val="28"/>
          <w:szCs w:val="28"/>
        </w:rPr>
        <w:t>проведения инди</w:t>
      </w:r>
      <w:r>
        <w:rPr>
          <w:rFonts w:ascii="Times New Roman CYR" w:hAnsi="Times New Roman CYR" w:cs="Times New Roman CYR"/>
          <w:sz w:val="28"/>
          <w:szCs w:val="28"/>
        </w:rPr>
        <w:t>видуального собеседования, представляет ч</w:t>
      </w:r>
      <w:r w:rsidRPr="00C329BF">
        <w:rPr>
          <w:rFonts w:ascii="Times New Roman CYR" w:hAnsi="Times New Roman CYR" w:cs="Times New Roman CYR"/>
          <w:sz w:val="28"/>
          <w:szCs w:val="28"/>
        </w:rPr>
        <w:t>лен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 конкурсной комиссии </w:t>
      </w:r>
      <w:r w:rsidRPr="00B86271">
        <w:rPr>
          <w:rFonts w:ascii="Times New Roman CYR" w:hAnsi="Times New Roman CYR" w:cs="Times New Roman CYR"/>
          <w:sz w:val="28"/>
          <w:szCs w:val="28"/>
        </w:rPr>
        <w:t>бланки тестов с проставленным количеством правильных ответов.</w:t>
      </w:r>
    </w:p>
    <w:p w:rsidR="005B4E97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97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</w:t>
      </w:r>
    </w:p>
    <w:p w:rsidR="005B4E97" w:rsidRPr="004464F5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выполнения теста на бумажном носителе</w:t>
      </w:r>
    </w:p>
    <w:p w:rsidR="005B4E97" w:rsidRPr="004464F5" w:rsidRDefault="005B4E97" w:rsidP="005B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ab/>
        <w:t>Данный тест направлен на выявление знаний, необходимых для поступления на государственную гражданскую службу Российской Федерации (далее – гражданская служба).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Тест содержит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 из областей знаний, перечисленных ниже: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Конституции Российской Федерации и основ конституционного устройства Российской Федерации;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о гражданской службе;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Российской Федерации о противодействии коррупции;</w:t>
      </w:r>
    </w:p>
    <w:p w:rsidR="005B4E97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Ваша задача – проанализировать информацию, изложенную в вопросе, и из нескольких ответов выбрать </w:t>
      </w:r>
      <w:proofErr w:type="gramStart"/>
      <w:r w:rsidRPr="004464F5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4464F5"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 каждом вопросе возможен только один правильный вариант ответа.</w:t>
      </w:r>
    </w:p>
    <w:tbl>
      <w:tblPr>
        <w:tblStyle w:val="aa"/>
        <w:tblpPr w:leftFromText="181" w:rightFromText="18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385"/>
      </w:tblGrid>
      <w:tr w:rsidR="005B4E97" w:rsidRPr="004464F5" w:rsidTr="004257B7">
        <w:trPr>
          <w:trHeight w:val="284"/>
        </w:trPr>
        <w:tc>
          <w:tcPr>
            <w:tcW w:w="385" w:type="dxa"/>
            <w:tcBorders>
              <w:tl2br w:val="single" w:sz="4" w:space="0" w:color="auto"/>
              <w:tr2bl w:val="single" w:sz="4" w:space="0" w:color="auto"/>
            </w:tcBorders>
          </w:tcPr>
          <w:p w:rsidR="005B4E97" w:rsidRPr="004464F5" w:rsidRDefault="005B4E97" w:rsidP="00425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 бланке для ответов поставьте крестик напротив варианта ответа, который Вы считаете правильным.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3"/>
      </w:tblGrid>
      <w:tr w:rsidR="005B4E97" w:rsidRPr="004464F5" w:rsidTr="004257B7">
        <w:tc>
          <w:tcPr>
            <w:tcW w:w="4959" w:type="dxa"/>
          </w:tcPr>
          <w:p w:rsidR="005B4E97" w:rsidRPr="004464F5" w:rsidRDefault="005B4E97" w:rsidP="00425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F5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заполнять бланк</w:t>
            </w:r>
          </w:p>
        </w:tc>
        <w:tc>
          <w:tcPr>
            <w:tcW w:w="4963" w:type="dxa"/>
          </w:tcPr>
          <w:p w:rsidR="005B4E97" w:rsidRPr="004464F5" w:rsidRDefault="005B4E97" w:rsidP="00425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F5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вносить исправления в бланк</w:t>
            </w:r>
          </w:p>
        </w:tc>
      </w:tr>
      <w:tr w:rsidR="005B4E97" w:rsidRPr="004464F5" w:rsidTr="004257B7">
        <w:tc>
          <w:tcPr>
            <w:tcW w:w="4959" w:type="dxa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3"/>
              <w:gridCol w:w="620"/>
              <w:gridCol w:w="660"/>
              <w:gridCol w:w="660"/>
            </w:tblGrid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tcBorders>
                    <w:bottom w:val="single" w:sz="4" w:space="0" w:color="auto"/>
                  </w:tcBorders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B4E97" w:rsidRPr="004464F5" w:rsidRDefault="005B4E97" w:rsidP="00425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3"/>
              <w:gridCol w:w="620"/>
              <w:gridCol w:w="660"/>
              <w:gridCol w:w="660"/>
            </w:tblGrid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tcBorders>
                    <w:bottom w:val="single" w:sz="4" w:space="0" w:color="auto"/>
                  </w:tcBorders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60" w:type="dxa"/>
                </w:tcPr>
                <w:p w:rsidR="005B4E97" w:rsidRPr="004464F5" w:rsidRDefault="005B4E97" w:rsidP="00425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35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solid" w:color="auto" w:fill="auto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E97" w:rsidRPr="004464F5" w:rsidTr="004257B7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5B4E97" w:rsidRPr="004464F5" w:rsidRDefault="005B4E97" w:rsidP="00425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B4E97" w:rsidRPr="004464F5" w:rsidRDefault="005B4E97" w:rsidP="00425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2F9AACA" wp14:editId="1F19E280">
                  <wp:simplePos x="0" y="0"/>
                  <wp:positionH relativeFrom="column">
                    <wp:posOffset>2460212</wp:posOffset>
                  </wp:positionH>
                  <wp:positionV relativeFrom="paragraph">
                    <wp:posOffset>-489984</wp:posOffset>
                  </wp:positionV>
                  <wp:extent cx="525600" cy="266400"/>
                  <wp:effectExtent l="0" t="0" r="8255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2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4F5">
        <w:rPr>
          <w:rFonts w:ascii="Times New Roman" w:hAnsi="Times New Roman" w:cs="Times New Roman"/>
          <w:sz w:val="28"/>
          <w:szCs w:val="28"/>
        </w:rPr>
        <w:t>В бланке для ответов</w:t>
      </w:r>
      <w:r>
        <w:rPr>
          <w:rFonts w:ascii="Times New Roman" w:hAnsi="Times New Roman" w:cs="Times New Roman"/>
          <w:sz w:val="28"/>
          <w:szCs w:val="28"/>
        </w:rPr>
        <w:t xml:space="preserve"> напротив каждого исправления необходимо поставить </w:t>
      </w:r>
      <w:r w:rsidRPr="0093591D">
        <w:rPr>
          <w:rFonts w:ascii="Times New Roman" w:hAnsi="Times New Roman" w:cs="Times New Roman"/>
          <w:b/>
          <w:sz w:val="28"/>
          <w:szCs w:val="28"/>
        </w:rPr>
        <w:t>личную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Пожалуйста, не делайте никаких пометок в буклете, так как он будет использоваться для тестирования других кандидатов.</w:t>
      </w:r>
    </w:p>
    <w:p w:rsidR="005B4E97" w:rsidRPr="004464F5" w:rsidRDefault="005B4E97" w:rsidP="005B4E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4464F5">
        <w:rPr>
          <w:rFonts w:ascii="Times New Roman" w:hAnsi="Times New Roman" w:cs="Times New Roman"/>
          <w:b/>
          <w:sz w:val="28"/>
          <w:szCs w:val="28"/>
        </w:rPr>
        <w:t>: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Время ограничено. Начав выполнять тест, необходимо делать это как можно более быстро и точно.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Если Вы хотите изменить ответ, зачеркните первый вариант и отметьте крестиком свой новый ответ.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 xml:space="preserve">В тесте имеется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вопросов, и для его выполнения у Вас будет 60 минут. При желании, Вы можете закончить тест раньше.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Следите за тем, чтобы номер вопроса в буклете соответствовал номеру вопроса в бланке для ответов.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Каждый вопрос имеет только один правильный ответ.</w:t>
      </w:r>
    </w:p>
    <w:p w:rsidR="005B4E97" w:rsidRPr="004464F5" w:rsidRDefault="005B4E97" w:rsidP="005B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Не делайте никаких пометок в буклете.</w:t>
      </w:r>
    </w:p>
    <w:p w:rsidR="005B4E97" w:rsidRPr="004464F5" w:rsidRDefault="005B4E97" w:rsidP="005B4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Не забудьте вернуть данный буклет организаторам тестирования.</w:t>
      </w:r>
    </w:p>
    <w:p w:rsidR="005B4E97" w:rsidRDefault="005B4E97" w:rsidP="005B4E97">
      <w:pPr>
        <w:spacing w:after="0"/>
        <w:jc w:val="both"/>
      </w:pPr>
    </w:p>
    <w:p w:rsidR="0016027D" w:rsidRPr="005B4E97" w:rsidRDefault="0016027D" w:rsidP="005B4E97"/>
    <w:sectPr w:rsidR="0016027D" w:rsidRPr="005B4E97" w:rsidSect="00374B54">
      <w:pgSz w:w="11907" w:h="16840" w:code="9"/>
      <w:pgMar w:top="567" w:right="851" w:bottom="567" w:left="1134" w:header="39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54" w:rsidRDefault="00682154" w:rsidP="00CE39EC">
      <w:pPr>
        <w:spacing w:after="0" w:line="240" w:lineRule="auto"/>
      </w:pPr>
      <w:r>
        <w:separator/>
      </w:r>
    </w:p>
  </w:endnote>
  <w:endnote w:type="continuationSeparator" w:id="0">
    <w:p w:rsidR="00682154" w:rsidRDefault="00682154" w:rsidP="00CE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54" w:rsidRDefault="00682154" w:rsidP="00CE39EC">
      <w:pPr>
        <w:spacing w:after="0" w:line="240" w:lineRule="auto"/>
      </w:pPr>
      <w:r>
        <w:separator/>
      </w:r>
    </w:p>
  </w:footnote>
  <w:footnote w:type="continuationSeparator" w:id="0">
    <w:p w:rsidR="00682154" w:rsidRDefault="00682154" w:rsidP="00CE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CE544A"/>
    <w:lvl w:ilvl="0">
      <w:numFmt w:val="bullet"/>
      <w:lvlText w:val="*"/>
      <w:lvlJc w:val="left"/>
    </w:lvl>
  </w:abstractNum>
  <w:abstractNum w:abstractNumId="1">
    <w:nsid w:val="1F2502DF"/>
    <w:multiLevelType w:val="hybridMultilevel"/>
    <w:tmpl w:val="07187242"/>
    <w:lvl w:ilvl="0" w:tplc="C270BFE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A28E1"/>
    <w:multiLevelType w:val="hybridMultilevel"/>
    <w:tmpl w:val="F6A4732C"/>
    <w:lvl w:ilvl="0" w:tplc="A014A802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4A"/>
    <w:rsid w:val="00006DDA"/>
    <w:rsid w:val="00022773"/>
    <w:rsid w:val="00035046"/>
    <w:rsid w:val="00050112"/>
    <w:rsid w:val="000977BE"/>
    <w:rsid w:val="00143499"/>
    <w:rsid w:val="0016027D"/>
    <w:rsid w:val="001C412F"/>
    <w:rsid w:val="00214516"/>
    <w:rsid w:val="0027766F"/>
    <w:rsid w:val="00281382"/>
    <w:rsid w:val="002C2B28"/>
    <w:rsid w:val="00327D63"/>
    <w:rsid w:val="00340C0B"/>
    <w:rsid w:val="00374B54"/>
    <w:rsid w:val="003751F6"/>
    <w:rsid w:val="003769C0"/>
    <w:rsid w:val="003C054A"/>
    <w:rsid w:val="003D1301"/>
    <w:rsid w:val="00444C55"/>
    <w:rsid w:val="004C4A26"/>
    <w:rsid w:val="00551035"/>
    <w:rsid w:val="005B2223"/>
    <w:rsid w:val="005B4E97"/>
    <w:rsid w:val="0064036B"/>
    <w:rsid w:val="00641D9B"/>
    <w:rsid w:val="00682154"/>
    <w:rsid w:val="00717A23"/>
    <w:rsid w:val="00762892"/>
    <w:rsid w:val="007632DB"/>
    <w:rsid w:val="007E7DC5"/>
    <w:rsid w:val="008262ED"/>
    <w:rsid w:val="0084600F"/>
    <w:rsid w:val="008641E5"/>
    <w:rsid w:val="0086695F"/>
    <w:rsid w:val="00877713"/>
    <w:rsid w:val="0088151B"/>
    <w:rsid w:val="008A614D"/>
    <w:rsid w:val="0093591D"/>
    <w:rsid w:val="00983A74"/>
    <w:rsid w:val="009D2E64"/>
    <w:rsid w:val="00A04C49"/>
    <w:rsid w:val="00A53AB1"/>
    <w:rsid w:val="00A815E6"/>
    <w:rsid w:val="00AA651A"/>
    <w:rsid w:val="00AA76EA"/>
    <w:rsid w:val="00AC749B"/>
    <w:rsid w:val="00AE2C7C"/>
    <w:rsid w:val="00B86271"/>
    <w:rsid w:val="00BA57A5"/>
    <w:rsid w:val="00BC5FBD"/>
    <w:rsid w:val="00C329BF"/>
    <w:rsid w:val="00CE39EC"/>
    <w:rsid w:val="00D17CCE"/>
    <w:rsid w:val="00DD7A5B"/>
    <w:rsid w:val="00DF5B94"/>
    <w:rsid w:val="00E41E6F"/>
    <w:rsid w:val="00E56823"/>
    <w:rsid w:val="00EE16CF"/>
    <w:rsid w:val="00F26D48"/>
    <w:rsid w:val="00F616E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Дмитрий Станиславович</dc:creator>
  <cp:lastModifiedBy>Крылова Любовь Николаевна</cp:lastModifiedBy>
  <cp:revision>3</cp:revision>
  <cp:lastPrinted>2021-05-13T11:36:00Z</cp:lastPrinted>
  <dcterms:created xsi:type="dcterms:W3CDTF">2021-05-13T11:36:00Z</dcterms:created>
  <dcterms:modified xsi:type="dcterms:W3CDTF">2021-05-17T12:25:00Z</dcterms:modified>
</cp:coreProperties>
</file>