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CD" w:rsidRDefault="009B7DCD" w:rsidP="009B7DCD">
      <w:pPr>
        <w:pStyle w:val="ConsPlusNormal"/>
        <w:jc w:val="right"/>
        <w:outlineLvl w:val="0"/>
      </w:pPr>
      <w:r>
        <w:t>Приложение 4</w:t>
      </w:r>
    </w:p>
    <w:p w:rsidR="009B7DCD" w:rsidRDefault="009B7DCD" w:rsidP="009B7DCD">
      <w:pPr>
        <w:pStyle w:val="ConsPlusNormal"/>
        <w:jc w:val="right"/>
      </w:pPr>
      <w:r>
        <w:t>к закону Белгородской области</w:t>
      </w:r>
    </w:p>
    <w:p w:rsidR="009B7DCD" w:rsidRDefault="009B7DCD" w:rsidP="009B7DCD">
      <w:pPr>
        <w:pStyle w:val="ConsPlusNormal"/>
        <w:jc w:val="right"/>
      </w:pPr>
      <w:r>
        <w:t>"О патентной системе налогообложения</w:t>
      </w:r>
    </w:p>
    <w:p w:rsidR="009B7DCD" w:rsidRDefault="009B7DCD" w:rsidP="009B7DCD">
      <w:pPr>
        <w:pStyle w:val="ConsPlusNormal"/>
        <w:jc w:val="right"/>
      </w:pPr>
      <w:r>
        <w:t>на территории Белгородской области"</w:t>
      </w:r>
    </w:p>
    <w:p w:rsidR="009B7DCD" w:rsidRDefault="009B7DCD" w:rsidP="009B7DCD">
      <w:pPr>
        <w:pStyle w:val="ConsPlusNormal"/>
        <w:jc w:val="both"/>
      </w:pPr>
    </w:p>
    <w:p w:rsidR="009B7DCD" w:rsidRDefault="009B7DCD" w:rsidP="009B7DCD">
      <w:pPr>
        <w:pStyle w:val="ConsPlusTitle"/>
        <w:jc w:val="center"/>
      </w:pPr>
      <w:bookmarkStart w:id="0" w:name="P544"/>
      <w:bookmarkEnd w:id="0"/>
      <w:r>
        <w:t xml:space="preserve">РАЗМЕР ПОТЕНЦИАЛЬНО </w:t>
      </w:r>
      <w:proofErr w:type="gramStart"/>
      <w:r>
        <w:t>ВОЗМОЖНОГО</w:t>
      </w:r>
      <w:proofErr w:type="gramEnd"/>
      <w:r>
        <w:t xml:space="preserve"> К ПОЛУЧЕНИЮ ИНДИВИДУАЛЬНЫМ</w:t>
      </w:r>
    </w:p>
    <w:p w:rsidR="009B7DCD" w:rsidRDefault="009B7DCD" w:rsidP="009B7DCD">
      <w:pPr>
        <w:pStyle w:val="ConsPlusTitle"/>
        <w:jc w:val="center"/>
      </w:pPr>
      <w:r>
        <w:t>ПРЕДПРИНИМАТЕЛЕМ ГОДОВОГО ДОХОДА, УСТАНАВЛИВАЕМОГО НА ОДИН</w:t>
      </w:r>
    </w:p>
    <w:p w:rsidR="009B7DCD" w:rsidRDefault="009B7DCD" w:rsidP="009B7DCD">
      <w:pPr>
        <w:pStyle w:val="ConsPlusTitle"/>
        <w:jc w:val="center"/>
      </w:pPr>
      <w:r>
        <w:t>ОБЪЕКТ СТАЦИОНАРНОЙ (НЕСТАЦИОНАРНОЙ) ТОРГОВОЙ СЕТИ, ОБЪЕКТ</w:t>
      </w:r>
    </w:p>
    <w:p w:rsidR="009B7DCD" w:rsidRDefault="009B7DCD" w:rsidP="009B7DCD">
      <w:pPr>
        <w:pStyle w:val="ConsPlusTitle"/>
        <w:jc w:val="center"/>
      </w:pPr>
      <w:r>
        <w:t>ОРГАНИЗАЦИИ ОБЩЕСТВЕННОГО ПИТАНИЯ</w:t>
      </w:r>
    </w:p>
    <w:p w:rsidR="009B7DCD" w:rsidRDefault="009B7DCD" w:rsidP="009B7DC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932"/>
        <w:gridCol w:w="1191"/>
        <w:gridCol w:w="1247"/>
        <w:gridCol w:w="1247"/>
      </w:tblGrid>
      <w:tr w:rsidR="009B7DCD" w:rsidTr="00F22C9F">
        <w:tc>
          <w:tcPr>
            <w:tcW w:w="454" w:type="dxa"/>
            <w:vMerge w:val="restart"/>
          </w:tcPr>
          <w:p w:rsidR="009B7DCD" w:rsidRDefault="009B7DCD" w:rsidP="00F22C9F">
            <w:pPr>
              <w:pStyle w:val="ConsPlusNormal"/>
              <w:jc w:val="center"/>
            </w:pPr>
            <w:r>
              <w:t xml:space="preserve">N </w:t>
            </w:r>
            <w:proofErr w:type="gramStart"/>
            <w:r>
              <w:t>п</w:t>
            </w:r>
            <w:proofErr w:type="gramEnd"/>
            <w:r>
              <w:t>/п</w:t>
            </w:r>
          </w:p>
        </w:tc>
        <w:tc>
          <w:tcPr>
            <w:tcW w:w="4932" w:type="dxa"/>
            <w:vMerge w:val="restart"/>
          </w:tcPr>
          <w:p w:rsidR="009B7DCD" w:rsidRDefault="009B7DCD" w:rsidP="00F22C9F">
            <w:pPr>
              <w:pStyle w:val="ConsPlusNormal"/>
              <w:jc w:val="center"/>
            </w:pPr>
            <w:r>
              <w:t>Наименование вида предпринимательской деятельности</w:t>
            </w:r>
          </w:p>
        </w:tc>
        <w:tc>
          <w:tcPr>
            <w:tcW w:w="3685" w:type="dxa"/>
            <w:gridSpan w:val="3"/>
          </w:tcPr>
          <w:p w:rsidR="009B7DCD" w:rsidRDefault="009B7DCD" w:rsidP="00F22C9F">
            <w:pPr>
              <w:pStyle w:val="ConsPlusNormal"/>
              <w:jc w:val="center"/>
            </w:pPr>
            <w:r>
              <w:t xml:space="preserve">Размер </w:t>
            </w:r>
            <w:proofErr w:type="gramStart"/>
            <w:r>
              <w:t>потенциально возможного</w:t>
            </w:r>
            <w:proofErr w:type="gramEnd"/>
            <w:r>
              <w:t xml:space="preserve"> к получению индивидуальным предпринимателем годового дохода на один объект (рублей)</w:t>
            </w:r>
          </w:p>
        </w:tc>
      </w:tr>
      <w:tr w:rsidR="009B7DCD" w:rsidTr="00F22C9F">
        <w:tc>
          <w:tcPr>
            <w:tcW w:w="454" w:type="dxa"/>
            <w:vMerge/>
          </w:tcPr>
          <w:p w:rsidR="009B7DCD" w:rsidRDefault="009B7DCD" w:rsidP="00F22C9F">
            <w:pPr>
              <w:pStyle w:val="ConsPlusNormal"/>
            </w:pPr>
          </w:p>
        </w:tc>
        <w:tc>
          <w:tcPr>
            <w:tcW w:w="4932" w:type="dxa"/>
            <w:vMerge/>
          </w:tcPr>
          <w:p w:rsidR="009B7DCD" w:rsidRDefault="009B7DCD" w:rsidP="00F22C9F">
            <w:pPr>
              <w:pStyle w:val="ConsPlusNormal"/>
            </w:pPr>
          </w:p>
        </w:tc>
        <w:tc>
          <w:tcPr>
            <w:tcW w:w="1191" w:type="dxa"/>
          </w:tcPr>
          <w:p w:rsidR="009B7DCD" w:rsidRDefault="009B7DCD" w:rsidP="00F22C9F">
            <w:pPr>
              <w:pStyle w:val="ConsPlusNormal"/>
              <w:jc w:val="center"/>
            </w:pPr>
            <w:bookmarkStart w:id="1" w:name="P552"/>
            <w:bookmarkEnd w:id="1"/>
            <w:r>
              <w:t xml:space="preserve">группа 1 </w:t>
            </w:r>
            <w:hyperlink w:anchor="P567">
              <w:r>
                <w:rPr>
                  <w:color w:val="0000FF"/>
                </w:rPr>
                <w:t>&lt;10&gt;</w:t>
              </w:r>
            </w:hyperlink>
          </w:p>
        </w:tc>
        <w:tc>
          <w:tcPr>
            <w:tcW w:w="1247" w:type="dxa"/>
          </w:tcPr>
          <w:p w:rsidR="009B7DCD" w:rsidRDefault="009B7DCD" w:rsidP="00F22C9F">
            <w:pPr>
              <w:pStyle w:val="ConsPlusNormal"/>
              <w:jc w:val="center"/>
            </w:pPr>
            <w:bookmarkStart w:id="2" w:name="P553"/>
            <w:bookmarkEnd w:id="2"/>
            <w:r>
              <w:t xml:space="preserve">группа 2 </w:t>
            </w:r>
            <w:hyperlink w:anchor="P569">
              <w:r>
                <w:rPr>
                  <w:color w:val="0000FF"/>
                </w:rPr>
                <w:t>&lt;11&gt;</w:t>
              </w:r>
            </w:hyperlink>
          </w:p>
        </w:tc>
        <w:tc>
          <w:tcPr>
            <w:tcW w:w="1247" w:type="dxa"/>
          </w:tcPr>
          <w:p w:rsidR="009B7DCD" w:rsidRDefault="009B7DCD" w:rsidP="00F22C9F">
            <w:pPr>
              <w:pStyle w:val="ConsPlusNormal"/>
              <w:jc w:val="center"/>
            </w:pPr>
            <w:r>
              <w:t xml:space="preserve">группа 3 </w:t>
            </w:r>
            <w:hyperlink w:anchor="P571">
              <w:r>
                <w:rPr>
                  <w:color w:val="0000FF"/>
                </w:rPr>
                <w:t>&lt;12&gt;</w:t>
              </w:r>
            </w:hyperlink>
          </w:p>
        </w:tc>
      </w:tr>
      <w:tr w:rsidR="009B7DCD" w:rsidTr="00F22C9F">
        <w:tc>
          <w:tcPr>
            <w:tcW w:w="454" w:type="dxa"/>
          </w:tcPr>
          <w:p w:rsidR="009B7DCD" w:rsidRDefault="009B7DCD" w:rsidP="00F22C9F">
            <w:pPr>
              <w:pStyle w:val="ConsPlusNormal"/>
              <w:jc w:val="both"/>
            </w:pPr>
            <w:r>
              <w:t>1</w:t>
            </w:r>
          </w:p>
        </w:tc>
        <w:tc>
          <w:tcPr>
            <w:tcW w:w="4932" w:type="dxa"/>
          </w:tcPr>
          <w:p w:rsidR="009B7DCD" w:rsidRDefault="009B7DCD" w:rsidP="00F22C9F">
            <w:pPr>
              <w:pStyle w:val="ConsPlusNormal"/>
              <w:jc w:val="both"/>
            </w:pPr>
            <w:proofErr w:type="gramStart"/>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(кроме развозной и разносной розничной торговли)</w:t>
            </w:r>
            <w:proofErr w:type="gramEnd"/>
          </w:p>
        </w:tc>
        <w:tc>
          <w:tcPr>
            <w:tcW w:w="1191" w:type="dxa"/>
          </w:tcPr>
          <w:p w:rsidR="009B7DCD" w:rsidRDefault="009B7DCD" w:rsidP="00F22C9F">
            <w:pPr>
              <w:pStyle w:val="ConsPlusNormal"/>
              <w:jc w:val="center"/>
            </w:pPr>
            <w:r>
              <w:t>514 000</w:t>
            </w:r>
          </w:p>
        </w:tc>
        <w:tc>
          <w:tcPr>
            <w:tcW w:w="1247" w:type="dxa"/>
          </w:tcPr>
          <w:p w:rsidR="009B7DCD" w:rsidRDefault="009B7DCD" w:rsidP="00F22C9F">
            <w:pPr>
              <w:pStyle w:val="ConsPlusNormal"/>
              <w:jc w:val="center"/>
            </w:pPr>
            <w:r>
              <w:t>270 000</w:t>
            </w:r>
          </w:p>
        </w:tc>
        <w:tc>
          <w:tcPr>
            <w:tcW w:w="1247" w:type="dxa"/>
          </w:tcPr>
          <w:p w:rsidR="009B7DCD" w:rsidRDefault="009B7DCD" w:rsidP="00F22C9F">
            <w:pPr>
              <w:pStyle w:val="ConsPlusNormal"/>
              <w:jc w:val="center"/>
            </w:pPr>
            <w:r>
              <w:t>135 000</w:t>
            </w:r>
          </w:p>
        </w:tc>
      </w:tr>
      <w:tr w:rsidR="009B7DCD" w:rsidTr="00F22C9F">
        <w:tc>
          <w:tcPr>
            <w:tcW w:w="454" w:type="dxa"/>
          </w:tcPr>
          <w:p w:rsidR="009B7DCD" w:rsidRDefault="009B7DCD" w:rsidP="00F22C9F">
            <w:pPr>
              <w:pStyle w:val="ConsPlusNormal"/>
              <w:jc w:val="both"/>
            </w:pPr>
            <w:r>
              <w:t>2</w:t>
            </w:r>
          </w:p>
        </w:tc>
        <w:tc>
          <w:tcPr>
            <w:tcW w:w="4932" w:type="dxa"/>
          </w:tcPr>
          <w:p w:rsidR="009B7DCD" w:rsidRDefault="009B7DCD" w:rsidP="00F22C9F">
            <w:pPr>
              <w:pStyle w:val="ConsPlusNormal"/>
              <w:jc w:val="both"/>
            </w:pPr>
            <w:r>
              <w:t>Услуги общественного питания, оказываемые через объекты организации общественного питания, не имеющие зала обслуживания посетителей</w:t>
            </w:r>
          </w:p>
        </w:tc>
        <w:tc>
          <w:tcPr>
            <w:tcW w:w="1191" w:type="dxa"/>
          </w:tcPr>
          <w:p w:rsidR="009B7DCD" w:rsidRDefault="009B7DCD" w:rsidP="00F22C9F">
            <w:pPr>
              <w:pStyle w:val="ConsPlusNormal"/>
              <w:jc w:val="center"/>
            </w:pPr>
            <w:r>
              <w:t>244 000</w:t>
            </w:r>
          </w:p>
        </w:tc>
        <w:tc>
          <w:tcPr>
            <w:tcW w:w="1247" w:type="dxa"/>
          </w:tcPr>
          <w:p w:rsidR="009B7DCD" w:rsidRDefault="009B7DCD" w:rsidP="00F22C9F">
            <w:pPr>
              <w:pStyle w:val="ConsPlusNormal"/>
              <w:jc w:val="center"/>
            </w:pPr>
            <w:r>
              <w:t>160 000</w:t>
            </w:r>
          </w:p>
        </w:tc>
        <w:tc>
          <w:tcPr>
            <w:tcW w:w="1247" w:type="dxa"/>
          </w:tcPr>
          <w:p w:rsidR="009B7DCD" w:rsidRDefault="009B7DCD" w:rsidP="00F22C9F">
            <w:pPr>
              <w:pStyle w:val="ConsPlusNormal"/>
              <w:jc w:val="center"/>
            </w:pPr>
            <w:r>
              <w:t>80 000</w:t>
            </w:r>
          </w:p>
        </w:tc>
      </w:tr>
    </w:tbl>
    <w:p w:rsidR="009B7DCD" w:rsidRDefault="009B7DCD" w:rsidP="009B7DCD">
      <w:pPr>
        <w:pStyle w:val="ConsPlusNormal"/>
        <w:jc w:val="both"/>
      </w:pPr>
    </w:p>
    <w:p w:rsidR="009B7DCD" w:rsidRDefault="009B7DCD" w:rsidP="009B7DCD">
      <w:pPr>
        <w:pStyle w:val="ConsPlusNormal"/>
        <w:ind w:firstLine="540"/>
        <w:jc w:val="both"/>
      </w:pPr>
      <w:r>
        <w:t>--------------------------------</w:t>
      </w:r>
    </w:p>
    <w:p w:rsidR="009B7DCD" w:rsidRDefault="009B7DCD" w:rsidP="009B7DCD">
      <w:pPr>
        <w:pStyle w:val="ConsPlusNormal"/>
        <w:spacing w:before="220"/>
        <w:ind w:firstLine="540"/>
        <w:jc w:val="both"/>
      </w:pPr>
      <w:bookmarkStart w:id="3" w:name="P567"/>
      <w:bookmarkEnd w:id="3"/>
      <w:r>
        <w:t>&lt;10&gt; группа 1:</w:t>
      </w:r>
    </w:p>
    <w:p w:rsidR="009B7DCD" w:rsidRDefault="009B7DCD" w:rsidP="009B7DCD">
      <w:pPr>
        <w:pStyle w:val="ConsPlusNormal"/>
        <w:spacing w:before="220"/>
        <w:ind w:firstLine="540"/>
        <w:jc w:val="both"/>
      </w:pPr>
      <w:r>
        <w:t xml:space="preserve">поселения Белгородского района: </w:t>
      </w:r>
      <w:proofErr w:type="gramStart"/>
      <w:r>
        <w:t xml:space="preserve">Дубовское сельское поселение, городское поселение "Поселок Северный", городское поселение "Поселок Разумное", Алексеевский городской округ, </w:t>
      </w:r>
      <w:proofErr w:type="spellStart"/>
      <w:r>
        <w:t>Валуйский</w:t>
      </w:r>
      <w:proofErr w:type="spellEnd"/>
      <w:r>
        <w:t xml:space="preserve"> городской округ, </w:t>
      </w:r>
      <w:proofErr w:type="spellStart"/>
      <w:r>
        <w:t>Губкинский</w:t>
      </w:r>
      <w:proofErr w:type="spellEnd"/>
      <w:r>
        <w:t xml:space="preserve"> городской округ, </w:t>
      </w:r>
      <w:proofErr w:type="spellStart"/>
      <w:r>
        <w:t>Новооскольский</w:t>
      </w:r>
      <w:proofErr w:type="spellEnd"/>
      <w:r>
        <w:t xml:space="preserve"> городской округ, </w:t>
      </w:r>
      <w:proofErr w:type="spellStart"/>
      <w:r>
        <w:t>Шебекинский</w:t>
      </w:r>
      <w:proofErr w:type="spellEnd"/>
      <w:r>
        <w:t xml:space="preserve"> городской округ, </w:t>
      </w:r>
      <w:proofErr w:type="spellStart"/>
      <w:r>
        <w:t>Яковлевский</w:t>
      </w:r>
      <w:proofErr w:type="spellEnd"/>
      <w:r>
        <w:t xml:space="preserve"> городской округ, </w:t>
      </w:r>
      <w:proofErr w:type="spellStart"/>
      <w:r>
        <w:t>Старооскольский</w:t>
      </w:r>
      <w:proofErr w:type="spellEnd"/>
      <w:r>
        <w:t xml:space="preserve"> городской округ, городской округ "Город Белгород".</w:t>
      </w:r>
      <w:proofErr w:type="gramEnd"/>
    </w:p>
    <w:p w:rsidR="009B7DCD" w:rsidRDefault="009B7DCD" w:rsidP="009B7DCD">
      <w:pPr>
        <w:pStyle w:val="ConsPlusNormal"/>
        <w:spacing w:before="220"/>
        <w:ind w:firstLine="540"/>
        <w:jc w:val="both"/>
      </w:pPr>
      <w:bookmarkStart w:id="4" w:name="P569"/>
      <w:bookmarkEnd w:id="4"/>
      <w:r>
        <w:t>&lt;11&gt; группа 2:</w:t>
      </w:r>
    </w:p>
    <w:p w:rsidR="009B7DCD" w:rsidRDefault="009B7DCD" w:rsidP="009B7DCD">
      <w:pPr>
        <w:pStyle w:val="ConsPlusNormal"/>
        <w:spacing w:before="220"/>
        <w:ind w:firstLine="540"/>
        <w:jc w:val="both"/>
      </w:pPr>
      <w:r>
        <w:t xml:space="preserve">поселения Белгородского района: Майское сельское поселение, Стрелецкое сельское поселение, городское поселение "Поселок Октябрьский"; </w:t>
      </w:r>
      <w:proofErr w:type="gramStart"/>
      <w:r>
        <w:t xml:space="preserve">городское поселение "Поселок Борисовка", городское поселение "Поселок Вейделевка", городское поселение "Поселок Волоконовка", городское поселение "Поселок </w:t>
      </w:r>
      <w:proofErr w:type="spellStart"/>
      <w:r>
        <w:t>Пятницкое</w:t>
      </w:r>
      <w:proofErr w:type="spellEnd"/>
      <w:r>
        <w:t xml:space="preserve">", городское поселение "Поселок Ивня", городское поселение "Город Короча", городское поселение "Город Бирюч", городское поселение "Поселок Красная Яруга", городское поселение "Поселок Прохоровка", городское поселение "Поселок Ракитное", городское поселение "Поселок Пролетарский", городское поселение "Поселок Ровеньки", городское поселение "Поселок Чернянка", </w:t>
      </w:r>
      <w:proofErr w:type="spellStart"/>
      <w:r>
        <w:t>Грайворонский</w:t>
      </w:r>
      <w:proofErr w:type="spellEnd"/>
      <w:r>
        <w:t xml:space="preserve"> городской округ.</w:t>
      </w:r>
      <w:proofErr w:type="gramEnd"/>
    </w:p>
    <w:p w:rsidR="009B7DCD" w:rsidRDefault="009B7DCD" w:rsidP="009B7DCD">
      <w:pPr>
        <w:pStyle w:val="ConsPlusNormal"/>
        <w:spacing w:before="220"/>
        <w:ind w:firstLine="540"/>
        <w:jc w:val="both"/>
      </w:pPr>
      <w:bookmarkStart w:id="5" w:name="P571"/>
      <w:bookmarkEnd w:id="5"/>
      <w:r>
        <w:t xml:space="preserve">&lt;12&gt; группа 3: остальные муниципальные образования, не указанные в </w:t>
      </w:r>
      <w:hyperlink w:anchor="P552">
        <w:r>
          <w:rPr>
            <w:color w:val="0000FF"/>
          </w:rPr>
          <w:t>группах 1</w:t>
        </w:r>
      </w:hyperlink>
      <w:r>
        <w:t xml:space="preserve"> - </w:t>
      </w:r>
      <w:hyperlink w:anchor="P553">
        <w:r>
          <w:rPr>
            <w:color w:val="0000FF"/>
          </w:rPr>
          <w:t>2</w:t>
        </w:r>
      </w:hyperlink>
      <w:r>
        <w:t xml:space="preserve"> настоящего приложения.</w:t>
      </w:r>
    </w:p>
    <w:p w:rsidR="009B7DCD" w:rsidRDefault="009B7DCD" w:rsidP="009B7DCD">
      <w:pPr>
        <w:pStyle w:val="ConsPlusNormal"/>
        <w:jc w:val="both"/>
      </w:pPr>
    </w:p>
    <w:p w:rsidR="00D37771" w:rsidRDefault="00D37771">
      <w:bookmarkStart w:id="6" w:name="_GoBack"/>
      <w:bookmarkEnd w:id="6"/>
    </w:p>
    <w:sectPr w:rsidR="00D37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CD"/>
    <w:rsid w:val="009B7DCD"/>
    <w:rsid w:val="00D3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D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7DC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D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7DC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Величко Сергей Александрович</dc:creator>
  <cp:lastModifiedBy>Величко Сергей Александрович</cp:lastModifiedBy>
  <cp:revision>1</cp:revision>
  <dcterms:created xsi:type="dcterms:W3CDTF">2023-06-13T08:07:00Z</dcterms:created>
  <dcterms:modified xsi:type="dcterms:W3CDTF">2023-06-13T08:09:00Z</dcterms:modified>
</cp:coreProperties>
</file>