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23" w:rsidRDefault="00B16523">
      <w:pPr>
        <w:pStyle w:val="ConsPlusTitle"/>
        <w:jc w:val="center"/>
        <w:outlineLvl w:val="0"/>
      </w:pPr>
      <w:r>
        <w:t>ДУБРОВСКИЙ РАЙОННЫЙ СОВЕТ НАРОДНЫХ ДЕПУТАТОВ</w:t>
      </w:r>
    </w:p>
    <w:p w:rsidR="00B16523" w:rsidRDefault="00B16523">
      <w:pPr>
        <w:pStyle w:val="ConsPlusTitle"/>
        <w:jc w:val="center"/>
      </w:pPr>
    </w:p>
    <w:p w:rsidR="00B16523" w:rsidRDefault="00B16523">
      <w:pPr>
        <w:pStyle w:val="ConsPlusTitle"/>
        <w:jc w:val="center"/>
      </w:pPr>
      <w:r>
        <w:t>РЕШЕНИЕ</w:t>
      </w:r>
    </w:p>
    <w:p w:rsidR="00B16523" w:rsidRDefault="00B16523">
      <w:pPr>
        <w:pStyle w:val="ConsPlusTitle"/>
        <w:jc w:val="center"/>
      </w:pPr>
      <w:r>
        <w:t>от 7 октября 2005 г. N 78</w:t>
      </w:r>
    </w:p>
    <w:p w:rsidR="00B16523" w:rsidRDefault="00B16523">
      <w:pPr>
        <w:pStyle w:val="ConsPlusTitle"/>
        <w:jc w:val="center"/>
      </w:pPr>
    </w:p>
    <w:p w:rsidR="00B16523" w:rsidRDefault="00B16523">
      <w:pPr>
        <w:pStyle w:val="ConsPlusTitle"/>
        <w:jc w:val="center"/>
      </w:pPr>
      <w:r>
        <w:t>О СИСТЕМЕ НАЛОГООБЛОЖЕНИЯ В ВИДЕ</w:t>
      </w:r>
    </w:p>
    <w:p w:rsidR="00B16523" w:rsidRDefault="00B16523">
      <w:pPr>
        <w:pStyle w:val="ConsPlusTitle"/>
        <w:jc w:val="center"/>
      </w:pPr>
      <w:r>
        <w:t>ЕДИНОГО НАЛОГА НА ВМЕНЕННЫЙ ДОХОД</w:t>
      </w:r>
    </w:p>
    <w:p w:rsidR="00B16523" w:rsidRDefault="00B16523">
      <w:pPr>
        <w:pStyle w:val="ConsPlusTitle"/>
        <w:jc w:val="center"/>
      </w:pPr>
      <w:r>
        <w:t>ДЛЯ ОТДЕЛЬНЫХ ВИДОВ ДЕЯТЕЛЬНОСТИ</w:t>
      </w:r>
    </w:p>
    <w:p w:rsidR="000E5254" w:rsidRDefault="000E5254">
      <w:pPr>
        <w:pStyle w:val="ConsPlusTitle"/>
        <w:jc w:val="center"/>
      </w:pPr>
    </w:p>
    <w:p w:rsidR="000E5254" w:rsidRPr="000E5254" w:rsidRDefault="000E5254" w:rsidP="000E5254">
      <w:pPr>
        <w:pStyle w:val="ConsPlusNormal"/>
        <w:jc w:val="center"/>
      </w:pPr>
      <w:proofErr w:type="gramStart"/>
      <w:r w:rsidRPr="000E5254">
        <w:t>(в ред. Решений Дубровского районного Совета народных депутатов</w:t>
      </w:r>
      <w:proofErr w:type="gramEnd"/>
    </w:p>
    <w:p w:rsidR="000E5254" w:rsidRPr="000E5254" w:rsidRDefault="000E5254" w:rsidP="000E5254">
      <w:pPr>
        <w:pStyle w:val="ConsPlusNormal"/>
        <w:jc w:val="center"/>
      </w:pPr>
      <w:r w:rsidRPr="000E5254">
        <w:t xml:space="preserve">от 24.11.2005 </w:t>
      </w:r>
      <w:hyperlink r:id="rId5" w:history="1">
        <w:r w:rsidRPr="000E5254">
          <w:t>N 109</w:t>
        </w:r>
      </w:hyperlink>
      <w:r w:rsidRPr="000E5254">
        <w:t xml:space="preserve">, от 21.11.2006 </w:t>
      </w:r>
      <w:hyperlink r:id="rId6" w:history="1">
        <w:r w:rsidRPr="000E5254">
          <w:t>N 103</w:t>
        </w:r>
      </w:hyperlink>
      <w:r w:rsidRPr="000E5254">
        <w:t xml:space="preserve">, от 27.11.2007 </w:t>
      </w:r>
      <w:hyperlink r:id="rId7" w:history="1">
        <w:r w:rsidRPr="000E5254">
          <w:t>N 98</w:t>
        </w:r>
      </w:hyperlink>
      <w:r w:rsidRPr="000E5254">
        <w:t>,</w:t>
      </w:r>
    </w:p>
    <w:p w:rsidR="000E5254" w:rsidRPr="000E5254" w:rsidRDefault="000E5254" w:rsidP="000E5254">
      <w:pPr>
        <w:pStyle w:val="ConsPlusNormal"/>
        <w:jc w:val="center"/>
      </w:pPr>
      <w:r w:rsidRPr="000E5254">
        <w:t xml:space="preserve">от 30.10.2008 </w:t>
      </w:r>
      <w:hyperlink r:id="rId8" w:history="1">
        <w:r w:rsidRPr="000E5254">
          <w:t>N 78</w:t>
        </w:r>
      </w:hyperlink>
      <w:r w:rsidRPr="000E5254">
        <w:t xml:space="preserve">, от 16.11.2009 </w:t>
      </w:r>
      <w:hyperlink r:id="rId9" w:history="1">
        <w:r w:rsidRPr="000E5254">
          <w:t>N 36</w:t>
        </w:r>
      </w:hyperlink>
      <w:r w:rsidRPr="000E5254">
        <w:t xml:space="preserve">, от 27.10.2010 </w:t>
      </w:r>
      <w:hyperlink r:id="rId10" w:history="1">
        <w:r w:rsidRPr="000E5254">
          <w:t>N 66</w:t>
        </w:r>
      </w:hyperlink>
      <w:r w:rsidRPr="000E5254">
        <w:t>,</w:t>
      </w:r>
    </w:p>
    <w:p w:rsidR="000E5254" w:rsidRPr="000E5254" w:rsidRDefault="000E5254" w:rsidP="000E5254">
      <w:pPr>
        <w:pStyle w:val="ConsPlusTitle"/>
        <w:jc w:val="center"/>
        <w:rPr>
          <w:b w:val="0"/>
        </w:rPr>
      </w:pPr>
      <w:r w:rsidRPr="000E5254">
        <w:rPr>
          <w:b w:val="0"/>
        </w:rPr>
        <w:t xml:space="preserve">от 14.11.2012 </w:t>
      </w:r>
      <w:hyperlink r:id="rId11" w:history="1">
        <w:r w:rsidRPr="000E5254">
          <w:rPr>
            <w:b w:val="0"/>
          </w:rPr>
          <w:t>N 79</w:t>
        </w:r>
      </w:hyperlink>
      <w:r w:rsidRPr="000E5254">
        <w:rPr>
          <w:b w:val="0"/>
        </w:rPr>
        <w:t xml:space="preserve">, от 25.11.2016 </w:t>
      </w:r>
      <w:hyperlink r:id="rId12" w:history="1">
        <w:r w:rsidRPr="000E5254">
          <w:rPr>
            <w:b w:val="0"/>
          </w:rPr>
          <w:t>N 235-6</w:t>
        </w:r>
      </w:hyperlink>
      <w:r w:rsidRPr="000E5254">
        <w:rPr>
          <w:b w:val="0"/>
        </w:rPr>
        <w:t>)</w:t>
      </w:r>
    </w:p>
    <w:p w:rsidR="00B16523" w:rsidRPr="000E5254" w:rsidRDefault="00B16523" w:rsidP="000E5254">
      <w:pPr>
        <w:pStyle w:val="ConsPlusNormal"/>
        <w:jc w:val="both"/>
      </w:pPr>
    </w:p>
    <w:p w:rsidR="00B16523" w:rsidRPr="000E5254" w:rsidRDefault="00B16523">
      <w:pPr>
        <w:pStyle w:val="ConsPlusNormal"/>
        <w:ind w:firstLine="540"/>
        <w:jc w:val="both"/>
      </w:pPr>
      <w:proofErr w:type="gramStart"/>
      <w:r w:rsidRPr="000E5254">
        <w:t xml:space="preserve">В соответствии с Федеральным </w:t>
      </w:r>
      <w:hyperlink r:id="rId13" w:history="1">
        <w:r w:rsidRPr="000E5254">
          <w:t>законом</w:t>
        </w:r>
      </w:hyperlink>
      <w:r w:rsidRPr="000E5254"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14" w:history="1">
        <w:r w:rsidRPr="000E5254">
          <w:t>кодексом</w:t>
        </w:r>
      </w:hyperlink>
      <w:r w:rsidRPr="000E5254">
        <w:t xml:space="preserve"> Российской Федерации, Федеральным </w:t>
      </w:r>
      <w:hyperlink r:id="rId15" w:history="1">
        <w:r w:rsidRPr="000E5254">
          <w:t>законом</w:t>
        </w:r>
      </w:hyperlink>
      <w:r w:rsidRPr="000E5254">
        <w:t xml:space="preserve"> N 95-ФЗ от 29.07.2004 "О внесении изменений в части первую и вторую Налогового кодекса Российской Федерации и признании утратившими силу некоторых законодательных актов Российской Федерации о налогах и сборах", Федеральным </w:t>
      </w:r>
      <w:hyperlink r:id="rId16" w:history="1">
        <w:r w:rsidRPr="000E5254">
          <w:t>законом</w:t>
        </w:r>
      </w:hyperlink>
      <w:r w:rsidRPr="000E5254">
        <w:t xml:space="preserve"> от 21.07.2005 N 101-ФЗ "О</w:t>
      </w:r>
      <w:proofErr w:type="gramEnd"/>
      <w:r w:rsidRPr="000E5254">
        <w:t xml:space="preserve"> </w:t>
      </w:r>
      <w:proofErr w:type="gramStart"/>
      <w:r w:rsidRPr="000E5254">
        <w:t xml:space="preserve">внесении изменений в гл. 26/2 и 26/3 части 2 НК РФ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</w:t>
      </w:r>
      <w:hyperlink r:id="rId17" w:history="1">
        <w:r w:rsidRPr="000E5254">
          <w:t>Уставом</w:t>
        </w:r>
      </w:hyperlink>
      <w:r w:rsidRPr="000E5254">
        <w:t xml:space="preserve"> муниципального образования "Дубровский район" Дубровский районный Совет народных депутатов решил:</w:t>
      </w:r>
      <w:proofErr w:type="gramEnd"/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1. Ввести с 1 января 2006 г. на территории муниципального образования "Дубровский район" систему налогообложения в виде единого налога на вмененный доход для отдельных видов деятельности в соответствии с </w:t>
      </w:r>
      <w:hyperlink r:id="rId18" w:history="1">
        <w:r w:rsidRPr="000E5254">
          <w:t>главой 26.3</w:t>
        </w:r>
      </w:hyperlink>
      <w:r w:rsidRPr="000E5254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9" w:history="1">
        <w:r w:rsidRPr="000E5254">
          <w:t>классификатором</w:t>
        </w:r>
      </w:hyperlink>
      <w:r w:rsidRPr="000E5254">
        <w:t xml:space="preserve"> услуг населению;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2) оказание ветеринарных услуг;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3) оказание услуг по ремонту, техническому обслуживанию и мойке автотранспортных средств;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lastRenderedPageBreak/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10) распространение наружной рекламы с использованием рекламных конструкций;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11) размещение рекламы на транспортных средствах;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залов обслуживания посетителей, а также объектах организации общественного питания, не имеющих зала обслуживания посетителей;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6523" w:rsidRPr="000E5254" w:rsidRDefault="00B16523">
      <w:pPr>
        <w:pStyle w:val="ConsPlusNormal"/>
        <w:jc w:val="both"/>
      </w:pPr>
      <w:r w:rsidRPr="000E5254">
        <w:t xml:space="preserve">(п. 2 в ред. </w:t>
      </w:r>
      <w:hyperlink r:id="rId20" w:history="1">
        <w:r w:rsidRPr="000E5254">
          <w:t>Решения</w:t>
        </w:r>
      </w:hyperlink>
      <w:r w:rsidRPr="000E5254">
        <w:t xml:space="preserve"> Дубровского районного Совета народных депутатов от 30.10.2008 N 78)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3. Установить группы налогоплательщиков-организаций и индивидуальных предпринимателей в зависимости от места осуществления деятельности: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группа 1: объекты, расположенные вдоль автомобильных дорог вне населенных пунктов;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группа 2: </w:t>
      </w:r>
      <w:proofErr w:type="spellStart"/>
      <w:r w:rsidRPr="000E5254">
        <w:t>пгт</w:t>
      </w:r>
      <w:proofErr w:type="spellEnd"/>
      <w:r w:rsidRPr="000E5254">
        <w:t xml:space="preserve"> Дубровка;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proofErr w:type="gramStart"/>
      <w:r w:rsidRPr="000E5254">
        <w:t xml:space="preserve">группа 3: с. Алешня, д. </w:t>
      </w:r>
      <w:proofErr w:type="spellStart"/>
      <w:r w:rsidRPr="000E5254">
        <w:t>Давыдчичи</w:t>
      </w:r>
      <w:proofErr w:type="spellEnd"/>
      <w:r w:rsidRPr="000E5254">
        <w:t xml:space="preserve">, д. </w:t>
      </w:r>
      <w:proofErr w:type="spellStart"/>
      <w:r w:rsidRPr="000E5254">
        <w:t>Мареевка</w:t>
      </w:r>
      <w:proofErr w:type="spellEnd"/>
      <w:r w:rsidRPr="000E5254">
        <w:t xml:space="preserve">, д. </w:t>
      </w:r>
      <w:proofErr w:type="spellStart"/>
      <w:r w:rsidRPr="000E5254">
        <w:t>Немерь</w:t>
      </w:r>
      <w:proofErr w:type="spellEnd"/>
      <w:r w:rsidRPr="000E5254">
        <w:t xml:space="preserve">, д. Пеклино, с. </w:t>
      </w:r>
      <w:proofErr w:type="spellStart"/>
      <w:r w:rsidRPr="000E5254">
        <w:t>Рековичи</w:t>
      </w:r>
      <w:proofErr w:type="spellEnd"/>
      <w:r w:rsidRPr="000E5254">
        <w:t xml:space="preserve">, д. </w:t>
      </w:r>
      <w:proofErr w:type="spellStart"/>
      <w:r w:rsidRPr="000E5254">
        <w:t>Зимницкая</w:t>
      </w:r>
      <w:proofErr w:type="spellEnd"/>
      <w:r w:rsidRPr="000E5254">
        <w:t xml:space="preserve"> Слобода, с. </w:t>
      </w:r>
      <w:proofErr w:type="spellStart"/>
      <w:r w:rsidRPr="000E5254">
        <w:t>Рябчи</w:t>
      </w:r>
      <w:proofErr w:type="spellEnd"/>
      <w:r w:rsidRPr="000E5254">
        <w:t xml:space="preserve">, п. </w:t>
      </w:r>
      <w:proofErr w:type="spellStart"/>
      <w:r w:rsidRPr="000E5254">
        <w:t>Серпеевский</w:t>
      </w:r>
      <w:proofErr w:type="spellEnd"/>
      <w:r w:rsidRPr="000E5254">
        <w:t xml:space="preserve">, п. Сеща, д. </w:t>
      </w:r>
      <w:proofErr w:type="spellStart"/>
      <w:r w:rsidRPr="000E5254">
        <w:t>Радичи</w:t>
      </w:r>
      <w:proofErr w:type="spellEnd"/>
      <w:r w:rsidRPr="000E5254">
        <w:t xml:space="preserve">, д. Старое </w:t>
      </w:r>
      <w:proofErr w:type="spellStart"/>
      <w:r w:rsidRPr="000E5254">
        <w:t>Колышкино</w:t>
      </w:r>
      <w:proofErr w:type="spellEnd"/>
      <w:r w:rsidRPr="000E5254">
        <w:t>;</w:t>
      </w:r>
      <w:proofErr w:type="gramEnd"/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группа 4: прочие населенные пункты района.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4. Для исчисления суммы единого налога установить </w:t>
      </w:r>
      <w:hyperlink w:anchor="P77" w:history="1">
        <w:r w:rsidRPr="000E5254">
          <w:t>значение</w:t>
        </w:r>
      </w:hyperlink>
      <w:r w:rsidRPr="000E5254">
        <w:t xml:space="preserve"> корректирующего коэффициента базовой доходности К</w:t>
      </w:r>
      <w:proofErr w:type="gramStart"/>
      <w:r w:rsidRPr="000E5254">
        <w:t>2</w:t>
      </w:r>
      <w:proofErr w:type="gramEnd"/>
      <w:r w:rsidRPr="000E5254">
        <w:t>, определяемое как произведение значений факторов, учитывающих влияние на результат предпринимательской деятельности, в том числе ассортимента товаров (работ, услуг), сезонности, времени работы, величины доходов, особенности места ведения предпринимательской деятельности и иных особенностей.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lastRenderedPageBreak/>
        <w:t>5.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единому налогу на вмененный доход для отдельных видов деятельности.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6. Решение опубликовать в районной газете "Знамя труда".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Примечание.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w:anchor="P77" w:history="1">
        <w:r w:rsidR="00B16523" w:rsidRPr="000E5254">
          <w:t>Значения</w:t>
        </w:r>
      </w:hyperlink>
      <w:r w:rsidR="00B16523" w:rsidRPr="000E5254">
        <w:t xml:space="preserve"> корректирующего коэффициента базовой доходности К</w:t>
      </w:r>
      <w:proofErr w:type="gramStart"/>
      <w:r w:rsidR="00B16523" w:rsidRPr="000E5254">
        <w:t>2</w:t>
      </w:r>
      <w:proofErr w:type="gramEnd"/>
      <w:r w:rsidR="00B16523" w:rsidRPr="000E5254">
        <w:t xml:space="preserve">, указанные в приложении к Решению N 78 от 07.10.2005, для всех категорий налогоплательщиков, уплачивающих единый налог на вмененный доход для отдельных видов деятельности на территории района, корректируются исходя из </w:t>
      </w:r>
      <w:hyperlink w:anchor="P47" w:history="1">
        <w:r w:rsidR="00B16523" w:rsidRPr="000E5254">
          <w:t>значений</w:t>
        </w:r>
      </w:hyperlink>
      <w:r w:rsidR="00B16523" w:rsidRPr="000E5254">
        <w:t>, указанных в таблице, в зависимости от размера среднемесячной заработной платы, сложившейся у работников налогоплательщика по каждому месту осуществления предпринимательской деятельности за отчетный период (квартал), на основании прилагаемого к декларации расчета, а также вознаграждений за работы и услуги по договорам гражданско-правового характера, выплачиваемых индивидуальным предпринимателям.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Среднемесячная заработная плата за квартал рассчитывается исходя из среднесписочной численности работников, в том числе работающих по совместительству, договорам подряда и другим договорам гражданско-правового характера и всех начисленных им выплат.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Расчет производится применительно к методике, изложенной в </w:t>
      </w:r>
      <w:hyperlink r:id="rId21" w:history="1">
        <w:r w:rsidRPr="000E5254">
          <w:t>Постановлении</w:t>
        </w:r>
      </w:hyperlink>
      <w:r w:rsidRPr="000E5254">
        <w:t xml:space="preserve"> Росстата от 20.11.2006 N 69 "Об утверждении Порядка заполнения и представления унифицированных форм федерального государственного статистического наблюдения: N П-1 "Сведения о производстве и отгрузке товаров и услуг", N П-2 "Сведения об инвестициях", N П-3 "Сведения о финансовом состоянии организации", N П-4 "Сведения о численности, заработной плате и движении работников", N П-5(М) "Основные сведения о деятельности организации".</w:t>
      </w:r>
    </w:p>
    <w:p w:rsidR="00B16523" w:rsidRPr="000E5254" w:rsidRDefault="00B16523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392"/>
      </w:tblGrid>
      <w:tr w:rsidR="000E5254" w:rsidRPr="000E5254">
        <w:tc>
          <w:tcPr>
            <w:tcW w:w="5670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Среднемесячная заработная плата</w:t>
            </w:r>
          </w:p>
        </w:tc>
        <w:tc>
          <w:tcPr>
            <w:tcW w:w="3392" w:type="dxa"/>
          </w:tcPr>
          <w:p w:rsidR="00B16523" w:rsidRPr="000E5254" w:rsidRDefault="00B16523">
            <w:pPr>
              <w:pStyle w:val="ConsPlusNormal"/>
              <w:jc w:val="center"/>
            </w:pPr>
            <w:bookmarkStart w:id="0" w:name="P47"/>
            <w:bookmarkEnd w:id="0"/>
            <w:r w:rsidRPr="000E5254">
              <w:t>Значение коэффициента К</w:t>
            </w:r>
            <w:proofErr w:type="gramStart"/>
            <w:r w:rsidRPr="000E5254">
              <w:t>2</w:t>
            </w:r>
            <w:proofErr w:type="gramEnd"/>
          </w:p>
        </w:tc>
      </w:tr>
      <w:tr w:rsidR="000E5254" w:rsidRPr="000E5254">
        <w:tc>
          <w:tcPr>
            <w:tcW w:w="5670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Ниже одного прожиточного минимума </w:t>
            </w:r>
            <w:hyperlink w:anchor="P54" w:history="1">
              <w:r w:rsidRPr="000E5254">
                <w:t>&lt;*&gt;</w:t>
              </w:r>
            </w:hyperlink>
            <w:r w:rsidRPr="000E5254">
              <w:t xml:space="preserve"> за текущий квартал (в расчете на душу трудоспособного населения)</w:t>
            </w:r>
          </w:p>
        </w:tc>
        <w:tc>
          <w:tcPr>
            <w:tcW w:w="3392" w:type="dxa"/>
          </w:tcPr>
          <w:p w:rsidR="00B16523" w:rsidRPr="000E5254" w:rsidRDefault="00B16523">
            <w:pPr>
              <w:pStyle w:val="ConsPlusNormal"/>
            </w:pPr>
            <w:r w:rsidRPr="000E5254">
              <w:t>Увеличивается в 2 раза, но не более 1,0</w:t>
            </w:r>
          </w:p>
        </w:tc>
      </w:tr>
      <w:tr w:rsidR="000E5254" w:rsidRPr="000E5254">
        <w:tc>
          <w:tcPr>
            <w:tcW w:w="5670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Один прожиточный минимум </w:t>
            </w:r>
            <w:hyperlink w:anchor="P54" w:history="1">
              <w:r w:rsidRPr="000E5254">
                <w:t>&lt;*&gt;</w:t>
              </w:r>
            </w:hyperlink>
            <w:r w:rsidRPr="000E5254">
              <w:t xml:space="preserve"> за текущий квартал (в расчете на душу трудоспособного населения) и выше</w:t>
            </w:r>
          </w:p>
        </w:tc>
        <w:tc>
          <w:tcPr>
            <w:tcW w:w="3392" w:type="dxa"/>
          </w:tcPr>
          <w:p w:rsidR="00B16523" w:rsidRPr="000E5254" w:rsidRDefault="00B16523">
            <w:pPr>
              <w:pStyle w:val="ConsPlusNormal"/>
            </w:pPr>
            <w:r w:rsidRPr="000E5254">
              <w:t>Без увеличения</w:t>
            </w:r>
          </w:p>
        </w:tc>
      </w:tr>
    </w:tbl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Normal"/>
        <w:ind w:firstLine="540"/>
        <w:jc w:val="both"/>
      </w:pPr>
      <w:r w:rsidRPr="000E5254">
        <w:t>--------------------------------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bookmarkStart w:id="1" w:name="P54"/>
      <w:bookmarkEnd w:id="1"/>
      <w:r w:rsidRPr="000E5254">
        <w:t xml:space="preserve">&lt;*&gt; Прожиточный минимум на душу населения устанавливается ежеквартально постановлением Губернатора Брянской области (в соответствии с </w:t>
      </w:r>
      <w:hyperlink r:id="rId22" w:history="1">
        <w:r w:rsidRPr="000E5254">
          <w:t>Законом</w:t>
        </w:r>
      </w:hyperlink>
      <w:r w:rsidRPr="000E5254">
        <w:t xml:space="preserve"> Брянской области N 42-З от 09.06.2005).</w:t>
      </w:r>
    </w:p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Normal"/>
        <w:jc w:val="both"/>
      </w:pPr>
      <w:r w:rsidRPr="000E5254">
        <w:t xml:space="preserve">(примечание в ред. </w:t>
      </w:r>
      <w:hyperlink r:id="rId23" w:history="1">
        <w:r w:rsidRPr="000E5254">
          <w:t>Решения</w:t>
        </w:r>
      </w:hyperlink>
      <w:r w:rsidRPr="000E5254">
        <w:t xml:space="preserve"> Дубровского районного Совета народных депутатов от 30.10.2008 N 78)</w:t>
      </w:r>
    </w:p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Normal"/>
        <w:jc w:val="right"/>
      </w:pPr>
      <w:r w:rsidRPr="000E5254">
        <w:t>Глава муниципального образования</w:t>
      </w:r>
    </w:p>
    <w:p w:rsidR="00B16523" w:rsidRPr="000E5254" w:rsidRDefault="00B16523">
      <w:pPr>
        <w:pStyle w:val="ConsPlusNormal"/>
        <w:jc w:val="right"/>
      </w:pPr>
      <w:r w:rsidRPr="000E5254">
        <w:t>"Дубровский район"</w:t>
      </w:r>
    </w:p>
    <w:p w:rsidR="00B16523" w:rsidRPr="000E5254" w:rsidRDefault="00B16523" w:rsidP="000E5254">
      <w:pPr>
        <w:pStyle w:val="ConsPlusNormal"/>
        <w:jc w:val="right"/>
      </w:pPr>
      <w:r w:rsidRPr="000E5254">
        <w:t>А.А.ВАСИЛЬКОВ</w:t>
      </w:r>
    </w:p>
    <w:p w:rsidR="00B16523" w:rsidRPr="000E5254" w:rsidRDefault="00B16523">
      <w:pPr>
        <w:pStyle w:val="ConsPlusNormal"/>
        <w:jc w:val="right"/>
        <w:outlineLvl w:val="0"/>
      </w:pPr>
      <w:r w:rsidRPr="000E5254">
        <w:lastRenderedPageBreak/>
        <w:t>Приложение</w:t>
      </w:r>
    </w:p>
    <w:p w:rsidR="00B16523" w:rsidRPr="000E5254" w:rsidRDefault="00B16523">
      <w:pPr>
        <w:pStyle w:val="ConsPlusNormal"/>
        <w:jc w:val="right"/>
      </w:pPr>
      <w:r w:rsidRPr="000E5254">
        <w:t>к Решению</w:t>
      </w:r>
    </w:p>
    <w:p w:rsidR="00B16523" w:rsidRPr="000E5254" w:rsidRDefault="00B16523">
      <w:pPr>
        <w:pStyle w:val="ConsPlusNormal"/>
        <w:jc w:val="right"/>
      </w:pPr>
      <w:r w:rsidRPr="000E5254">
        <w:t>Дубровского районного</w:t>
      </w:r>
    </w:p>
    <w:p w:rsidR="00B16523" w:rsidRPr="000E5254" w:rsidRDefault="00B16523">
      <w:pPr>
        <w:pStyle w:val="ConsPlusNormal"/>
        <w:jc w:val="right"/>
      </w:pPr>
      <w:r w:rsidRPr="000E5254">
        <w:t>Совета народных депутатов</w:t>
      </w:r>
    </w:p>
    <w:p w:rsidR="00B16523" w:rsidRPr="000E5254" w:rsidRDefault="00B16523">
      <w:pPr>
        <w:pStyle w:val="ConsPlusNormal"/>
        <w:jc w:val="right"/>
      </w:pPr>
      <w:r w:rsidRPr="000E5254">
        <w:t>от 07.10.2005 N 78</w:t>
      </w:r>
    </w:p>
    <w:p w:rsidR="00B16523" w:rsidRPr="000E5254" w:rsidRDefault="00B16523">
      <w:pPr>
        <w:pStyle w:val="ConsPlusNormal"/>
        <w:jc w:val="right"/>
      </w:pPr>
      <w:r w:rsidRPr="000E5254">
        <w:t>"О системе налогообложения</w:t>
      </w:r>
    </w:p>
    <w:p w:rsidR="00B16523" w:rsidRPr="000E5254" w:rsidRDefault="00B16523">
      <w:pPr>
        <w:pStyle w:val="ConsPlusNormal"/>
        <w:jc w:val="right"/>
      </w:pPr>
      <w:r w:rsidRPr="000E5254">
        <w:t>в виде единого налога</w:t>
      </w:r>
    </w:p>
    <w:p w:rsidR="00B16523" w:rsidRPr="000E5254" w:rsidRDefault="00B16523">
      <w:pPr>
        <w:pStyle w:val="ConsPlusNormal"/>
        <w:jc w:val="right"/>
      </w:pPr>
      <w:r w:rsidRPr="000E5254">
        <w:t>на вмененный доход</w:t>
      </w:r>
    </w:p>
    <w:p w:rsidR="00B16523" w:rsidRPr="000E5254" w:rsidRDefault="00B16523">
      <w:pPr>
        <w:pStyle w:val="ConsPlusNormal"/>
        <w:jc w:val="right"/>
      </w:pPr>
      <w:r w:rsidRPr="000E5254">
        <w:t>для отдельных видов</w:t>
      </w:r>
    </w:p>
    <w:p w:rsidR="00B16523" w:rsidRPr="000E5254" w:rsidRDefault="00B16523">
      <w:pPr>
        <w:pStyle w:val="ConsPlusNormal"/>
        <w:jc w:val="right"/>
      </w:pPr>
      <w:r w:rsidRPr="000E5254">
        <w:t>деятельности"</w:t>
      </w:r>
    </w:p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Title"/>
        <w:jc w:val="center"/>
      </w:pPr>
      <w:bookmarkStart w:id="2" w:name="P77"/>
      <w:bookmarkEnd w:id="2"/>
      <w:r w:rsidRPr="000E5254">
        <w:t>Значения корректирующего коэффициента</w:t>
      </w:r>
    </w:p>
    <w:p w:rsidR="00B16523" w:rsidRPr="000E5254" w:rsidRDefault="00B16523">
      <w:pPr>
        <w:pStyle w:val="ConsPlusTitle"/>
        <w:jc w:val="center"/>
      </w:pPr>
      <w:r w:rsidRPr="000E5254">
        <w:t>базовой доходности К</w:t>
      </w:r>
      <w:proofErr w:type="gramStart"/>
      <w:r w:rsidRPr="000E5254">
        <w:t>2</w:t>
      </w:r>
      <w:proofErr w:type="gramEnd"/>
    </w:p>
    <w:p w:rsidR="000E5254" w:rsidRPr="000E5254" w:rsidRDefault="000E5254">
      <w:pPr>
        <w:pStyle w:val="ConsPlusTitle"/>
        <w:jc w:val="center"/>
      </w:pPr>
    </w:p>
    <w:p w:rsidR="000E5254" w:rsidRPr="000E5254" w:rsidRDefault="000E5254" w:rsidP="000E5254">
      <w:pPr>
        <w:pStyle w:val="ConsPlusNormal"/>
        <w:jc w:val="center"/>
      </w:pPr>
      <w:proofErr w:type="gramStart"/>
      <w:r w:rsidRPr="000E5254">
        <w:t>(в ред. Решений Дубровского районного Совета народных депутатов</w:t>
      </w:r>
      <w:proofErr w:type="gramEnd"/>
    </w:p>
    <w:p w:rsidR="000E5254" w:rsidRPr="000E5254" w:rsidRDefault="000E5254" w:rsidP="000E5254">
      <w:pPr>
        <w:pStyle w:val="ConsPlusTitle"/>
        <w:jc w:val="center"/>
        <w:rPr>
          <w:b w:val="0"/>
        </w:rPr>
      </w:pPr>
      <w:r w:rsidRPr="000E5254">
        <w:rPr>
          <w:b w:val="0"/>
        </w:rPr>
        <w:t xml:space="preserve">от 27.10.2010 </w:t>
      </w:r>
      <w:hyperlink r:id="rId24" w:history="1">
        <w:r w:rsidRPr="000E5254">
          <w:rPr>
            <w:b w:val="0"/>
          </w:rPr>
          <w:t>N 66</w:t>
        </w:r>
      </w:hyperlink>
      <w:r w:rsidRPr="000E5254">
        <w:rPr>
          <w:b w:val="0"/>
        </w:rPr>
        <w:t xml:space="preserve">, от 14.11.2012 </w:t>
      </w:r>
      <w:hyperlink r:id="rId25" w:history="1">
        <w:r w:rsidRPr="000E5254">
          <w:rPr>
            <w:b w:val="0"/>
          </w:rPr>
          <w:t>N 79</w:t>
        </w:r>
      </w:hyperlink>
      <w:r w:rsidRPr="000E5254">
        <w:rPr>
          <w:b w:val="0"/>
        </w:rPr>
        <w:t xml:space="preserve">, от 25.11.2016 </w:t>
      </w:r>
      <w:hyperlink r:id="rId26" w:history="1">
        <w:r w:rsidRPr="000E5254">
          <w:rPr>
            <w:b w:val="0"/>
          </w:rPr>
          <w:t>N 235-6</w:t>
        </w:r>
      </w:hyperlink>
      <w:r w:rsidRPr="000E5254">
        <w:rPr>
          <w:b w:val="0"/>
        </w:rPr>
        <w:t>)</w:t>
      </w:r>
    </w:p>
    <w:p w:rsidR="00B16523" w:rsidRPr="000E5254" w:rsidRDefault="00B16523" w:rsidP="000E525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3"/>
        <w:gridCol w:w="1102"/>
        <w:gridCol w:w="1172"/>
        <w:gridCol w:w="1107"/>
        <w:gridCol w:w="1155"/>
      </w:tblGrid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Наименование видов деятельности, подлежащих переводу на единый налог на вмененный доход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bookmarkStart w:id="3" w:name="P84"/>
            <w:bookmarkEnd w:id="3"/>
            <w:r w:rsidRPr="000E5254">
              <w:t>Группа 1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bookmarkStart w:id="4" w:name="P85"/>
            <w:bookmarkEnd w:id="4"/>
            <w:r w:rsidRPr="000E5254">
              <w:t>Группа 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bookmarkStart w:id="5" w:name="P86"/>
            <w:bookmarkEnd w:id="5"/>
            <w:r w:rsidRPr="000E5254">
              <w:t>Группа 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bookmarkStart w:id="6" w:name="P87"/>
            <w:bookmarkEnd w:id="6"/>
            <w:r w:rsidRPr="000E5254">
              <w:t>Группа 4</w:t>
            </w:r>
          </w:p>
        </w:tc>
      </w:tr>
      <w:tr w:rsidR="000E5254" w:rsidRPr="000E5254">
        <w:tc>
          <w:tcPr>
            <w:tcW w:w="9099" w:type="dxa"/>
            <w:gridSpan w:val="5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 xml:space="preserve">1. Оказание бытовых услуг в соответствии с Общероссийским </w:t>
            </w:r>
            <w:hyperlink r:id="rId27" w:history="1">
              <w:r w:rsidRPr="000E5254">
                <w:t>классификатором</w:t>
              </w:r>
            </w:hyperlink>
            <w:r w:rsidRPr="000E5254">
              <w:t xml:space="preserve"> видов экономической деятельности и кодов услуг в соответствии с Общероссийским </w:t>
            </w:r>
            <w:hyperlink r:id="rId28" w:history="1">
              <w:r w:rsidRPr="000E5254">
                <w:t>классификатором</w:t>
              </w:r>
            </w:hyperlink>
            <w:r w:rsidRPr="000E5254">
              <w:t xml:space="preserve"> продукции по видам экономической деятельности, относящихся к бытовым услугам, в </w:t>
            </w:r>
            <w:proofErr w:type="spellStart"/>
            <w:r w:rsidRPr="000E5254">
              <w:t>т.ч</w:t>
            </w:r>
            <w:proofErr w:type="spellEnd"/>
            <w:r w:rsidRPr="000E5254">
              <w:t>.: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Пошив готовых текстильных изделий по индивидуальному заказу населения, кроме одежды (код </w:t>
            </w:r>
            <w:hyperlink r:id="rId29" w:history="1">
              <w:r w:rsidRPr="000E5254">
                <w:t>13.92.99.200</w:t>
              </w:r>
            </w:hyperlink>
            <w:r w:rsidRPr="000E5254">
              <w:t xml:space="preserve"> - </w:t>
            </w:r>
            <w:hyperlink r:id="rId30" w:history="1">
              <w:r w:rsidRPr="000E5254">
                <w:t>13.99.99.240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Пошив одежды из кожи по индивидуальному заказу населения (код </w:t>
            </w:r>
            <w:hyperlink r:id="rId31" w:history="1">
              <w:r w:rsidRPr="000E5254">
                <w:t>14.11.99.200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Пошив производственной одежды по индивидуальному заказу населения (код </w:t>
            </w:r>
            <w:hyperlink r:id="rId32" w:history="1">
              <w:r w:rsidRPr="000E5254">
                <w:t>14.12.99.200</w:t>
              </w:r>
            </w:hyperlink>
            <w:r w:rsidRPr="000E5254">
              <w:t xml:space="preserve"> - </w:t>
            </w:r>
            <w:hyperlink r:id="rId33" w:history="1">
              <w:r w:rsidRPr="000E5254">
                <w:t>14.12.99.220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Пошив и вязание прочей верхней одежды по индивидуальному заказу населения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Пошив нательного белья по индивидуальному заказу населения (код </w:t>
            </w:r>
            <w:hyperlink r:id="rId34" w:history="1">
              <w:r w:rsidRPr="000E5254">
                <w:t>14.14.99.200</w:t>
              </w:r>
            </w:hyperlink>
            <w:r w:rsidRPr="000E5254">
              <w:t xml:space="preserve"> - 14.14.99.290)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 xml:space="preserve">Пошив меховых изделий по индивидуальному заказу населения (код </w:t>
            </w:r>
            <w:hyperlink r:id="rId35" w:history="1">
              <w:r w:rsidRPr="000E5254">
                <w:t>14.20.99.200</w:t>
              </w:r>
            </w:hyperlink>
            <w:r w:rsidRPr="000E5254">
              <w:t xml:space="preserve"> - </w:t>
            </w:r>
            <w:hyperlink r:id="rId36" w:history="1">
              <w:r w:rsidRPr="000E5254">
                <w:t>14.20.99.220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Изготовление вязаных и трикотажных чулочно-носочных изделий по индивидуальному заказу населения (код </w:t>
            </w:r>
            <w:hyperlink r:id="rId37" w:history="1">
              <w:r w:rsidRPr="000E5254">
                <w:t>14.31.99.200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Изготовление прочих вязаных и трикотажных изделий, не включенных в другие группировки по индивидуальному заказу населения (код </w:t>
            </w:r>
            <w:hyperlink r:id="rId38" w:history="1">
              <w:r w:rsidRPr="000E5254">
                <w:t>14.39.99.200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Пошив обуви и различных дополнений к обуви по индивидуальному заказу населения (код </w:t>
            </w:r>
            <w:hyperlink r:id="rId39" w:history="1">
              <w:r w:rsidRPr="000E5254">
                <w:t>15.20.99.200</w:t>
              </w:r>
            </w:hyperlink>
            <w:r w:rsidRPr="000E5254">
              <w:t xml:space="preserve"> - </w:t>
            </w:r>
            <w:hyperlink r:id="rId40" w:history="1">
              <w:r w:rsidRPr="000E5254">
                <w:t>15.20.99.230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0,268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Обработка металлов и нанесение покрытий на металлы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Обработка металлических изделий механическая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Изготовление кухонной мебели по индивидуальному заказу населения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электронного и оптического оборудования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прочего оборудования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Работы штукатурные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Работы столярные и плотничные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Работы по устройству покрытий полов и облицовке стен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малярных и стекольных работ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малярных работ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стекольных работ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прочих отделочных и завершающих работ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Производство кровельных работ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Техническое обслуживание и ремонт автотранспортных средств (код </w:t>
            </w:r>
            <w:hyperlink r:id="rId41" w:history="1">
              <w:r w:rsidRPr="000E5254">
                <w:t>45.20.11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Техническое обслуживание и ремонт легковых автомобилей и легких грузовых автотранспортных средств (код </w:t>
            </w:r>
            <w:hyperlink r:id="rId42" w:history="1">
              <w:r w:rsidRPr="000E5254">
                <w:t>45.20.11.100</w:t>
              </w:r>
            </w:hyperlink>
            <w:r w:rsidRPr="000E5254">
              <w:t xml:space="preserve"> - </w:t>
            </w:r>
            <w:hyperlink r:id="rId43" w:history="1">
              <w:r w:rsidRPr="000E5254">
                <w:t>45.20.11.300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Техническое обслуживание и ремонт прочих автотранспортных средств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Мойка автотранспортных средств, полирование и предоставление аналогичных услуг (код </w:t>
            </w:r>
            <w:hyperlink r:id="rId44" w:history="1">
              <w:r w:rsidRPr="000E5254">
                <w:t>45.20.30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0,920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0,736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0,460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0,368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Техническое обслуживание и ремонт мотоциклов и </w:t>
            </w:r>
            <w:proofErr w:type="spellStart"/>
            <w:r w:rsidRPr="000E5254">
              <w:t>мототранспортных</w:t>
            </w:r>
            <w:proofErr w:type="spellEnd"/>
            <w:r w:rsidRPr="000E5254">
              <w:t xml:space="preserve"> средств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Услуги фотоателье, фот</w:t>
            </w:r>
            <w:proofErr w:type="gramStart"/>
            <w:r w:rsidRPr="000E5254">
              <w:t>о-</w:t>
            </w:r>
            <w:proofErr w:type="gramEnd"/>
            <w:r w:rsidRPr="000E5254">
              <w:t xml:space="preserve"> и кинолабораторий (код </w:t>
            </w:r>
            <w:hyperlink r:id="rId45" w:history="1">
              <w:r w:rsidRPr="000E5254">
                <w:t>74.20.21</w:t>
              </w:r>
            </w:hyperlink>
            <w:r w:rsidRPr="000E5254">
              <w:t xml:space="preserve">, </w:t>
            </w:r>
            <w:hyperlink r:id="rId46" w:history="1">
              <w:r w:rsidRPr="000E5254">
                <w:t>74.20.21.111</w:t>
              </w:r>
            </w:hyperlink>
            <w:r w:rsidRPr="000E5254">
              <w:t xml:space="preserve"> - </w:t>
            </w:r>
            <w:hyperlink r:id="rId47" w:history="1">
              <w:r w:rsidRPr="000E5254">
                <w:t>74.20.21.119</w:t>
              </w:r>
            </w:hyperlink>
            <w:r w:rsidRPr="000E5254">
              <w:t xml:space="preserve">, </w:t>
            </w:r>
            <w:hyperlink r:id="rId48" w:history="1">
              <w:r w:rsidRPr="000E5254">
                <w:t>74.20.23</w:t>
              </w:r>
            </w:hyperlink>
            <w:r w:rsidRPr="000E5254">
              <w:t xml:space="preserve">, </w:t>
            </w:r>
            <w:hyperlink r:id="rId49" w:history="1">
              <w:r w:rsidRPr="000E5254">
                <w:t>74.20.31</w:t>
              </w:r>
            </w:hyperlink>
            <w:r w:rsidRPr="000E5254">
              <w:t xml:space="preserve">, </w:t>
            </w:r>
            <w:hyperlink r:id="rId50" w:history="1">
              <w:r w:rsidRPr="000E5254">
                <w:t>74.20.32</w:t>
              </w:r>
            </w:hyperlink>
            <w:r w:rsidRPr="000E5254">
              <w:t xml:space="preserve">, </w:t>
            </w:r>
            <w:hyperlink r:id="rId51" w:history="1">
              <w:r w:rsidRPr="000E5254">
                <w:t>74.20.39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 xml:space="preserve">Ремонт электронной бытовой техники (код </w:t>
            </w:r>
            <w:hyperlink r:id="rId52" w:history="1">
              <w:r w:rsidRPr="000E5254">
                <w:t>95.21.10.100</w:t>
              </w:r>
            </w:hyperlink>
            <w:r w:rsidRPr="000E5254">
              <w:t xml:space="preserve"> - </w:t>
            </w:r>
            <w:hyperlink r:id="rId53" w:history="1">
              <w:r w:rsidRPr="000E5254">
                <w:t>95.21.10.300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бытовых приборов, домашнего и садового инвентаря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Ремонт бытовой техники (код </w:t>
            </w:r>
            <w:hyperlink r:id="rId54" w:history="1">
              <w:r w:rsidRPr="000E5254">
                <w:t>95.22.10.100</w:t>
              </w:r>
            </w:hyperlink>
            <w:r w:rsidRPr="000E5254">
              <w:t xml:space="preserve"> - </w:t>
            </w:r>
            <w:hyperlink r:id="rId55" w:history="1">
              <w:r w:rsidRPr="000E5254">
                <w:t>95.22.10.390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домашнего и садового оборудования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Ремонт обуви и прочих изделий из кожи (код </w:t>
            </w:r>
            <w:hyperlink r:id="rId56" w:history="1">
              <w:r w:rsidRPr="000E5254">
                <w:t>95.23.10.100</w:t>
              </w:r>
            </w:hyperlink>
            <w:r w:rsidRPr="000E5254">
              <w:t xml:space="preserve"> - </w:t>
            </w:r>
            <w:hyperlink r:id="rId57" w:history="1">
              <w:r w:rsidRPr="000E5254">
                <w:t>95.23.10.200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0,268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мебели и предметов домашнего обихода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Ремонт мебели (код </w:t>
            </w:r>
            <w:hyperlink r:id="rId58" w:history="1">
              <w:r w:rsidRPr="000E5254">
                <w:t>95.24.10.110</w:t>
              </w:r>
            </w:hyperlink>
            <w:r w:rsidRPr="000E5254">
              <w:t xml:space="preserve"> - </w:t>
            </w:r>
            <w:hyperlink r:id="rId59" w:history="1">
              <w:r w:rsidRPr="000E5254">
                <w:t>95.24.10.194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одежды и текстильных изделий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Ремонт одежды (код </w:t>
            </w:r>
            <w:hyperlink r:id="rId60" w:history="1">
              <w:r w:rsidRPr="000E5254">
                <w:t>95.29.11.100</w:t>
              </w:r>
            </w:hyperlink>
            <w:r w:rsidRPr="000E5254">
              <w:t xml:space="preserve"> - </w:t>
            </w:r>
            <w:hyperlink r:id="rId61" w:history="1">
              <w:r w:rsidRPr="000E5254">
                <w:t>95.29.11.490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текстильных изделий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трикотажных изделий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Стирка и химическая чистка текстильных и меховых изделий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  <w:vAlign w:val="center"/>
          </w:tcPr>
          <w:p w:rsidR="00B16523" w:rsidRPr="000E5254" w:rsidRDefault="00B16523">
            <w:pPr>
              <w:pStyle w:val="ConsPlusNormal"/>
            </w:pPr>
            <w:r w:rsidRPr="000E5254">
              <w:t xml:space="preserve">Предоставление парикмахерских услуг (код </w:t>
            </w:r>
            <w:hyperlink r:id="rId62" w:history="1">
              <w:r w:rsidRPr="000E5254">
                <w:t>96.02.11</w:t>
              </w:r>
            </w:hyperlink>
            <w:r w:rsidRPr="000E5254">
              <w:t xml:space="preserve">, </w:t>
            </w:r>
            <w:hyperlink r:id="rId63" w:history="1">
              <w:r w:rsidRPr="000E5254">
                <w:t>96.02.12</w:t>
              </w:r>
            </w:hyperlink>
            <w:r w:rsidRPr="000E5254">
              <w:t xml:space="preserve">, </w:t>
            </w:r>
            <w:hyperlink r:id="rId64" w:history="1">
              <w:r w:rsidRPr="000E5254">
                <w:t>96.02.13.111</w:t>
              </w:r>
            </w:hyperlink>
            <w:r w:rsidRPr="000E5254">
              <w:t xml:space="preserve"> - </w:t>
            </w:r>
            <w:hyperlink r:id="rId65" w:history="1">
              <w:r w:rsidRPr="000E5254">
                <w:t>96.02.13.130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Предоставление косметических услуг парикмахерскими и салонами красоты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Организация похорон и связанных с ними услуг (код </w:t>
            </w:r>
            <w:hyperlink r:id="rId66" w:history="1">
              <w:r w:rsidRPr="000E5254">
                <w:t>96.03.12.111</w:t>
              </w:r>
            </w:hyperlink>
            <w:r w:rsidRPr="000E5254">
              <w:t xml:space="preserve"> - </w:t>
            </w:r>
            <w:hyperlink r:id="rId67" w:history="1">
              <w:r w:rsidRPr="000E5254">
                <w:t>96.03.12.129</w:t>
              </w:r>
            </w:hyperlink>
            <w:r w:rsidRPr="000E5254">
              <w:t>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4563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</w:pPr>
            <w:r w:rsidRPr="000E525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0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0,538</w:t>
            </w:r>
          </w:p>
        </w:tc>
        <w:tc>
          <w:tcPr>
            <w:tcW w:w="117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0,403</w:t>
            </w:r>
          </w:p>
        </w:tc>
        <w:tc>
          <w:tcPr>
            <w:tcW w:w="1107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top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(п. 1 в ред. </w:t>
            </w:r>
            <w:hyperlink r:id="rId68" w:history="1">
              <w:r w:rsidRPr="000E5254">
                <w:t>Решения</w:t>
              </w:r>
            </w:hyperlink>
            <w:r w:rsidRPr="000E5254">
              <w:t xml:space="preserve"> Дубровского районного Совета народных депутатов от 25.11.2016 N 235-6)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2. Оказание ветеринарных услуг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4563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lastRenderedPageBreak/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0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0,897</w:t>
            </w:r>
          </w:p>
        </w:tc>
        <w:tc>
          <w:tcPr>
            <w:tcW w:w="117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07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0,226</w:t>
            </w:r>
          </w:p>
        </w:tc>
        <w:tc>
          <w:tcPr>
            <w:tcW w:w="1155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top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(в ред. </w:t>
            </w:r>
            <w:hyperlink r:id="rId69" w:history="1">
              <w:r w:rsidRPr="000E5254">
                <w:t>Решения</w:t>
              </w:r>
            </w:hyperlink>
            <w:r w:rsidRPr="000E5254">
              <w:t xml:space="preserve"> Дубровского районного Совета народных депутатов от 14.11.2012 N 79)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4563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0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1,000</w:t>
            </w:r>
          </w:p>
        </w:tc>
        <w:tc>
          <w:tcPr>
            <w:tcW w:w="117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0,989</w:t>
            </w:r>
          </w:p>
        </w:tc>
        <w:tc>
          <w:tcPr>
            <w:tcW w:w="1107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0,618</w:t>
            </w:r>
          </w:p>
        </w:tc>
        <w:tc>
          <w:tcPr>
            <w:tcW w:w="1155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0,495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top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(в ред. </w:t>
            </w:r>
            <w:hyperlink r:id="rId70" w:history="1">
              <w:r w:rsidRPr="000E5254">
                <w:t>Решения</w:t>
              </w:r>
            </w:hyperlink>
            <w:r w:rsidRPr="000E5254">
              <w:t xml:space="preserve"> Дубровского районного Совета народных депутатов от 14.11.2012 N 79)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автотранспортных услуг по перевозке пассажиров, осуществляемых организациями и индивидуальными предпринимателями, с использованием легковых автомобилей, микроавтобусов и автобусов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автотранспортных услуг по перевозке пассажиров, осуществляемых организациями и индивидуальными предпринимателями, с использованием легковых автомобилей, микроавтобусов и автобусов до 20 пассажирских мест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автотранспортных услуг по перевозке пассажиров, осуществляемых организациями и индивидуальными предпринимателями, с использованием легковых автомобилей, микроавтобусов и автобусов свыше 20 пассажирских мест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0,105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0,105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0,105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Оказание автотранспортных услуг по перевозке пассажиров, осуществляемых организациями и индивидуальными предпринимателями, с использованием </w:t>
            </w:r>
            <w:r w:rsidRPr="000E5254">
              <w:lastRenderedPageBreak/>
              <w:t>автобусов вне маршрута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0,897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0,897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0,897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0,897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Оказание автотранспортных услуг по перевозке грузов, осуществляемых организациями и индивидуальными предпринимателями, с использованием транспортных сре</w:t>
            </w:r>
            <w:proofErr w:type="gramStart"/>
            <w:r w:rsidRPr="000E5254">
              <w:t>дств гр</w:t>
            </w:r>
            <w:proofErr w:type="gramEnd"/>
            <w:r w:rsidRPr="000E5254">
              <w:t>узоподъемностью до 3 тонн включительно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0,672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автотранспортных услуг по перевозке грузов, осуществляемых организациями и индивидуальными предпринимателями, с использованием грузовых автомобилей грузоподъемностью свыше 3 тонн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1,000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1,000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1,000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1,000</w:t>
            </w:r>
          </w:p>
        </w:tc>
      </w:tr>
      <w:tr w:rsidR="000E5254" w:rsidRPr="000E5254">
        <w:tc>
          <w:tcPr>
            <w:tcW w:w="9099" w:type="dxa"/>
            <w:gridSpan w:val="5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 xml:space="preserve"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</w:t>
            </w:r>
            <w:proofErr w:type="spellStart"/>
            <w:r w:rsidRPr="000E5254">
              <w:t>т.ч</w:t>
            </w:r>
            <w:proofErr w:type="spellEnd"/>
            <w:r w:rsidRPr="000E5254">
              <w:t>.: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через объекты стационарной торговой сети, имеющие торговые залы не более 150 кв. м (с продажей винно-водочных изделий, пива, кожаных, меховых, ювелирных изделий, технически сложных товаров и мебели)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0,359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1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через объекты стационарной торговой сети, имеющие торговые залы не более 150 кв. м (без продажи винно-водочных изделий, пива, кожаных, меховых, ювелирных изделий, технически сложных товаров и мебели)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0,359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0,292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0,050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 предметами похоронного ритуала и похоронными принадлежностями, осуществляемая через объекты стационарной торговой сети, имеющие торговые залы не более 150 кв. м, если объем реализации данной продукции в общем объеме товарооборота превышает 80% по каждому месту осуществления предпринимательской деятельности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0,336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0,271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0,095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0,047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2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proofErr w:type="gramStart"/>
            <w:r w:rsidRPr="000E5254">
              <w:t xml:space="preserve">Розничная торговля, осуществляемая через </w:t>
            </w:r>
            <w:r w:rsidRPr="000E5254">
              <w:lastRenderedPageBreak/>
              <w:t>объекты стационарной торговой сети, имеющие торговые залы не более 150 кв. м, при реализации книжной продукции, связанной с образованием, наукой и культурой, продукции полиграфической промышленности, а также продуктов детского питания, если объем реализации данной продукции в общем объеме товарооборота превышает 50% по каждому месту осуществления предпринимательской деятельности</w:t>
            </w:r>
            <w:proofErr w:type="gramEnd"/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0,231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0,034</w:t>
            </w:r>
          </w:p>
        </w:tc>
      </w:tr>
      <w:tr w:rsidR="000E5254" w:rsidRPr="000E5254">
        <w:tc>
          <w:tcPr>
            <w:tcW w:w="9099" w:type="dxa"/>
            <w:gridSpan w:val="5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lastRenderedPageBreak/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в объектах стационарной торговой сети, а также в объектах нестационарной торговой сети (с продажей табачных, кожаных, меховых изделий, технически сложных товаров и мебели), площадь торгового места в которых не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0,312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3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в объектах стационарной торговой сети, а также в объектах нестационарной торговой сети (без продажи табачных, кожаных, меховых изделий, технически сложных товаров и мебели), площадь торгового места в которых не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0,203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 предметами похоронного ритуала и похоронными принадлежностями, осуществляемая в объектах стационарной торговой сети, а также в объектах нестационарной торговой сети, если объем реализации данной продукции в общем объеме товарооборота превышает 80 процентов по каждому месту осуществления предпринимательской деятельности, площадь торгового места в которых не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0,359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0,292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4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proofErr w:type="gramStart"/>
            <w:r w:rsidRPr="000E5254">
              <w:t xml:space="preserve">Розничная торговля, осуществляемая через </w:t>
            </w:r>
            <w:r w:rsidRPr="000E5254">
              <w:lastRenderedPageBreak/>
              <w:t>объекты стационарной торговой сети, при реализации книжной продукции, связанной с образованием, наукой и культурой, продукции полиграфической промышленности, реализации продуктов детского питания, если объем реализации данной продукции в общем объеме товарооборота превышает 50 процентов по каждому месту осуществления предпринимательской деятельности, площадь торгового места в которых не превышает 5 квадратных метров</w:t>
            </w:r>
            <w:proofErr w:type="gramEnd"/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0,234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0,189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Розничная торговля, осуществляемая в объектах стационарной торговой сети, а также в объектах нестационарной торговой сети (с продажей табачных, кожаных, меховых изделий, технически сложных товаров и мебели), площадь торгового места в которых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0,312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5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в объектах стационарной торговой сети, а также в объектах нестационарной торговой сети (без продажи табачных, кожаных, меховых изделий, технически сложных товаров и мебели), площадь торгового места в которых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0,203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 предметами похоронного ритуала и похоронными принадлежностями, осуществляемая в объектах стационарной торговой сети, а также в объектах нестационарной торговой сети, если объем реализации данной продукции в общем объеме товарооборота превышает 80 процентов по каждому месту осуществления предпринимательской деятельности, площадь торгового места в которых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0,359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0,292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Позиция исключена. - </w:t>
            </w:r>
            <w:hyperlink r:id="rId76" w:history="1">
              <w:r w:rsidRPr="000E5254">
                <w:t>Решение</w:t>
              </w:r>
            </w:hyperlink>
            <w:r w:rsidRPr="000E5254">
              <w:t xml:space="preserve"> Дубровского районного Совета народных депутатов от 14.11.2012 N 79.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proofErr w:type="gramStart"/>
            <w:r w:rsidRPr="000E5254">
              <w:t xml:space="preserve">Розничная торговля, осуществляемая через объекты стационарной торговой сети, при реализации книжной продукции, </w:t>
            </w:r>
            <w:r w:rsidRPr="000E5254">
              <w:lastRenderedPageBreak/>
              <w:t>связанной с образованием, наукой и культурой, продукции полиграфической промышленности, реализации продуктов детского питания, если объем реализации данной продукции в общем объеме товарооборота превышает 50 процентов по каждому месту осуществления предпринимательской деятельности, площадь торгового места в которых превышает 5 квадратных метров</w:t>
            </w:r>
            <w:proofErr w:type="gramEnd"/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0,234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0,189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Розничная торговля, осуществляемая в объектах стационарной торговой сети, а также в объектах нестационарной торговой сети (с продажей лекарственных средств и изделий медицинского назначения в помещениях фельдшерско-акушерского пункта), площадь торгового зала в которых не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0,005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в объектах стационарной торговой сети, а также в объектах нестационарной торговой сети (с продажей лекарственных средств и изделий медицинского назначения в помещениях фельдшерско-акушерского пункта), площадь торгового зала в которых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0,000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0,005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0,448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0,337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0,224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0,113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через киоски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через киоски, площадь торгового места в которых не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0,312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Розничная торговля, осуществляемая через киоски, площадь торгового места в которых превышает 5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0,390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0,312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9099" w:type="dxa"/>
            <w:gridSpan w:val="5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 xml:space="preserve">8. Оказание услуг общественного питания, осуществляемых через объекты организации общественного питания с площадью зала обслуживания не более 150 кв. </w:t>
            </w:r>
            <w:r w:rsidRPr="000E5254">
              <w:lastRenderedPageBreak/>
              <w:t>м по каждому объекту организации общественного питания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Оказание услуг общественного питания, осуществляемых с использованием легковозводимых сборно-разборных конструкций (площадь зала обслуживания посетителей с учетом площади открытой площадки не более 70 кв. м)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0,488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0,391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общественного питания, осуществляемых с использованием легковозводимых сборно-разборных конструкций (площадь зала обслуживания посетителей с учетом площади открытой площадки более 70 кв. м до 150 кв. м включительно)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0,406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0,326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общественного питания с продажей винно-водочных изделий, пива (площадь зала обслуживания посетителей до 150 кв. м включительно)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0,562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0,422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общественного питания без продажи винно-водочных изделий, пива (площадь зала обслуживания посетителей не более 70 кв. м включительно)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0,244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0,194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0,054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общественного питания без продажи винно-водочных изделий, пива (площадь зала обслуживания посетителей более 70 кв. м до 150 кв. м включительно)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0,223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0,198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0,117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0,055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 (киоски, палатки, торговые автоматы и др. аналогичные точки общественного питания)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0,967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0,774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0,296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0,148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10. Распространение наружной рекламы с использованием рекламных конструкций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 xml:space="preserve">Распространение и (или) размещение наружной рекламы с любым способом нанесения изображения, за исключением наружной рекламы с автоматической </w:t>
            </w:r>
            <w:r w:rsidRPr="000E5254">
              <w:lastRenderedPageBreak/>
              <w:t>сменой изображения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0,084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0,067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0,021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0,007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lastRenderedPageBreak/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0,084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0,067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0,021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0,007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0,134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0,043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0,016</w:t>
            </w: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4563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0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bottom w:val="nil"/>
            </w:tcBorders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blPrEx>
          <w:tblBorders>
            <w:insideH w:val="nil"/>
          </w:tblBorders>
        </w:tblPrEx>
        <w:tc>
          <w:tcPr>
            <w:tcW w:w="9099" w:type="dxa"/>
            <w:gridSpan w:val="5"/>
            <w:tcBorders>
              <w:top w:val="nil"/>
            </w:tcBorders>
          </w:tcPr>
          <w:p w:rsidR="00B16523" w:rsidRPr="000E5254" w:rsidRDefault="00B16523">
            <w:pPr>
              <w:pStyle w:val="ConsPlusNormal"/>
              <w:jc w:val="both"/>
            </w:pPr>
            <w:r w:rsidRPr="000E5254">
              <w:t xml:space="preserve">(в ред. </w:t>
            </w:r>
            <w:hyperlink r:id="rId77" w:history="1">
              <w:r w:rsidRPr="000E5254">
                <w:t>Решения</w:t>
              </w:r>
            </w:hyperlink>
            <w:r w:rsidRPr="000E5254">
              <w:t xml:space="preserve"> Дубровского районного Совета народных депутатов от 14.11.2012 N 79)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0,134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0,043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0,016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по временному размещению и проживанию (кроме размещения в комнатах длительных свиданий) организациями и предпринимателями, использующими в каждом объекте предоставления данных услуг общую площадь спальных помещений не более 500 кв. м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0,168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0,134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0,043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0,016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proofErr w:type="gramStart"/>
            <w:r w:rsidRPr="000E5254">
              <w:t xml:space="preserve">Оказание услуг по передаче во временное </w:t>
            </w:r>
            <w:r w:rsidRPr="000E5254">
              <w:lastRenderedPageBreak/>
              <w:t>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0,084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0,398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0,043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0,016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proofErr w:type="gramStart"/>
            <w:r w:rsidRPr="000E5254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0,149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0,129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0,022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0,008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  <w:outlineLvl w:val="1"/>
            </w:pPr>
            <w:r w:rsidRPr="000E5254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по передаче во временное владение и (или) пользование земельных участков площадью, не превышающей 10 кв. м, для организации торговых ме</w:t>
            </w:r>
            <w:proofErr w:type="gramStart"/>
            <w:r w:rsidRPr="000E5254">
              <w:t>ст в ст</w:t>
            </w:r>
            <w:proofErr w:type="gramEnd"/>
            <w:r w:rsidRPr="000E5254">
      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0,149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0,129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0,022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0,008</w:t>
            </w:r>
          </w:p>
        </w:tc>
      </w:tr>
      <w:tr w:rsidR="000E5254" w:rsidRPr="000E5254">
        <w:tc>
          <w:tcPr>
            <w:tcW w:w="4563" w:type="dxa"/>
          </w:tcPr>
          <w:p w:rsidR="00B16523" w:rsidRPr="000E5254" w:rsidRDefault="00B16523">
            <w:pPr>
              <w:pStyle w:val="ConsPlusNormal"/>
            </w:pPr>
            <w:r w:rsidRPr="000E5254">
              <w:t>Оказание услуг по передаче во временное владение и (или) пользование земельных участков площадью, превышающей 10 кв. м, для организации торговых ме</w:t>
            </w:r>
            <w:proofErr w:type="gramStart"/>
            <w:r w:rsidRPr="000E5254">
              <w:t>ст в ст</w:t>
            </w:r>
            <w:proofErr w:type="gramEnd"/>
            <w:r w:rsidRPr="000E5254">
              <w:t xml:space="preserve">ационарной торговой сети, а также для размещения объектов нестационарной торговой сети и объектов организации общественного питания, не имеющих зала </w:t>
            </w:r>
            <w:r w:rsidRPr="000E5254">
              <w:lastRenderedPageBreak/>
              <w:t>обслуживания посетителей</w:t>
            </w:r>
          </w:p>
        </w:tc>
        <w:tc>
          <w:tcPr>
            <w:tcW w:w="110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lastRenderedPageBreak/>
              <w:t>0,122</w:t>
            </w:r>
          </w:p>
        </w:tc>
        <w:tc>
          <w:tcPr>
            <w:tcW w:w="1172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0,106</w:t>
            </w:r>
          </w:p>
        </w:tc>
        <w:tc>
          <w:tcPr>
            <w:tcW w:w="1107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0,018</w:t>
            </w:r>
          </w:p>
        </w:tc>
        <w:tc>
          <w:tcPr>
            <w:tcW w:w="1155" w:type="dxa"/>
          </w:tcPr>
          <w:p w:rsidR="00B16523" w:rsidRPr="000E5254" w:rsidRDefault="00B16523">
            <w:pPr>
              <w:pStyle w:val="ConsPlusNormal"/>
              <w:jc w:val="center"/>
            </w:pPr>
            <w:r w:rsidRPr="000E5254">
              <w:t>0,007</w:t>
            </w:r>
          </w:p>
        </w:tc>
      </w:tr>
    </w:tbl>
    <w:p w:rsidR="00B16523" w:rsidRPr="000E5254" w:rsidRDefault="00B16523">
      <w:pPr>
        <w:pStyle w:val="ConsPlusNormal"/>
        <w:jc w:val="center"/>
      </w:pPr>
    </w:p>
    <w:p w:rsidR="00B16523" w:rsidRPr="000E5254" w:rsidRDefault="000E5254">
      <w:pPr>
        <w:pStyle w:val="ConsPlusNormal"/>
        <w:ind w:firstLine="540"/>
        <w:jc w:val="both"/>
      </w:pPr>
      <w:hyperlink w:anchor="P84" w:history="1">
        <w:r w:rsidR="00B16523" w:rsidRPr="000E5254">
          <w:t>Группа 1</w:t>
        </w:r>
      </w:hyperlink>
      <w:r w:rsidR="00B16523" w:rsidRPr="000E5254">
        <w:t>: объекты, расположенные вдоль автомобильных дорог вне населенных пунктов.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w:anchor="P85" w:history="1">
        <w:r w:rsidR="00B16523" w:rsidRPr="000E5254">
          <w:t>Группа 2</w:t>
        </w:r>
      </w:hyperlink>
      <w:r w:rsidR="00B16523" w:rsidRPr="000E5254">
        <w:t xml:space="preserve">: </w:t>
      </w:r>
      <w:proofErr w:type="spellStart"/>
      <w:r w:rsidR="00B16523" w:rsidRPr="000E5254">
        <w:t>пгт</w:t>
      </w:r>
      <w:proofErr w:type="spellEnd"/>
      <w:r w:rsidR="00B16523" w:rsidRPr="000E5254">
        <w:t xml:space="preserve"> Дубровка.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w:anchor="P86" w:history="1">
        <w:proofErr w:type="gramStart"/>
        <w:r w:rsidR="00B16523" w:rsidRPr="000E5254">
          <w:t>Группа 3</w:t>
        </w:r>
      </w:hyperlink>
      <w:r w:rsidR="00B16523" w:rsidRPr="000E5254">
        <w:t xml:space="preserve">: с. Алешня, д. </w:t>
      </w:r>
      <w:proofErr w:type="spellStart"/>
      <w:r w:rsidR="00B16523" w:rsidRPr="000E5254">
        <w:t>Давыдчичи</w:t>
      </w:r>
      <w:proofErr w:type="spellEnd"/>
      <w:r w:rsidR="00B16523" w:rsidRPr="000E5254">
        <w:t xml:space="preserve">, д. </w:t>
      </w:r>
      <w:proofErr w:type="spellStart"/>
      <w:r w:rsidR="00B16523" w:rsidRPr="000E5254">
        <w:t>Мареевка</w:t>
      </w:r>
      <w:proofErr w:type="spellEnd"/>
      <w:r w:rsidR="00B16523" w:rsidRPr="000E5254">
        <w:t xml:space="preserve">, д. </w:t>
      </w:r>
      <w:proofErr w:type="spellStart"/>
      <w:r w:rsidR="00B16523" w:rsidRPr="000E5254">
        <w:t>Немерь</w:t>
      </w:r>
      <w:proofErr w:type="spellEnd"/>
      <w:r w:rsidR="00B16523" w:rsidRPr="000E5254">
        <w:t xml:space="preserve">, д. Пеклино, с. </w:t>
      </w:r>
      <w:proofErr w:type="spellStart"/>
      <w:r w:rsidR="00B16523" w:rsidRPr="000E5254">
        <w:t>Рековичи</w:t>
      </w:r>
      <w:proofErr w:type="spellEnd"/>
      <w:r w:rsidR="00B16523" w:rsidRPr="000E5254">
        <w:t xml:space="preserve">, д. </w:t>
      </w:r>
      <w:proofErr w:type="spellStart"/>
      <w:r w:rsidR="00B16523" w:rsidRPr="000E5254">
        <w:t>Зимницкая</w:t>
      </w:r>
      <w:proofErr w:type="spellEnd"/>
      <w:r w:rsidR="00B16523" w:rsidRPr="000E5254">
        <w:t xml:space="preserve"> Слобода, с. </w:t>
      </w:r>
      <w:proofErr w:type="spellStart"/>
      <w:r w:rsidR="00B16523" w:rsidRPr="000E5254">
        <w:t>Рябчи</w:t>
      </w:r>
      <w:proofErr w:type="spellEnd"/>
      <w:r w:rsidR="00B16523" w:rsidRPr="000E5254">
        <w:t xml:space="preserve">, п. </w:t>
      </w:r>
      <w:proofErr w:type="spellStart"/>
      <w:r w:rsidR="00B16523" w:rsidRPr="000E5254">
        <w:t>Серпеевский</w:t>
      </w:r>
      <w:proofErr w:type="spellEnd"/>
      <w:r w:rsidR="00B16523" w:rsidRPr="000E5254">
        <w:t xml:space="preserve">, п. Сеща, д. </w:t>
      </w:r>
      <w:proofErr w:type="spellStart"/>
      <w:r w:rsidR="00B16523" w:rsidRPr="000E5254">
        <w:t>Радичи</w:t>
      </w:r>
      <w:proofErr w:type="spellEnd"/>
      <w:r w:rsidR="00B16523" w:rsidRPr="000E5254">
        <w:t xml:space="preserve">, д. Старое </w:t>
      </w:r>
      <w:proofErr w:type="spellStart"/>
      <w:r w:rsidR="00B16523" w:rsidRPr="000E5254">
        <w:t>Колышкино</w:t>
      </w:r>
      <w:proofErr w:type="spellEnd"/>
      <w:r w:rsidR="00B16523" w:rsidRPr="000E5254">
        <w:t>.</w:t>
      </w:r>
      <w:proofErr w:type="gramEnd"/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w:anchor="P87" w:history="1">
        <w:r w:rsidR="00B16523" w:rsidRPr="000E5254">
          <w:t>Группа 4</w:t>
        </w:r>
      </w:hyperlink>
      <w:r w:rsidR="00B16523" w:rsidRPr="000E5254">
        <w:t>: прочие заселенные пункты района.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При осуществлении одним работником или индивидуальным предпринимателем нескольких видов бытовых услуг налогоплательщик для расчета суммы единого налога на вмененный доход применяет наивысший коэффициент, принятый для подгрупп бытовых услуг, указанных в настоящем приложении, с учетом группы, к которой относится населенный пункт, в котором осуществляется деятельность.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Примечание:</w:t>
      </w:r>
    </w:p>
    <w:p w:rsidR="00B16523" w:rsidRPr="000E5254" w:rsidRDefault="00B16523">
      <w:pPr>
        <w:spacing w:after="1"/>
      </w:pPr>
    </w:p>
    <w:p w:rsidR="00B16523" w:rsidRPr="000E5254" w:rsidRDefault="00B16523">
      <w:pPr>
        <w:pStyle w:val="ConsPlusNormal"/>
        <w:spacing w:before="240"/>
        <w:ind w:firstLine="540"/>
        <w:jc w:val="both"/>
      </w:pPr>
      <w:bookmarkStart w:id="7" w:name="_GoBack"/>
      <w:bookmarkEnd w:id="7"/>
      <w:r w:rsidRPr="000E5254">
        <w:t xml:space="preserve">1. Для целей настоящего Постановления к технически сложным товарам бытового назначения относятся бытовые товары, </w:t>
      </w:r>
      <w:proofErr w:type="gramStart"/>
      <w:r w:rsidRPr="000E5254">
        <w:t>особенности</w:t>
      </w:r>
      <w:proofErr w:type="gramEnd"/>
      <w:r w:rsidRPr="000E5254">
        <w:t xml:space="preserve"> продажи которых установлены </w:t>
      </w:r>
      <w:hyperlink r:id="rId78" w:history="1">
        <w:r w:rsidRPr="000E5254">
          <w:t>Постановлением</w:t>
        </w:r>
      </w:hyperlink>
      <w:r w:rsidRPr="000E5254">
        <w:t xml:space="preserve"> Правительства Российской Федерации от 19.01.1998 N 55 "Об утверждении Правил продажи отдельных видов товаров".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2. К кожаным изделиям относятся: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полупальто мужские, женские, детские;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proofErr w:type="gramStart"/>
      <w:r w:rsidRPr="000E5254">
        <w:t>пиджаки мужские, женские, детские, жакеты женские;</w:t>
      </w:r>
      <w:proofErr w:type="gramEnd"/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жилеты, куртки мужские, женские, детские;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юбки, брюки, плащи, дубленки;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головные уборы мужские, женские, детские.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3. К книжной продукции, связанной с образованием, наукой и культурой, относится продукция, подпадающая под следующие кодовые обозначения Общероссийского классификатора продукции </w:t>
      </w:r>
      <w:proofErr w:type="gramStart"/>
      <w:r w:rsidRPr="000E5254">
        <w:t>ОК</w:t>
      </w:r>
      <w:proofErr w:type="gramEnd"/>
      <w:r w:rsidRPr="000E5254">
        <w:t xml:space="preserve"> 005-93, том 2 (Москва, Издательство стандартов, 1994):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79" w:history="1">
        <w:r w:rsidR="00B16523" w:rsidRPr="000E5254">
          <w:t>953000</w:t>
        </w:r>
      </w:hyperlink>
      <w:r w:rsidR="00B16523" w:rsidRPr="000E5254">
        <w:t xml:space="preserve"> - книги и брошюры;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0" w:history="1">
        <w:r w:rsidR="00B16523" w:rsidRPr="000E5254">
          <w:t>954010</w:t>
        </w:r>
      </w:hyperlink>
      <w:r w:rsidR="00B16523" w:rsidRPr="000E5254">
        <w:t xml:space="preserve"> - издания репродукционные нотные;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1" w:history="1">
        <w:r w:rsidR="00B16523" w:rsidRPr="000E5254">
          <w:t>954110</w:t>
        </w:r>
      </w:hyperlink>
      <w:r w:rsidR="00B16523" w:rsidRPr="000E5254">
        <w:t xml:space="preserve"> - альбомы по искусству;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2" w:history="1">
        <w:r w:rsidR="00B16523" w:rsidRPr="000E5254">
          <w:t>954130</w:t>
        </w:r>
      </w:hyperlink>
      <w:r w:rsidR="00B16523" w:rsidRPr="000E5254">
        <w:t xml:space="preserve"> - альбомы, атласы;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3" w:history="1">
        <w:r w:rsidR="00B16523" w:rsidRPr="000E5254">
          <w:t>956000</w:t>
        </w:r>
      </w:hyperlink>
      <w:r w:rsidR="00B16523" w:rsidRPr="000E5254">
        <w:t xml:space="preserve"> - нотные издания;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4" w:history="1">
        <w:r w:rsidR="00B16523" w:rsidRPr="000E5254">
          <w:t>957310</w:t>
        </w:r>
      </w:hyperlink>
      <w:r w:rsidR="00B16523" w:rsidRPr="000E5254">
        <w:t xml:space="preserve"> - календари (кроме календарей книжного типа) настенные, отрывные, </w:t>
      </w:r>
      <w:r w:rsidR="00B16523" w:rsidRPr="000E5254">
        <w:lastRenderedPageBreak/>
        <w:t>ежедневные;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5" w:history="1">
        <w:r w:rsidR="00B16523" w:rsidRPr="000E5254">
          <w:t>959000</w:t>
        </w:r>
      </w:hyperlink>
      <w:r w:rsidR="00B16523" w:rsidRPr="000E5254">
        <w:t xml:space="preserve"> - издания для слепых;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 xml:space="preserve">а также продукция полиграфической промышленности, подпадающая под кодовые обозначения Общероссийского классификатора продукции </w:t>
      </w:r>
      <w:proofErr w:type="gramStart"/>
      <w:r w:rsidRPr="000E5254">
        <w:t>ОК</w:t>
      </w:r>
      <w:proofErr w:type="gramEnd"/>
      <w:r w:rsidRPr="000E5254">
        <w:t xml:space="preserve"> 005-93 (том 2):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6" w:history="1">
        <w:r w:rsidR="00B16523" w:rsidRPr="000E5254">
          <w:t>951000</w:t>
        </w:r>
      </w:hyperlink>
      <w:r w:rsidR="00B16523" w:rsidRPr="000E5254">
        <w:t xml:space="preserve"> - газеты;</w:t>
      </w:r>
    </w:p>
    <w:p w:rsidR="00B16523" w:rsidRPr="000E5254" w:rsidRDefault="000E5254">
      <w:pPr>
        <w:pStyle w:val="ConsPlusNormal"/>
        <w:spacing w:before="240"/>
        <w:ind w:firstLine="540"/>
        <w:jc w:val="both"/>
      </w:pPr>
      <w:hyperlink r:id="rId87" w:history="1">
        <w:r w:rsidR="00B16523" w:rsidRPr="000E5254">
          <w:t>952000</w:t>
        </w:r>
      </w:hyperlink>
      <w:r w:rsidR="00B16523" w:rsidRPr="000E5254">
        <w:t xml:space="preserve"> - периодические и продолжающиеся издания (журналы, сборники, бюллетени).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4. К продуктам детского питания относятся: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специализированные продукты для питания детей раннего возраста на молочной основе;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продукты прикорма на зерновой, плодоовощной, рыбной, мясной основе;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консервы плодоовощные, в том числе гомогенизированные и стерилизованные, для детского питания.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5. К предметам похоронного ритуала относятся: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гробы (в том числе цинковые);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траурные венки, искусственные цветки, гирлянды.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6. К похоронным принадлежностям относятся: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подставки для гроба;</w:t>
      </w:r>
    </w:p>
    <w:p w:rsidR="00B16523" w:rsidRPr="000E5254" w:rsidRDefault="00B16523">
      <w:pPr>
        <w:pStyle w:val="ConsPlusNormal"/>
        <w:spacing w:before="240"/>
        <w:ind w:firstLine="540"/>
        <w:jc w:val="both"/>
      </w:pPr>
      <w:r w:rsidRPr="000E5254">
        <w:t>покрывала для гроба, траурные нарукавные повязки, траурные ленты, подушечки для наград.</w:t>
      </w:r>
    </w:p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Normal"/>
        <w:ind w:firstLine="540"/>
        <w:jc w:val="both"/>
      </w:pPr>
    </w:p>
    <w:p w:rsidR="00B16523" w:rsidRPr="000E5254" w:rsidRDefault="00B165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2E6" w:rsidRPr="000E5254" w:rsidRDefault="00BA72E6"/>
    <w:sectPr w:rsidR="00BA72E6" w:rsidRPr="000E5254" w:rsidSect="006F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23"/>
    <w:rsid w:val="0001279D"/>
    <w:rsid w:val="000411E2"/>
    <w:rsid w:val="0004380E"/>
    <w:rsid w:val="00056CDE"/>
    <w:rsid w:val="000630DD"/>
    <w:rsid w:val="000651B9"/>
    <w:rsid w:val="000721CA"/>
    <w:rsid w:val="00072388"/>
    <w:rsid w:val="00087AD4"/>
    <w:rsid w:val="00090B45"/>
    <w:rsid w:val="0009356C"/>
    <w:rsid w:val="000A1089"/>
    <w:rsid w:val="000A5262"/>
    <w:rsid w:val="000B3D49"/>
    <w:rsid w:val="000C310A"/>
    <w:rsid w:val="000D2B87"/>
    <w:rsid w:val="000D62E0"/>
    <w:rsid w:val="000E252C"/>
    <w:rsid w:val="000E5254"/>
    <w:rsid w:val="000E7443"/>
    <w:rsid w:val="000F1E3B"/>
    <w:rsid w:val="000F3CE8"/>
    <w:rsid w:val="000F436A"/>
    <w:rsid w:val="000F4638"/>
    <w:rsid w:val="00100EBB"/>
    <w:rsid w:val="00104724"/>
    <w:rsid w:val="0010706F"/>
    <w:rsid w:val="0011329E"/>
    <w:rsid w:val="00137436"/>
    <w:rsid w:val="00142A39"/>
    <w:rsid w:val="00152871"/>
    <w:rsid w:val="00155F32"/>
    <w:rsid w:val="00167913"/>
    <w:rsid w:val="001818C6"/>
    <w:rsid w:val="0018207A"/>
    <w:rsid w:val="00184065"/>
    <w:rsid w:val="00187849"/>
    <w:rsid w:val="001A6BE5"/>
    <w:rsid w:val="001C3657"/>
    <w:rsid w:val="001C6FD9"/>
    <w:rsid w:val="001D30F5"/>
    <w:rsid w:val="001D4BA8"/>
    <w:rsid w:val="001E6A85"/>
    <w:rsid w:val="001E6FA6"/>
    <w:rsid w:val="001F45E2"/>
    <w:rsid w:val="001F7FA2"/>
    <w:rsid w:val="0022074C"/>
    <w:rsid w:val="002212FB"/>
    <w:rsid w:val="00227807"/>
    <w:rsid w:val="002305E0"/>
    <w:rsid w:val="002310BB"/>
    <w:rsid w:val="002356EF"/>
    <w:rsid w:val="00236555"/>
    <w:rsid w:val="00244FD1"/>
    <w:rsid w:val="00245B5B"/>
    <w:rsid w:val="002536CA"/>
    <w:rsid w:val="00265A9A"/>
    <w:rsid w:val="00272504"/>
    <w:rsid w:val="002751AA"/>
    <w:rsid w:val="00290D1F"/>
    <w:rsid w:val="0029131B"/>
    <w:rsid w:val="0029410F"/>
    <w:rsid w:val="002C3827"/>
    <w:rsid w:val="00310F87"/>
    <w:rsid w:val="0031679F"/>
    <w:rsid w:val="00320C28"/>
    <w:rsid w:val="0032106F"/>
    <w:rsid w:val="00333FF0"/>
    <w:rsid w:val="003344E2"/>
    <w:rsid w:val="00344C18"/>
    <w:rsid w:val="0035197D"/>
    <w:rsid w:val="003527C7"/>
    <w:rsid w:val="0036079E"/>
    <w:rsid w:val="00373B97"/>
    <w:rsid w:val="00373EBA"/>
    <w:rsid w:val="0038410A"/>
    <w:rsid w:val="003A1965"/>
    <w:rsid w:val="003A4683"/>
    <w:rsid w:val="003B052D"/>
    <w:rsid w:val="003C042F"/>
    <w:rsid w:val="003C48EC"/>
    <w:rsid w:val="003D2490"/>
    <w:rsid w:val="003D6953"/>
    <w:rsid w:val="003F6F8F"/>
    <w:rsid w:val="00413E26"/>
    <w:rsid w:val="00414682"/>
    <w:rsid w:val="0041676F"/>
    <w:rsid w:val="004212F4"/>
    <w:rsid w:val="00426BAE"/>
    <w:rsid w:val="00426CF3"/>
    <w:rsid w:val="00437067"/>
    <w:rsid w:val="00442DA5"/>
    <w:rsid w:val="0045641A"/>
    <w:rsid w:val="004732AF"/>
    <w:rsid w:val="0047501C"/>
    <w:rsid w:val="00481C50"/>
    <w:rsid w:val="00482B5C"/>
    <w:rsid w:val="0048350E"/>
    <w:rsid w:val="00493FFD"/>
    <w:rsid w:val="00494176"/>
    <w:rsid w:val="004A049B"/>
    <w:rsid w:val="004A3C10"/>
    <w:rsid w:val="004A413F"/>
    <w:rsid w:val="004B7D32"/>
    <w:rsid w:val="004E2C05"/>
    <w:rsid w:val="004F6A71"/>
    <w:rsid w:val="004F6F21"/>
    <w:rsid w:val="005029E5"/>
    <w:rsid w:val="0050755E"/>
    <w:rsid w:val="00523012"/>
    <w:rsid w:val="00532599"/>
    <w:rsid w:val="00557FAA"/>
    <w:rsid w:val="00567EE3"/>
    <w:rsid w:val="00574C97"/>
    <w:rsid w:val="00590856"/>
    <w:rsid w:val="00595773"/>
    <w:rsid w:val="00595A43"/>
    <w:rsid w:val="00595BFB"/>
    <w:rsid w:val="005963AB"/>
    <w:rsid w:val="00597B98"/>
    <w:rsid w:val="005C3464"/>
    <w:rsid w:val="005C73C0"/>
    <w:rsid w:val="005D2206"/>
    <w:rsid w:val="005F7903"/>
    <w:rsid w:val="0060697A"/>
    <w:rsid w:val="0062307A"/>
    <w:rsid w:val="00623634"/>
    <w:rsid w:val="00625895"/>
    <w:rsid w:val="006339D6"/>
    <w:rsid w:val="0063608B"/>
    <w:rsid w:val="00655EFE"/>
    <w:rsid w:val="00665D99"/>
    <w:rsid w:val="00666220"/>
    <w:rsid w:val="00682871"/>
    <w:rsid w:val="006A68A2"/>
    <w:rsid w:val="006B24C4"/>
    <w:rsid w:val="006B7755"/>
    <w:rsid w:val="006C0FE3"/>
    <w:rsid w:val="006C7EBD"/>
    <w:rsid w:val="006D49A8"/>
    <w:rsid w:val="006E15BF"/>
    <w:rsid w:val="006E3FC5"/>
    <w:rsid w:val="006F3E03"/>
    <w:rsid w:val="0072432E"/>
    <w:rsid w:val="007263FD"/>
    <w:rsid w:val="00740696"/>
    <w:rsid w:val="007631DA"/>
    <w:rsid w:val="007654CE"/>
    <w:rsid w:val="00776BC5"/>
    <w:rsid w:val="00780736"/>
    <w:rsid w:val="00785067"/>
    <w:rsid w:val="007878E2"/>
    <w:rsid w:val="00792288"/>
    <w:rsid w:val="00797823"/>
    <w:rsid w:val="007A06E1"/>
    <w:rsid w:val="007A06FF"/>
    <w:rsid w:val="007A13A8"/>
    <w:rsid w:val="007C1D7C"/>
    <w:rsid w:val="007C4822"/>
    <w:rsid w:val="007E35C8"/>
    <w:rsid w:val="007E4A7C"/>
    <w:rsid w:val="007E75B2"/>
    <w:rsid w:val="00835949"/>
    <w:rsid w:val="00836774"/>
    <w:rsid w:val="00842327"/>
    <w:rsid w:val="00843260"/>
    <w:rsid w:val="00843C48"/>
    <w:rsid w:val="008629E4"/>
    <w:rsid w:val="0086580A"/>
    <w:rsid w:val="00867D52"/>
    <w:rsid w:val="00870B75"/>
    <w:rsid w:val="00873B19"/>
    <w:rsid w:val="00894A91"/>
    <w:rsid w:val="008A1198"/>
    <w:rsid w:val="008A303D"/>
    <w:rsid w:val="008B09F9"/>
    <w:rsid w:val="008D6CD0"/>
    <w:rsid w:val="008E73B6"/>
    <w:rsid w:val="008F5A58"/>
    <w:rsid w:val="008F676F"/>
    <w:rsid w:val="009203AC"/>
    <w:rsid w:val="00920FBC"/>
    <w:rsid w:val="00930A27"/>
    <w:rsid w:val="00931BE1"/>
    <w:rsid w:val="00983D8E"/>
    <w:rsid w:val="009928A5"/>
    <w:rsid w:val="00993B36"/>
    <w:rsid w:val="009941B5"/>
    <w:rsid w:val="009B2277"/>
    <w:rsid w:val="00A13595"/>
    <w:rsid w:val="00A235FE"/>
    <w:rsid w:val="00A3628B"/>
    <w:rsid w:val="00A42683"/>
    <w:rsid w:val="00A513D2"/>
    <w:rsid w:val="00A603B1"/>
    <w:rsid w:val="00A62DA1"/>
    <w:rsid w:val="00A64F34"/>
    <w:rsid w:val="00A71BDB"/>
    <w:rsid w:val="00A7668B"/>
    <w:rsid w:val="00A81FBA"/>
    <w:rsid w:val="00A83E02"/>
    <w:rsid w:val="00A94559"/>
    <w:rsid w:val="00A960B5"/>
    <w:rsid w:val="00AB6159"/>
    <w:rsid w:val="00AC1FEC"/>
    <w:rsid w:val="00AC6313"/>
    <w:rsid w:val="00AF0EE4"/>
    <w:rsid w:val="00AF475F"/>
    <w:rsid w:val="00AF79AC"/>
    <w:rsid w:val="00B11264"/>
    <w:rsid w:val="00B138A2"/>
    <w:rsid w:val="00B16523"/>
    <w:rsid w:val="00B37544"/>
    <w:rsid w:val="00B44249"/>
    <w:rsid w:val="00B53454"/>
    <w:rsid w:val="00B56084"/>
    <w:rsid w:val="00B60812"/>
    <w:rsid w:val="00B64D09"/>
    <w:rsid w:val="00B66BC5"/>
    <w:rsid w:val="00B77729"/>
    <w:rsid w:val="00B84296"/>
    <w:rsid w:val="00B96270"/>
    <w:rsid w:val="00B97E22"/>
    <w:rsid w:val="00BA3528"/>
    <w:rsid w:val="00BA72E6"/>
    <w:rsid w:val="00BB17EB"/>
    <w:rsid w:val="00BB4B37"/>
    <w:rsid w:val="00BD17EB"/>
    <w:rsid w:val="00BD63CC"/>
    <w:rsid w:val="00BE52F0"/>
    <w:rsid w:val="00BF59B0"/>
    <w:rsid w:val="00C15F1C"/>
    <w:rsid w:val="00C25020"/>
    <w:rsid w:val="00C37E95"/>
    <w:rsid w:val="00C50D3D"/>
    <w:rsid w:val="00C55EC8"/>
    <w:rsid w:val="00C5683E"/>
    <w:rsid w:val="00C64273"/>
    <w:rsid w:val="00C647A0"/>
    <w:rsid w:val="00C82E4D"/>
    <w:rsid w:val="00C902FB"/>
    <w:rsid w:val="00CB448B"/>
    <w:rsid w:val="00CC2670"/>
    <w:rsid w:val="00CD27B1"/>
    <w:rsid w:val="00CE33F1"/>
    <w:rsid w:val="00CF7947"/>
    <w:rsid w:val="00D12EEB"/>
    <w:rsid w:val="00D23E3A"/>
    <w:rsid w:val="00D3017A"/>
    <w:rsid w:val="00D4416F"/>
    <w:rsid w:val="00D64590"/>
    <w:rsid w:val="00D74B00"/>
    <w:rsid w:val="00D76447"/>
    <w:rsid w:val="00D77BB4"/>
    <w:rsid w:val="00D81C2A"/>
    <w:rsid w:val="00DA26C8"/>
    <w:rsid w:val="00DB43CD"/>
    <w:rsid w:val="00DB6799"/>
    <w:rsid w:val="00DC13C2"/>
    <w:rsid w:val="00DD09D0"/>
    <w:rsid w:val="00DE3915"/>
    <w:rsid w:val="00DE3EDE"/>
    <w:rsid w:val="00DF248F"/>
    <w:rsid w:val="00E037BA"/>
    <w:rsid w:val="00E10736"/>
    <w:rsid w:val="00E1290E"/>
    <w:rsid w:val="00E23088"/>
    <w:rsid w:val="00E36C83"/>
    <w:rsid w:val="00E36CEE"/>
    <w:rsid w:val="00E376DB"/>
    <w:rsid w:val="00E441E2"/>
    <w:rsid w:val="00E6082A"/>
    <w:rsid w:val="00E64CE3"/>
    <w:rsid w:val="00E75C81"/>
    <w:rsid w:val="00E83F7D"/>
    <w:rsid w:val="00E844E6"/>
    <w:rsid w:val="00E94027"/>
    <w:rsid w:val="00EC04CD"/>
    <w:rsid w:val="00ED5FB5"/>
    <w:rsid w:val="00EE5C78"/>
    <w:rsid w:val="00EF3FE5"/>
    <w:rsid w:val="00F02F2F"/>
    <w:rsid w:val="00F06F70"/>
    <w:rsid w:val="00F15C2F"/>
    <w:rsid w:val="00F174A4"/>
    <w:rsid w:val="00F17F66"/>
    <w:rsid w:val="00F26FEE"/>
    <w:rsid w:val="00F4542F"/>
    <w:rsid w:val="00F57C82"/>
    <w:rsid w:val="00F65E25"/>
    <w:rsid w:val="00F81674"/>
    <w:rsid w:val="00F81A0C"/>
    <w:rsid w:val="00F84DFF"/>
    <w:rsid w:val="00F8778B"/>
    <w:rsid w:val="00FB3D31"/>
    <w:rsid w:val="00FE7A2F"/>
    <w:rsid w:val="00FF0080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52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16523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65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652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16523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52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16523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65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65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652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16523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1AF056270C3AB267F8B52289D7DB056632FB1D15AE4879D03BE97A1643CBC95E73F8FD3B260BF5O0jBL" TargetMode="External"/><Relationship Id="rId18" Type="http://schemas.openxmlformats.org/officeDocument/2006/relationships/hyperlink" Target="consultantplus://offline/ref=D51AF056270C3AB267F8B52289D7DB056633FD1C17AC4879D03BE97A1643CBC95E73F8FD3D26O0jCL" TargetMode="External"/><Relationship Id="rId26" Type="http://schemas.openxmlformats.org/officeDocument/2006/relationships/hyperlink" Target="consultantplus://offline/ref=D51AF056270C3AB267F8AB2F9FBB87086531A11612A942268A64B227414AC19E193CA1BF7F2B0BF1096B45ODj4L" TargetMode="External"/><Relationship Id="rId39" Type="http://schemas.openxmlformats.org/officeDocument/2006/relationships/hyperlink" Target="consultantplus://offline/ref=D51AF056270C3AB267F8B52289D7DB056633FC1F13AC4879D03BE97A1643CBC95E73F8FD38200BF6O0j1L" TargetMode="External"/><Relationship Id="rId21" Type="http://schemas.openxmlformats.org/officeDocument/2006/relationships/hyperlink" Target="consultantplus://offline/ref=D51AF056270C3AB267F8B52289D7DB05633EFB1F13A51573D862E578114C94DE593AF4FC3B260AOFj8L" TargetMode="External"/><Relationship Id="rId34" Type="http://schemas.openxmlformats.org/officeDocument/2006/relationships/hyperlink" Target="consultantplus://offline/ref=D51AF056270C3AB267F8B52289D7DB056633FC1F13AC4879D03BE97A1643CBC95E73F8FD38200AF8O0jFL" TargetMode="External"/><Relationship Id="rId42" Type="http://schemas.openxmlformats.org/officeDocument/2006/relationships/hyperlink" Target="consultantplus://offline/ref=D51AF056270C3AB267F8B52289D7DB056633FC1F13AC4879D03BE97A1643CBC95E73F8FD382009F7O0jFL" TargetMode="External"/><Relationship Id="rId47" Type="http://schemas.openxmlformats.org/officeDocument/2006/relationships/hyperlink" Target="consultantplus://offline/ref=D51AF056270C3AB267F8B52289D7DB056633FC1F13AC4879D03BE97A1643CBC95E73F8FD38200FF5O0j9L" TargetMode="External"/><Relationship Id="rId50" Type="http://schemas.openxmlformats.org/officeDocument/2006/relationships/hyperlink" Target="consultantplus://offline/ref=D51AF056270C3AB267F8B52289D7DB056633FC1F13AC4879D03BE97A1643CBC95E73F8FD382403F6O0j8L" TargetMode="External"/><Relationship Id="rId55" Type="http://schemas.openxmlformats.org/officeDocument/2006/relationships/hyperlink" Target="consultantplus://offline/ref=D51AF056270C3AB267F8B52289D7DB056633FC1F13AC4879D03BE97A1643CBC95E73F8FD38200CF9O0j1L" TargetMode="External"/><Relationship Id="rId63" Type="http://schemas.openxmlformats.org/officeDocument/2006/relationships/hyperlink" Target="consultantplus://offline/ref=D51AF056270C3AB267F8B52289D7DB056633FC1F13AC4879D03BE97A1643CBC95E73F8FD38210BF9O0j9L" TargetMode="External"/><Relationship Id="rId68" Type="http://schemas.openxmlformats.org/officeDocument/2006/relationships/hyperlink" Target="consultantplus://offline/ref=D51AF056270C3AB267F8AB2F9FBB87086531A11612A942268A64B227414AC19E193CA1BF7F2B0BF1096B45ODj4L" TargetMode="External"/><Relationship Id="rId76" Type="http://schemas.openxmlformats.org/officeDocument/2006/relationships/hyperlink" Target="consultantplus://offline/ref=D51AF056270C3AB267F8AB2F9FBB87086531A11615AB4B2F8A64B227414AC19E193CA1BF7F2B0BF1096B44ODj1L" TargetMode="External"/><Relationship Id="rId84" Type="http://schemas.openxmlformats.org/officeDocument/2006/relationships/hyperlink" Target="consultantplus://offline/ref=D51AF056270C3AB267F8B52289D7DB05653DF91917AE4879D03BE97A1643CBC95E73F8FD392E08F9O0jCL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D51AF056270C3AB267F8AB2F9FBB87086531A11615AB442C8964B227414AC19E193CA1BF7F2B0BF1096B45ODj7L" TargetMode="External"/><Relationship Id="rId71" Type="http://schemas.openxmlformats.org/officeDocument/2006/relationships/hyperlink" Target="consultantplus://offline/ref=D51AF056270C3AB267F8AB2F9FBB87086531A11615AB4B2F8A64B227414AC19E193CA1BF7F2B0BF1096B44ODj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1AF056270C3AB267F8B52289D7DB05653CFA1F14A94879D03BE97A16O4j3L" TargetMode="External"/><Relationship Id="rId29" Type="http://schemas.openxmlformats.org/officeDocument/2006/relationships/hyperlink" Target="consultantplus://offline/ref=D51AF056270C3AB267F8B52289D7DB056633FC1F13AC4879D03BE97A1643CBC95E73F8FD38200AF0O0jFL" TargetMode="External"/><Relationship Id="rId11" Type="http://schemas.openxmlformats.org/officeDocument/2006/relationships/hyperlink" Target="consultantplus://offline/ref=D51AF056270C3AB267F8AB2F9FBB87086531A11615AB4B2F8A64B227414AC19E193CA1BF7F2B0BF1096B45ODj7L" TargetMode="External"/><Relationship Id="rId24" Type="http://schemas.openxmlformats.org/officeDocument/2006/relationships/hyperlink" Target="consultantplus://offline/ref=D51AF056270C3AB267F8AB2F9FBB87086531A11615AB4B2F8964B227414AC19E193CA1BF7F2B0BF1096B45ODj4L" TargetMode="External"/><Relationship Id="rId32" Type="http://schemas.openxmlformats.org/officeDocument/2006/relationships/hyperlink" Target="consultantplus://offline/ref=D51AF056270C3AB267F8B52289D7DB056633FC1F13AC4879D03BE97A1643CBC95E73F8FD38200AF7O0jDL" TargetMode="External"/><Relationship Id="rId37" Type="http://schemas.openxmlformats.org/officeDocument/2006/relationships/hyperlink" Target="consultantplus://offline/ref=D51AF056270C3AB267F8B52289D7DB056633FC1F13AC4879D03BE97A1643CBC95E73F8FD38200BF4O0j1L" TargetMode="External"/><Relationship Id="rId40" Type="http://schemas.openxmlformats.org/officeDocument/2006/relationships/hyperlink" Target="consultantplus://offline/ref=D51AF056270C3AB267F8B52289D7DB056633FC1F13AC4879D03BE97A1643CBC95E73F8FD382008F1O0jFL" TargetMode="External"/><Relationship Id="rId45" Type="http://schemas.openxmlformats.org/officeDocument/2006/relationships/hyperlink" Target="consultantplus://offline/ref=D51AF056270C3AB267F8B52289D7DB056633FC1F13AC4879D03BE97A1643CBC95E73F8FD382403F5O0jCL" TargetMode="External"/><Relationship Id="rId53" Type="http://schemas.openxmlformats.org/officeDocument/2006/relationships/hyperlink" Target="consultantplus://offline/ref=D51AF056270C3AB267F8B52289D7DB056633FC1F13AC4879D03BE97A1643CBC95E73F8FD38200FF9O0j9L" TargetMode="External"/><Relationship Id="rId58" Type="http://schemas.openxmlformats.org/officeDocument/2006/relationships/hyperlink" Target="consultantplus://offline/ref=D51AF056270C3AB267F8B52289D7DB056633FC1F13AC4879D03BE97A1643CBC95E73F8FD38200DF7O0j1L" TargetMode="External"/><Relationship Id="rId66" Type="http://schemas.openxmlformats.org/officeDocument/2006/relationships/hyperlink" Target="consultantplus://offline/ref=D51AF056270C3AB267F8B52289D7DB056633FC1F13AC4879D03BE97A1643CBC95E73F8FD382108F2O0jFL" TargetMode="External"/><Relationship Id="rId74" Type="http://schemas.openxmlformats.org/officeDocument/2006/relationships/hyperlink" Target="consultantplus://offline/ref=D51AF056270C3AB267F8AB2F9FBB87086531A11615AB4B2F8A64B227414AC19E193CA1BF7F2B0BF1096B44ODj1L" TargetMode="External"/><Relationship Id="rId79" Type="http://schemas.openxmlformats.org/officeDocument/2006/relationships/hyperlink" Target="consultantplus://offline/ref=D51AF056270C3AB267F8B52289D7DB05653DF91917AE4879D03BE97A1643CBC95E73F8FD392102F0O0j9L" TargetMode="External"/><Relationship Id="rId87" Type="http://schemas.openxmlformats.org/officeDocument/2006/relationships/hyperlink" Target="consultantplus://offline/ref=D51AF056270C3AB267F8B52289D7DB05653DF91917AE4879D03BE97A1643CBC95E73F8FD39210DF1O0jDL" TargetMode="External"/><Relationship Id="rId5" Type="http://schemas.openxmlformats.org/officeDocument/2006/relationships/hyperlink" Target="consultantplus://offline/ref=D51AF056270C3AB267F8AB2F9FBB87086531A11615AB4B2F8C64B227414AC19E193CA1BF7F2B0BF1096B45ODj7L" TargetMode="External"/><Relationship Id="rId61" Type="http://schemas.openxmlformats.org/officeDocument/2006/relationships/hyperlink" Target="consultantplus://offline/ref=D51AF056270C3AB267F8B52289D7DB056633FC1F13AC4879D03BE97A1643CBC95E73F8FD382003F3O0j9L" TargetMode="External"/><Relationship Id="rId82" Type="http://schemas.openxmlformats.org/officeDocument/2006/relationships/hyperlink" Target="consultantplus://offline/ref=D51AF056270C3AB267F8B52289D7DB05653DF91917AE4879D03BE97A1643CBC95E73F8FD392103F3O0jCL" TargetMode="External"/><Relationship Id="rId19" Type="http://schemas.openxmlformats.org/officeDocument/2006/relationships/hyperlink" Target="consultantplus://offline/ref=D51AF056270C3AB267F8B52289D7DB05653FF71C13AB4879D03BE97A16O4j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AF056270C3AB267F8AB2F9FBB87086531A11615AB4B2F8E64B227414AC19E193CA1BF7F2B0BF1096B45ODj7L" TargetMode="External"/><Relationship Id="rId14" Type="http://schemas.openxmlformats.org/officeDocument/2006/relationships/hyperlink" Target="consultantplus://offline/ref=D51AF056270C3AB267F8B52289D7DB056633FD1C17AC4879D03BE97A1643CBC95E73F8FD3D26O0jCL" TargetMode="External"/><Relationship Id="rId22" Type="http://schemas.openxmlformats.org/officeDocument/2006/relationships/hyperlink" Target="consultantplus://offline/ref=D51AF056270C3AB267F8AB2F9FBB87086531A11615A6472D8B64B227414AC19E193CA1BF7F2B0BF1096B44ODj4L" TargetMode="External"/><Relationship Id="rId27" Type="http://schemas.openxmlformats.org/officeDocument/2006/relationships/hyperlink" Target="consultantplus://offline/ref=D51AF056270C3AB267F8B52289D7DB056633FC1F13AC4879D03BE97A16O4j3L" TargetMode="External"/><Relationship Id="rId30" Type="http://schemas.openxmlformats.org/officeDocument/2006/relationships/hyperlink" Target="consultantplus://offline/ref=D51AF056270C3AB267F8B52289D7DB056633FC1F13AC4879D03BE97A1643CBC95E73F8FD38200AF5O0jDL" TargetMode="External"/><Relationship Id="rId35" Type="http://schemas.openxmlformats.org/officeDocument/2006/relationships/hyperlink" Target="consultantplus://offline/ref=D51AF056270C3AB267F8B52289D7DB056633FC1F13AC4879D03BE97A1643CBC95E73F8FD38200BF5O0jDL" TargetMode="External"/><Relationship Id="rId43" Type="http://schemas.openxmlformats.org/officeDocument/2006/relationships/hyperlink" Target="consultantplus://offline/ref=D51AF056270C3AB267F8B52289D7DB056633FC1F13AC4879D03BE97A1643CBC95E73F8FD38200EF1O0jFL" TargetMode="External"/><Relationship Id="rId48" Type="http://schemas.openxmlformats.org/officeDocument/2006/relationships/hyperlink" Target="consultantplus://offline/ref=D51AF056270C3AB267F8B52289D7DB056633FC1F13AC4879D03BE97A1643CBC95E73F8FD382403F4O0jAL" TargetMode="External"/><Relationship Id="rId56" Type="http://schemas.openxmlformats.org/officeDocument/2006/relationships/hyperlink" Target="consultantplus://offline/ref=D51AF056270C3AB267F8B52289D7DB056633FC1F13AC4879D03BE97A1643CBC95E73F8FD38200CF8O0jBL" TargetMode="External"/><Relationship Id="rId64" Type="http://schemas.openxmlformats.org/officeDocument/2006/relationships/hyperlink" Target="consultantplus://offline/ref=D51AF056270C3AB267F8B52289D7DB056633FC1F13AC4879D03BE97A1643CBC95E73F8FD38210BF9O0jDL" TargetMode="External"/><Relationship Id="rId69" Type="http://schemas.openxmlformats.org/officeDocument/2006/relationships/hyperlink" Target="consultantplus://offline/ref=D51AF056270C3AB267F8AB2F9FBB87086531A11615AB4B2F8A64B227414AC19E193CA1BF7F2B0BF1096B45ODj5L" TargetMode="External"/><Relationship Id="rId77" Type="http://schemas.openxmlformats.org/officeDocument/2006/relationships/hyperlink" Target="consultantplus://offline/ref=D51AF056270C3AB267F8AB2F9FBB87086531A11615AB4B2F8A64B227414AC19E193CA1BF7F2B0BF1096B44ODj3L" TargetMode="External"/><Relationship Id="rId8" Type="http://schemas.openxmlformats.org/officeDocument/2006/relationships/hyperlink" Target="consultantplus://offline/ref=D51AF056270C3AB267F8AB2F9FBB87086531A11615AB442C8864B227414AC19E193CA1BF7F2B0BF1096B45ODj7L" TargetMode="External"/><Relationship Id="rId51" Type="http://schemas.openxmlformats.org/officeDocument/2006/relationships/hyperlink" Target="consultantplus://offline/ref=D51AF056270C3AB267F8B52289D7DB056633FC1F13AC4879D03BE97A1643CBC95E73F8FD382403F6O0jCL" TargetMode="External"/><Relationship Id="rId72" Type="http://schemas.openxmlformats.org/officeDocument/2006/relationships/hyperlink" Target="consultantplus://offline/ref=D51AF056270C3AB267F8AB2F9FBB87086531A11615AB4B2F8A64B227414AC19E193CA1BF7F2B0BF1096B44ODj1L" TargetMode="External"/><Relationship Id="rId80" Type="http://schemas.openxmlformats.org/officeDocument/2006/relationships/hyperlink" Target="consultantplus://offline/ref=D51AF056270C3AB267F8B52289D7DB05653DF91917AE4879D03BE97A1643CBC95E73F8FD392103F0O0jFL" TargetMode="External"/><Relationship Id="rId85" Type="http://schemas.openxmlformats.org/officeDocument/2006/relationships/hyperlink" Target="consultantplus://offline/ref=D51AF056270C3AB267F8B52289D7DB05653DF91917AE4879D03BE97A1643CBC95E73F8FD392E09F0O0j0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1AF056270C3AB267F8AB2F9FBB87086531A11612A942268A64B227414AC19E193CA1BF7F2B0BF1096B45ODj7L" TargetMode="External"/><Relationship Id="rId17" Type="http://schemas.openxmlformats.org/officeDocument/2006/relationships/hyperlink" Target="consultantplus://offline/ref=D51AF056270C3AB267F8AB2F9FBB87086531A11612AB472F8E64B227414AC19E193CA1BF7F2B0BF1086E41ODj1L" TargetMode="External"/><Relationship Id="rId25" Type="http://schemas.openxmlformats.org/officeDocument/2006/relationships/hyperlink" Target="consultantplus://offline/ref=D51AF056270C3AB267F8AB2F9FBB87086531A11615AB4B2F8A64B227414AC19E193CA1BF7F2B0BF1096B45ODj7L" TargetMode="External"/><Relationship Id="rId33" Type="http://schemas.openxmlformats.org/officeDocument/2006/relationships/hyperlink" Target="consultantplus://offline/ref=D51AF056270C3AB267F8B52289D7DB056633FC1F13AC4879D03BE97A1643CBC95E73F8FD38200AF7O0jFL" TargetMode="External"/><Relationship Id="rId38" Type="http://schemas.openxmlformats.org/officeDocument/2006/relationships/hyperlink" Target="consultantplus://offline/ref=D51AF056270C3AB267F8B52289D7DB056633FC1F13AC4879D03BE97A1643CBC95E73F8FD38200BF7O0j1L" TargetMode="External"/><Relationship Id="rId46" Type="http://schemas.openxmlformats.org/officeDocument/2006/relationships/hyperlink" Target="consultantplus://offline/ref=D51AF056270C3AB267F8B52289D7DB056633FC1F13AC4879D03BE97A1643CBC95E73F8FD38200FF3O0j1L" TargetMode="External"/><Relationship Id="rId59" Type="http://schemas.openxmlformats.org/officeDocument/2006/relationships/hyperlink" Target="consultantplus://offline/ref=D51AF056270C3AB267F8B52289D7DB056633FC1F13AC4879D03BE97A1643CBC95E73F8FD382002F1O0j9L" TargetMode="External"/><Relationship Id="rId67" Type="http://schemas.openxmlformats.org/officeDocument/2006/relationships/hyperlink" Target="consultantplus://offline/ref=D51AF056270C3AB267F8B52289D7DB056633FC1F13AC4879D03BE97A1643CBC95E73F8FD382108F7O0j9L" TargetMode="External"/><Relationship Id="rId20" Type="http://schemas.openxmlformats.org/officeDocument/2006/relationships/hyperlink" Target="consultantplus://offline/ref=D51AF056270C3AB267F8AB2F9FBB87086531A11615AB442C8864B227414AC19E193CA1BF7F2B0BF1096B45ODj4L" TargetMode="External"/><Relationship Id="rId41" Type="http://schemas.openxmlformats.org/officeDocument/2006/relationships/hyperlink" Target="consultantplus://offline/ref=D51AF056270C3AB267F8B52289D7DB056633FC1F13AC4879D03BE97A1643CBC95E73F8FD392E0AF3O0j1L" TargetMode="External"/><Relationship Id="rId54" Type="http://schemas.openxmlformats.org/officeDocument/2006/relationships/hyperlink" Target="consultantplus://offline/ref=D51AF056270C3AB267F8B52289D7DB056633FC1F13AC4879D03BE97A1643CBC95E73F8FD38200FF9O0jFL" TargetMode="External"/><Relationship Id="rId62" Type="http://schemas.openxmlformats.org/officeDocument/2006/relationships/hyperlink" Target="consultantplus://offline/ref=D51AF056270C3AB267F8B52289D7DB056633FC1F13AC4879D03BE97A1643CBC95E73F8FD382202F2O0jFL" TargetMode="External"/><Relationship Id="rId70" Type="http://schemas.openxmlformats.org/officeDocument/2006/relationships/hyperlink" Target="consultantplus://offline/ref=D51AF056270C3AB267F8AB2F9FBB87086531A11615AB4B2F8A64B227414AC19E193CA1BF7F2B0BF1096B45ODjBL" TargetMode="External"/><Relationship Id="rId75" Type="http://schemas.openxmlformats.org/officeDocument/2006/relationships/hyperlink" Target="consultantplus://offline/ref=D51AF056270C3AB267F8AB2F9FBB87086531A11615AB4B2F8A64B227414AC19E193CA1BF7F2B0BF1096B44ODj1L" TargetMode="External"/><Relationship Id="rId83" Type="http://schemas.openxmlformats.org/officeDocument/2006/relationships/hyperlink" Target="consultantplus://offline/ref=D51AF056270C3AB267F8B52289D7DB05653DF91917AE4879D03BE97A1643CBC95E73F8FD392E08F2O0j0L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AF056270C3AB267F8AB2F9FBB87086531A11615AB44268564B227414AC19E193CA1BF7F2B0BF1096B45ODj7L" TargetMode="External"/><Relationship Id="rId15" Type="http://schemas.openxmlformats.org/officeDocument/2006/relationships/hyperlink" Target="consultantplus://offline/ref=D51AF056270C3AB267F8B52289D7DB05653DFE1815AC4879D03BE97A16O4j3L" TargetMode="External"/><Relationship Id="rId23" Type="http://schemas.openxmlformats.org/officeDocument/2006/relationships/hyperlink" Target="consultantplus://offline/ref=D51AF056270C3AB267F8AB2F9FBB87086531A11615AB442C8864B227414AC19E193CA1BF7F2B0BF1096B47ODj1L" TargetMode="External"/><Relationship Id="rId28" Type="http://schemas.openxmlformats.org/officeDocument/2006/relationships/hyperlink" Target="consultantplus://offline/ref=D51AF056270C3AB267F8B52289D7DB056633FC1F13AC4879D03BE97A16O4j3L" TargetMode="External"/><Relationship Id="rId36" Type="http://schemas.openxmlformats.org/officeDocument/2006/relationships/hyperlink" Target="consultantplus://offline/ref=D51AF056270C3AB267F8B52289D7DB056633FC1F13AC4879D03BE97A1643CBC95E73F8FD38200BF5O0j1L" TargetMode="External"/><Relationship Id="rId49" Type="http://schemas.openxmlformats.org/officeDocument/2006/relationships/hyperlink" Target="consultantplus://offline/ref=D51AF056270C3AB267F8B52289D7DB056633FC1F13AC4879D03BE97A1643CBC95E73F8FD382403F7O0jEL" TargetMode="External"/><Relationship Id="rId57" Type="http://schemas.openxmlformats.org/officeDocument/2006/relationships/hyperlink" Target="consultantplus://offline/ref=D51AF056270C3AB267F8B52289D7DB056633FC1F13AC4879D03BE97A1643CBC95E73F8FD38200DF7O0jDL" TargetMode="External"/><Relationship Id="rId10" Type="http://schemas.openxmlformats.org/officeDocument/2006/relationships/hyperlink" Target="consultantplus://offline/ref=D51AF056270C3AB267F8AB2F9FBB87086531A11615AB4B2F8964B227414AC19E193CA1BF7F2B0BF1096B45ODj7L" TargetMode="External"/><Relationship Id="rId31" Type="http://schemas.openxmlformats.org/officeDocument/2006/relationships/hyperlink" Target="consultantplus://offline/ref=D51AF056270C3AB267F8B52289D7DB056633FC1F13AC4879D03BE97A1643CBC95E73F8FD38200AF4O0jDL" TargetMode="External"/><Relationship Id="rId44" Type="http://schemas.openxmlformats.org/officeDocument/2006/relationships/hyperlink" Target="consultantplus://offline/ref=D51AF056270C3AB267F8B52289D7DB056633FC1F13AC4879D03BE97A1643CBC95E73F8FD392E0AF7O0j9L" TargetMode="External"/><Relationship Id="rId52" Type="http://schemas.openxmlformats.org/officeDocument/2006/relationships/hyperlink" Target="consultantplus://offline/ref=D51AF056270C3AB267F8B52289D7DB056633FC1F13AC4879D03BE97A1643CBC95E73F8FD38200FF7O0jBL" TargetMode="External"/><Relationship Id="rId60" Type="http://schemas.openxmlformats.org/officeDocument/2006/relationships/hyperlink" Target="consultantplus://offline/ref=D51AF056270C3AB267F8B52289D7DB056633FC1F13AC4879D03BE97A1643CBC95E73F8FD382002F4O0jDL" TargetMode="External"/><Relationship Id="rId65" Type="http://schemas.openxmlformats.org/officeDocument/2006/relationships/hyperlink" Target="consultantplus://offline/ref=D51AF056270C3AB267F8B52289D7DB056633FC1F13AC4879D03BE97A1643CBC95E73F8FD382108F1O0j9L" TargetMode="External"/><Relationship Id="rId73" Type="http://schemas.openxmlformats.org/officeDocument/2006/relationships/hyperlink" Target="consultantplus://offline/ref=D51AF056270C3AB267F8AB2F9FBB87086531A11615AB4B2F8A64B227414AC19E193CA1BF7F2B0BF1096B44ODj1L" TargetMode="External"/><Relationship Id="rId78" Type="http://schemas.openxmlformats.org/officeDocument/2006/relationships/hyperlink" Target="consultantplus://offline/ref=D51AF056270C3AB267F8B52289D7DB05663AF61C15A84879D03BE97A1643CBC95E73F8FD3B260BF5O0jEL" TargetMode="External"/><Relationship Id="rId81" Type="http://schemas.openxmlformats.org/officeDocument/2006/relationships/hyperlink" Target="consultantplus://offline/ref=D51AF056270C3AB267F8B52289D7DB05653DF91917AE4879D03BE97A1643CBC95E73F8FD392103F3O0j9L" TargetMode="External"/><Relationship Id="rId86" Type="http://schemas.openxmlformats.org/officeDocument/2006/relationships/hyperlink" Target="consultantplus://offline/ref=D51AF056270C3AB267F8B52289D7DB05653DF91917AE4879D03BE97A1643CBC95E73F8FD39210CF5O0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6194</Words>
  <Characters>35308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41420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Людмила Олеговна</dc:creator>
  <cp:keywords/>
  <dc:description/>
  <cp:lastModifiedBy>Сосновская Е.И.</cp:lastModifiedBy>
  <cp:revision>3</cp:revision>
  <dcterms:created xsi:type="dcterms:W3CDTF">2018-04-05T11:35:00Z</dcterms:created>
  <dcterms:modified xsi:type="dcterms:W3CDTF">2018-04-13T08:39:00Z</dcterms:modified>
</cp:coreProperties>
</file>