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51" w:rsidRPr="00111737" w:rsidRDefault="00994A51" w:rsidP="00994A5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СОВЕТ НАРОДНЫХ ДЕПУТАТОВ ГОРОДА ФОКИНО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РЕШЕНИЕ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от 29 октября 2012 г. N 4-785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О ВНЕСЕНИИ ИЗМЕНЕНИЙ И ДОПОЛНЕНИЙ В РЕШЕНИЕ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СОВЕТА НАРОДНЫХ ДЕПУТАТОВ ГОРОДСКОГО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ОКРУГА "ГОРОД ФОКИНО" "О СИСТЕМЕ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НАЛОГООБЛОЖЕНИЯ В ВИДЕ ЕДИНОГО НАЛОГА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НА ВМЕНЕННЫЙ ДОХОД ДЛЯ ОТДЕЛЬНЫХ ВИДОВ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ДЕЯТЕЛЬНОСТИ" N 3-955 ОТ 25.11.2008"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</w:rPr>
      </w:pPr>
    </w:p>
    <w:p w:rsidR="00994A51" w:rsidRPr="00111737" w:rsidRDefault="00994A51" w:rsidP="00994A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Рассмотрев обращение администрации города Фокино о внесении изменений в Решение Совета народных депутатов городского округа "город Фокино" от 25.11.2008 N 3-955 "О системе налогообложения в виде единого налога на вмененный доход для отдельных видов деятельности", Совет народных депутатов города Фокино решил:</w:t>
      </w:r>
    </w:p>
    <w:p w:rsidR="00994A51" w:rsidRPr="00111737" w:rsidRDefault="00994A51" w:rsidP="00994A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1. Внести изменения в Решение Совета народных депутатов городского округа "город Фокино" "О системе налогообложения в виде единого налога на вмененный доход для отдельных видов деятельности" от 25.11.2008 N 3-955 (прилагается).</w:t>
      </w:r>
    </w:p>
    <w:p w:rsidR="00994A51" w:rsidRPr="00111737" w:rsidRDefault="00994A51" w:rsidP="00994A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2. Действие настоящего Решения вступает в силу со дня официального опубликования, но не ранее 1 числа очередного налогового периода по единому налогу на вмененный доход для отдельных видов деятельности и распространяет свою силу на правоотношения, возникшие с 1 января 2013 года.</w:t>
      </w:r>
    </w:p>
    <w:p w:rsidR="00994A51" w:rsidRPr="00111737" w:rsidRDefault="00994A51" w:rsidP="00994A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3. Опубликовать данное Решение в муниципальной газете "</w:t>
      </w:r>
      <w:proofErr w:type="spellStart"/>
      <w:r w:rsidRPr="00111737">
        <w:rPr>
          <w:rFonts w:ascii="Times New Roman" w:hAnsi="Times New Roman" w:cs="Times New Roman"/>
        </w:rPr>
        <w:t>Фокинский</w:t>
      </w:r>
      <w:proofErr w:type="spellEnd"/>
      <w:r w:rsidRPr="00111737">
        <w:rPr>
          <w:rFonts w:ascii="Times New Roman" w:hAnsi="Times New Roman" w:cs="Times New Roman"/>
        </w:rPr>
        <w:t xml:space="preserve"> вестник".</w:t>
      </w:r>
    </w:p>
    <w:p w:rsidR="00994A51" w:rsidRPr="00111737" w:rsidRDefault="00994A51" w:rsidP="00994A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Исполняющий обязанности</w:t>
      </w: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Главы города</w:t>
      </w: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Н.С.МАЛЮШКО</w:t>
      </w: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</w:p>
    <w:p w:rsidR="00994A51" w:rsidRPr="00111737" w:rsidRDefault="00994A51" w:rsidP="00994A5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Приложение</w:t>
      </w: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к Решению</w:t>
      </w: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Совета народных</w:t>
      </w: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депутатов города Фокино</w:t>
      </w: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от 29.10.2012 N 4-785</w:t>
      </w: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1"/>
      <w:bookmarkEnd w:id="0"/>
      <w:r w:rsidRPr="00111737">
        <w:rPr>
          <w:rFonts w:ascii="Times New Roman" w:hAnsi="Times New Roman" w:cs="Times New Roman"/>
          <w:b/>
          <w:bCs/>
        </w:rPr>
        <w:t>Изменения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в Решение Совета народных депутатов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городского округа "город Фокино"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"О системе налогообложения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в виде единого налога на вмененный доход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для отдельных видов деятельности"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737">
        <w:rPr>
          <w:rFonts w:ascii="Times New Roman" w:hAnsi="Times New Roman" w:cs="Times New Roman"/>
          <w:b/>
          <w:bCs/>
        </w:rPr>
        <w:t>от 25.11.2008 N 3-955</w:t>
      </w:r>
    </w:p>
    <w:p w:rsidR="00994A51" w:rsidRPr="00111737" w:rsidRDefault="00994A51" w:rsidP="00994A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4A51" w:rsidRPr="00111737" w:rsidRDefault="00994A51" w:rsidP="00994A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Значения корректирующего коэффициента базовой доходности К2 изложить в редакции: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Значения корректирующего коэффициента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базовой доходности К2</w:t>
      </w: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</w:rPr>
        <w:sectPr w:rsidR="00994A51" w:rsidRPr="00111737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994A51" w:rsidRPr="00111737" w:rsidRDefault="00994A51" w:rsidP="00994A5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00"/>
        <w:gridCol w:w="2520"/>
      </w:tblGrid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Виды предпринимательской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Значения корректирующего коэффициента базовой доходности К2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1. Оказание бытовых услуг, в т.ч.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ремонт, окраска и пошив обуви (ОКУН ОК 002-93, код 011100 - 011409)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0,21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чистка обуви (ОКУН ОК 002-93, код 011410)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0,14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ремонт и пошив швейных, меховых и кожаных изделий, головных уборов и изделий из текстильной галантереи; ремонт, пошив и вязание трикотажных изделий (ОКУН ОК 002-93, код 012100 - 012605)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0,26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ремонт и техническое обслуживание бытовой радиоэлектронной аппаратуры, бытовых машин (ОКУН ОК 002-93, код 013100 - 013218)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0,31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ремонт часов, замков, зонтов (ОКУН ОК 002-93, код 013301 - 013314; 013439 - 013451)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0,21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изготовление и ремонт ювелирных изделий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0,70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ремонт бытовых приборов (ОКУН ОК 002-93, код 013315 - 013391)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0,35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ремонт и изготовление металлоизделий (ОКУН ОК 002-93, код 013401 - 013438)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0,31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ремонт мебели (ОКУН ОК 002-93, код 014000 - 014309)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0,34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химическая чистка и крашение, услуги прачечных (ОКУН ОК 002-93, код 015100 - 015421)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0,26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ремонт жилья и других построек (ОКУН ОК 002-93, код 016100 - 016314)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0,34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>установка и ремонт систем водоочистки (ОКУН ОК 002-93, код 016224)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0,34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 xml:space="preserve">услуги фотоателье и фото- и </w:t>
            </w:r>
            <w:proofErr w:type="spellStart"/>
            <w:r w:rsidRPr="00111737">
              <w:rPr>
                <w:rFonts w:ascii="Times New Roman" w:hAnsi="Times New Roman" w:cs="Times New Roman"/>
              </w:rPr>
              <w:t>кинолабораторий</w:t>
            </w:r>
            <w:proofErr w:type="spellEnd"/>
            <w:r w:rsidRPr="00111737">
              <w:rPr>
                <w:rFonts w:ascii="Times New Roman" w:hAnsi="Times New Roman" w:cs="Times New Roman"/>
              </w:rPr>
              <w:t xml:space="preserve"> (ОКУН ОК 002-93, код 018101 - 018125)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0,26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услуги по установке и ремонту сантехнического оборудования (ОКУН ОК 002-93, код 016317)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0,34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услуги бань и душевых, услуги предприятий по прокату, прочие услуги непроизводственного характера (ОКУН ОК 002-93, код 019100 - 019202; 019401 - 019437; 019701 - 015735; 019737; 019740; 019741; 019753)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0,34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услуги парикмахерских (ОКУН ОК 002-93, код 019301 - 019337)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0,31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услуги соляриев (ОКУН ОК 002-93, код 019339)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0,70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ритуальные, обрядовые услуги (ОКУН ОК 002-93, код 019501 - 019604)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0,31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2. Прочие услуги непроизводственного характера (ОКУН ОК 002-93, код 019736; 019738; 019739; 019742 - 019751)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0,37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стрижка домашних животных (ОКУН ОК 002-93, код 018317)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0,70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граверные работы по металлу, стеклу, фарфору, дереву, керамике (ОКУН ОК 002-93, код 018322)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0,70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изготовление и печатание визитных карточек и пригласительных билетов на семейные торжества (ОКУН ОК 002-93, код 018328)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0,70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переплетные, брошюровочные, окантовочные, картонажные работы (ОКУН ОК 002-93, код 018329)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0,70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услуги по ремонту и изготовлению очковой оптики (ОКУН ОК 002-93, код 018332)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0,70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3. Оказание ветеринарных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0,16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>4. Оказание услуг по ремонту, техническому обслуживанию и мойке автотранспортных средств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0,51</w:t>
            </w:r>
          </w:p>
        </w:tc>
      </w:tr>
      <w:tr w:rsidR="00994A51" w:rsidRPr="00111737"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5.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услуг по хранению автотранспортных средств на платных стоянках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0,76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автотранспортных средств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0,13</w:t>
            </w:r>
          </w:p>
        </w:tc>
      </w:tr>
      <w:tr w:rsidR="00994A51" w:rsidRPr="00111737"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6.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автотранспортных услуг по перевозке пассажиров, осуществляемых организациями и индивидуальными предпринимателями, с использованием легковых автомобилей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0,26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автотранспортных услуг по перевозке пассажиров, осуществляемых организациями и индивидуальными предпринимателями, с использованием автобусов до 15 пассажирских мест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0,22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автотранспортных услуг по перевозке пассажиров, осуществляемых организациями и индивидуальными предпринимателями, с использованием автобусов свыше 15 пассажирских мест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0,22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автотранспортных услуг по перевозке пассажиров, осуществляемых организациями и индивидуальными предпринимателями, с использованием автобусов вне маршрута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0,37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 xml:space="preserve">Оказание автотранспортных услуг по перевозке грузов, </w:t>
            </w:r>
            <w:r w:rsidRPr="00111737">
              <w:rPr>
                <w:rFonts w:ascii="Times New Roman" w:hAnsi="Times New Roman" w:cs="Times New Roman"/>
              </w:rPr>
              <w:lastRenderedPageBreak/>
              <w:t>осуществляемых организациями и индивидуальными предпринимателями, с использованием транспортных средств грузоподъемностью до 3 тонн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>0,50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>Оказание автотранспортных услуг по перевозке грузов, осуществляемых организациями и индивидуальными предпринимателями, с использованием грузовых автомобилей грузоподъемностью свыше 3 тонн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0,77</w:t>
            </w:r>
          </w:p>
        </w:tc>
      </w:tr>
      <w:tr w:rsidR="00994A51" w:rsidRPr="00111737"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7.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имеющие торговые залы не более 150 кв. м по каждому объекту организации торговли (с продажей винно-водочных изделий, пива, кожаных, меховых, ювелирных изделий, технически сложных товаров и мебели)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0,29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имеющие торговые залы не более 150 кв. м по каждому объекту организации торговли (без продажи винно-водочных изделий, пива, кожаных, меховых, ювелирных изделий, технически сложных товаров и мебели)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0,27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Розничная торговля предметами похоронного ритуала и похоронными принадлежностями, осуществляемая через объекты стационарной торговой сети, имеющие торговые залы не более 150 кв. м по каждому объекту организации торговли, если объем реализации данной продукции в общем объеме товарооборота превышает 80% по каждому месту осуществления предпринимательской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0,19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 xml:space="preserve">Розничная торговля, осуществляемая через объекты стационарной торговой сети, имеющие торговые залы не более 150 кв. м по каждому объекту организации торговли, при реализации книжной продукции, связанной с образованием, наукой и культурой, продукции полиграфической промышленности, а также продуктов детского питания, если объем реализации данной продукции в общем объеме </w:t>
            </w:r>
            <w:r w:rsidRPr="00111737">
              <w:rPr>
                <w:rFonts w:ascii="Times New Roman" w:hAnsi="Times New Roman" w:cs="Times New Roman"/>
              </w:rPr>
              <w:lastRenderedPageBreak/>
              <w:t>товарооборота превышает 50% по каждому месту осуществления предпринимательской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>0,16</w:t>
            </w:r>
          </w:p>
        </w:tc>
      </w:tr>
      <w:tr w:rsidR="00994A51" w:rsidRPr="00111737"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>8. 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Розничная торговля, осуществляемая в объектах стационарной торговой сети, а также в объектах нестационарной торговой сети (с продажей винно-водочных, табачных, кожаных, меховых изделий, технически сложных товаров и мебели), площадь торгового места в которых не превышает 5 квадратных метров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0,80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Розничная торговля, осуществляемая в объектах стационарной торговой сети, а также в объектах нестационарной торговой сети (без продажи винно-водочных, табачных, кожаных, меховых изделий, технически сложных товаров и мебели, ювелирных изделий), площадь торгового места в которых не превышает 5 квадратных метров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0,70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Розничная торговля предметами похоронного ритуала и похоронными принадлежностями, осуществляемая через объекты стационарной торговой сети, а также в объектах нестационарной торговой сети, если объем реализации данной продукции в общем объеме товарооборота превышает 80% по каждому месту осуществления предпринимательской деятельности, площадь торгового места в которых не превышает 5 квадратных метров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при реализации книжной продукции, связанной с образованием, наукой и культурой, продукции полиграфической промышленности, а также продуктов детского питания, если объем реализации данной продукции в общем объеме товарооборота превышает 50% по каждому месту осуществления предпринимательской деятельности, площадь торгового места в которых не превышает 5 квадратных метров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0,16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 xml:space="preserve">Розничная торговля, осуществляемая в объектах стационарной торговой сети, а также в объектах нестационарной торговой сети (с </w:t>
            </w:r>
            <w:r w:rsidRPr="00111737">
              <w:rPr>
                <w:rFonts w:ascii="Times New Roman" w:hAnsi="Times New Roman" w:cs="Times New Roman"/>
              </w:rPr>
              <w:lastRenderedPageBreak/>
              <w:t>продажей винно-водочных, табачных, кожаных, меховых изделий, технически сложных товаров и мебели), площадь торгового места в которых превышает 5 квадратных метров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>0,60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>Розничная торговля, осуществляемая в объектах стационарной торговой сети, а также в объектах нестационарной торговой сети (без продажи винно-водочных, табачных, кожаных, меховых изделий, ювелирных изделий, технически сложных товаров и мебели), площадь торгового места в которых превышает 5 квадратных метров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0,50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Розничная торговля предметами похоронного ритуала и похоронными принадлежностями, осуществляемая через объекты стационарной торговой сети, а также в объектах нестационарной торговой сети, если объем реализации данной продукции в общем объеме товарооборота превышает 80% по каждому месту осуществления предпринимательской деятельности, площадь торгового места в которых превышает 5 квадратных метров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при реализации книжной продукции, связанной с образованием, наукой и культурой, продукции полиграфической промышленности, реализации продуктов детского питания, если объем реализации данной продукции в общем объеме товарооборота превышает 50% по каждому месту осуществления предпринимательской деятельности, площадь торгового места в которых превышает 5 квадратных метров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0,16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0,20</w:t>
            </w:r>
          </w:p>
        </w:tc>
      </w:tr>
      <w:tr w:rsidR="00994A51" w:rsidRPr="00111737"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9.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питания, в т.ч.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 xml:space="preserve">Оказание услуг общественного питания, осуществляемых с </w:t>
            </w:r>
            <w:r w:rsidRPr="00111737">
              <w:rPr>
                <w:rFonts w:ascii="Times New Roman" w:hAnsi="Times New Roman" w:cs="Times New Roman"/>
              </w:rPr>
              <w:lastRenderedPageBreak/>
              <w:t xml:space="preserve">использованием </w:t>
            </w:r>
            <w:proofErr w:type="spellStart"/>
            <w:r w:rsidRPr="00111737">
              <w:rPr>
                <w:rFonts w:ascii="Times New Roman" w:hAnsi="Times New Roman" w:cs="Times New Roman"/>
              </w:rPr>
              <w:t>легковозводимых</w:t>
            </w:r>
            <w:proofErr w:type="spellEnd"/>
            <w:r w:rsidRPr="00111737">
              <w:rPr>
                <w:rFonts w:ascii="Times New Roman" w:hAnsi="Times New Roman" w:cs="Times New Roman"/>
              </w:rPr>
              <w:t xml:space="preserve"> сборно-разборных конструкций (площадь зала обслуживания посетителей с учетом площади открытой площадки не более 70 кв. 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>0,32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 xml:space="preserve">Оказание услуг общественного питания, осуществляемых с использованием </w:t>
            </w:r>
            <w:proofErr w:type="spellStart"/>
            <w:r w:rsidRPr="00111737">
              <w:rPr>
                <w:rFonts w:ascii="Times New Roman" w:hAnsi="Times New Roman" w:cs="Times New Roman"/>
              </w:rPr>
              <w:t>легковозводимых</w:t>
            </w:r>
            <w:proofErr w:type="spellEnd"/>
            <w:r w:rsidRPr="00111737">
              <w:rPr>
                <w:rFonts w:ascii="Times New Roman" w:hAnsi="Times New Roman" w:cs="Times New Roman"/>
              </w:rPr>
              <w:t xml:space="preserve"> сборно-разборных конструкций (площадь зала обслуживания посетителей с учетом площади открытой площадки более 70 кв. м до 150 кв. м включительно)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0,27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услуг общественного питания с продажей винно-водочных изделий, пива (площадь зала до 150 кв. м включительно)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0,32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услуг общественного питания с продажей винно-водочных изделий, пива (площадь зала обслуживания посетителей не более 70 кв. 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0,39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услуг общественного питания без продажи винно-водочных изделий, пива (площадь зала обслуживания посетителей не более 70 кв. 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0,17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услуг общественного питания без продажи винно-водочных изделий, пива (площадь зала обслуживания посетителей более 70 кв. м до 150 кв. м включительно)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0,16</w:t>
            </w:r>
          </w:p>
        </w:tc>
      </w:tr>
      <w:tr w:rsidR="00994A51" w:rsidRPr="00111737"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10. 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 (киоски, палатки, торговые автоматы и др. аналогичные точки общественного питания)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0,70</w:t>
            </w:r>
          </w:p>
        </w:tc>
      </w:tr>
      <w:tr w:rsidR="00994A51" w:rsidRPr="00111737"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11. Распространение наружной рекламы с использованием рекламных конструкций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Распространение наружной рекламы с любым способом нанесения изображения, за исключением наружной рекламы с автоматической сменой изображения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>Распространение наружной рекламы с автоматической сменой изображения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0,10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0,12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Распространение наружной социальной рекламы на возмездной основе, осуществляемое за плату на основании договора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0,02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12. Размещение рекламы на транспортных средствах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0,12</w:t>
            </w:r>
          </w:p>
        </w:tc>
      </w:tr>
      <w:tr w:rsidR="00994A51" w:rsidRPr="00111737"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13.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услуг по временному размещению и проживанию (кроме размещения в комнатах длительных свиданий)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0,08</w:t>
            </w:r>
          </w:p>
        </w:tc>
      </w:tr>
      <w:tr w:rsidR="00994A51" w:rsidRPr="00111737"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14.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в которых площадь одного торгового места объекта нестационарной торговой сети или объекта организации общественного питания не превышает 5 квадратных метров (кроме розничных рынков, включенных в Реестр розничных рынков Брянской области)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0,27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 xml:space="preserve">Оказание услуг по передаче во временное владение и (или) пользование торговых мест, расположенных в объектах стационарной </w:t>
            </w:r>
            <w:r w:rsidRPr="00111737">
              <w:rPr>
                <w:rFonts w:ascii="Times New Roman" w:hAnsi="Times New Roman" w:cs="Times New Roman"/>
              </w:rPr>
              <w:lastRenderedPageBreak/>
              <w:t>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в которых площадь одного торгового места объекта нестационарной торговой сети или объекта организации общественного питания превышает 5 квадратных метров (кроме розничных рынков, включенных в Реестр розничных рынков Брянской области)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>0,22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>Оказание розничными рынками, включенными в Реестр розничных рынков Брянской области, и ярмарками, имеющими общую площадь земельных участков не более 10000 кв. м, услуг по передаче во временное владение и (или) в пользование торговых мест, расположенных в объектах стационарной и нестационарной торговой сети, а также объектов организации общественного питания, не имеющих зала обслуживания посетителей, если площадь одного торгового места не превышает 5 квадратных метров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0,12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розничными рынками, включенными в Реестр розничных рынков Брянской области, и ярмарками, имеющими общую площадь земельных участков свыше 10000 кв. м, услуг по передаче во временное владение и (или) в пользование торговых мест, расположенных в объектах стационарной и нестационарной торговой сети, а также объектов организации общественного питания, не имеющих зала обслуживания посетителей, если площадь одного торгового места не превышает 5 квадратных метров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0,09</w:t>
            </w:r>
          </w:p>
        </w:tc>
      </w:tr>
      <w:tr w:rsidR="00994A51" w:rsidRPr="00111737"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15.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0,35</w:t>
            </w:r>
          </w:p>
        </w:tc>
      </w:tr>
      <w:tr w:rsidR="00994A51" w:rsidRPr="0011173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lastRenderedPageBreak/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51" w:rsidRPr="00111737" w:rsidRDefault="00994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1737">
              <w:rPr>
                <w:rFonts w:ascii="Times New Roman" w:hAnsi="Times New Roman" w:cs="Times New Roman"/>
              </w:rPr>
              <w:t>0,18</w:t>
            </w:r>
          </w:p>
        </w:tc>
      </w:tr>
    </w:tbl>
    <w:p w:rsidR="00994A51" w:rsidRPr="00111737" w:rsidRDefault="00994A51" w:rsidP="00994A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Исполняющий обязанности</w:t>
      </w: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Главы города</w:t>
      </w:r>
    </w:p>
    <w:p w:rsidR="00994A51" w:rsidRPr="00111737" w:rsidRDefault="00994A51" w:rsidP="00994A51">
      <w:pPr>
        <w:pStyle w:val="ConsPlusNormal"/>
        <w:jc w:val="right"/>
        <w:rPr>
          <w:rFonts w:ascii="Times New Roman" w:hAnsi="Times New Roman" w:cs="Times New Roman"/>
        </w:rPr>
      </w:pPr>
      <w:r w:rsidRPr="00111737">
        <w:rPr>
          <w:rFonts w:ascii="Times New Roman" w:hAnsi="Times New Roman" w:cs="Times New Roman"/>
        </w:rPr>
        <w:t>Н.С.МАЛЮШКО</w:t>
      </w:r>
    </w:p>
    <w:p w:rsidR="00644E48" w:rsidRPr="00111737" w:rsidRDefault="00111737" w:rsidP="00994A51">
      <w:pPr>
        <w:rPr>
          <w:rFonts w:ascii="Times New Roman" w:hAnsi="Times New Roman" w:cs="Times New Roman"/>
        </w:rPr>
      </w:pPr>
    </w:p>
    <w:sectPr w:rsidR="00644E48" w:rsidRPr="00111737" w:rsidSect="00B16833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994A51"/>
    <w:rsid w:val="00111737"/>
    <w:rsid w:val="0021587E"/>
    <w:rsid w:val="004B2CF6"/>
    <w:rsid w:val="00994A51"/>
    <w:rsid w:val="00AA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BE5EF2-D421-454B-86EF-F6CFDF6E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2493</Words>
  <Characters>14212</Characters>
  <Application>Microsoft Office Word</Application>
  <DocSecurity>0</DocSecurity>
  <Lines>118</Lines>
  <Paragraphs>33</Paragraphs>
  <ScaleCrop>false</ScaleCrop>
  <Company>Microsoft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3200-00-521</dc:creator>
  <cp:keywords/>
  <dc:description/>
  <cp:lastModifiedBy>3200-00-521</cp:lastModifiedBy>
  <cp:revision>2</cp:revision>
  <dcterms:created xsi:type="dcterms:W3CDTF">2015-09-08T11:36:00Z</dcterms:created>
  <dcterms:modified xsi:type="dcterms:W3CDTF">2015-09-08T13:56:00Z</dcterms:modified>
</cp:coreProperties>
</file>