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DA0" w:rsidRPr="00464B15" w:rsidRDefault="004A0DA0" w:rsidP="00906FC0">
      <w:pPr>
        <w:pStyle w:val="ConsPlusNormal"/>
        <w:jc w:val="both"/>
      </w:pPr>
    </w:p>
    <w:p w:rsidR="004A0DA0" w:rsidRPr="00464B15" w:rsidRDefault="004A0DA0" w:rsidP="00906FC0">
      <w:pPr>
        <w:pStyle w:val="ConsPlusNormal"/>
        <w:jc w:val="right"/>
        <w:outlineLvl w:val="0"/>
      </w:pPr>
      <w:r w:rsidRPr="00464B15">
        <w:t>Приложение</w:t>
      </w:r>
    </w:p>
    <w:p w:rsidR="004A0DA0" w:rsidRPr="00464B15" w:rsidRDefault="004A0DA0" w:rsidP="001C56BF">
      <w:pPr>
        <w:pStyle w:val="ConsPlusNormal"/>
        <w:jc w:val="right"/>
      </w:pPr>
      <w:r w:rsidRPr="00464B15">
        <w:t>к Решению</w:t>
      </w:r>
    </w:p>
    <w:p w:rsidR="004A0DA0" w:rsidRPr="00464B15" w:rsidRDefault="004A0DA0" w:rsidP="001C56BF">
      <w:pPr>
        <w:pStyle w:val="ConsPlusNormal"/>
        <w:jc w:val="right"/>
      </w:pPr>
      <w:r w:rsidRPr="00464B15">
        <w:t>Унечского районного</w:t>
      </w:r>
    </w:p>
    <w:p w:rsidR="004A0DA0" w:rsidRPr="00464B15" w:rsidRDefault="004A0DA0" w:rsidP="001C56BF">
      <w:pPr>
        <w:pStyle w:val="ConsPlusNormal"/>
        <w:jc w:val="right"/>
      </w:pPr>
      <w:r w:rsidRPr="00464B15">
        <w:t>Совета народных депутатов</w:t>
      </w:r>
    </w:p>
    <w:p w:rsidR="004A0DA0" w:rsidRPr="00464B15" w:rsidRDefault="004A0DA0" w:rsidP="001C56BF">
      <w:pPr>
        <w:pStyle w:val="ConsPlusNormal"/>
        <w:jc w:val="right"/>
      </w:pPr>
      <w:r w:rsidRPr="00464B15">
        <w:t>от 11.11.2014 N 5-23</w:t>
      </w:r>
    </w:p>
    <w:p w:rsidR="004A0DA0" w:rsidRPr="00464B15" w:rsidRDefault="004A0DA0" w:rsidP="001C56BF">
      <w:pPr>
        <w:pStyle w:val="ConsPlusNormal"/>
        <w:jc w:val="center"/>
      </w:pPr>
    </w:p>
    <w:p w:rsidR="004A0DA0" w:rsidRPr="00464B15" w:rsidRDefault="004A0DA0" w:rsidP="00906FC0">
      <w:pPr>
        <w:pStyle w:val="ConsPlusTitle"/>
        <w:jc w:val="center"/>
        <w:outlineLvl w:val="0"/>
      </w:pPr>
      <w:bookmarkStart w:id="0" w:name="P32"/>
      <w:bookmarkEnd w:id="0"/>
      <w:r w:rsidRPr="00464B15">
        <w:t>Значение корректирующего</w:t>
      </w:r>
    </w:p>
    <w:p w:rsidR="004A0DA0" w:rsidRPr="00464B15" w:rsidRDefault="004A0DA0" w:rsidP="001C56BF">
      <w:pPr>
        <w:pStyle w:val="ConsPlusTitle"/>
        <w:jc w:val="center"/>
      </w:pPr>
      <w:r w:rsidRPr="00464B15">
        <w:t>коэффициента базовой доходности К2</w:t>
      </w:r>
    </w:p>
    <w:p w:rsidR="004A0DA0" w:rsidRPr="00464B15" w:rsidRDefault="004A0DA0" w:rsidP="001C56BF">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882"/>
        <w:gridCol w:w="18"/>
        <w:gridCol w:w="1662"/>
        <w:gridCol w:w="14"/>
        <w:gridCol w:w="14"/>
        <w:gridCol w:w="14"/>
        <w:gridCol w:w="14"/>
        <w:gridCol w:w="1642"/>
        <w:gridCol w:w="1325"/>
      </w:tblGrid>
      <w:tr w:rsidR="004A0DA0" w:rsidRPr="009B7395">
        <w:tc>
          <w:tcPr>
            <w:tcW w:w="3900" w:type="dxa"/>
            <w:gridSpan w:val="2"/>
            <w:vMerge w:val="restart"/>
          </w:tcPr>
          <w:p w:rsidR="004A0DA0" w:rsidRPr="00464B15" w:rsidRDefault="004A0DA0" w:rsidP="00B16833">
            <w:pPr>
              <w:pStyle w:val="ConsPlusNormal"/>
              <w:jc w:val="center"/>
            </w:pPr>
            <w:r w:rsidRPr="00464B15">
              <w:t>Наименование видов предпринимательской деятельности, подлежащих переводу на единый налог на вмененный доход</w:t>
            </w:r>
          </w:p>
        </w:tc>
        <w:tc>
          <w:tcPr>
            <w:tcW w:w="4685" w:type="dxa"/>
            <w:gridSpan w:val="7"/>
          </w:tcPr>
          <w:p w:rsidR="004A0DA0" w:rsidRPr="00464B15" w:rsidRDefault="004A0DA0" w:rsidP="00B16833">
            <w:pPr>
              <w:pStyle w:val="ConsPlusNormal"/>
              <w:jc w:val="center"/>
            </w:pPr>
            <w:r w:rsidRPr="00464B15">
              <w:t>Место осуществления деятельности</w:t>
            </w:r>
          </w:p>
        </w:tc>
      </w:tr>
      <w:tr w:rsidR="004A0DA0" w:rsidRPr="009B7395">
        <w:tc>
          <w:tcPr>
            <w:tcW w:w="3900" w:type="dxa"/>
            <w:gridSpan w:val="2"/>
            <w:vMerge/>
          </w:tcPr>
          <w:p w:rsidR="004A0DA0" w:rsidRPr="009B7395" w:rsidRDefault="004A0DA0" w:rsidP="00B16833"/>
        </w:tc>
        <w:tc>
          <w:tcPr>
            <w:tcW w:w="1718" w:type="dxa"/>
            <w:gridSpan w:val="5"/>
          </w:tcPr>
          <w:p w:rsidR="004A0DA0" w:rsidRPr="00464B15" w:rsidRDefault="004A0DA0" w:rsidP="00B16833">
            <w:pPr>
              <w:pStyle w:val="ConsPlusNormal"/>
              <w:jc w:val="center"/>
            </w:pPr>
            <w:bookmarkStart w:id="1" w:name="P37"/>
            <w:bookmarkEnd w:id="1"/>
            <w:r w:rsidRPr="00464B15">
              <w:t>Группа 1 и объекты, расположенные вдоль автомобильных дорог вне населенных пунктов</w:t>
            </w:r>
          </w:p>
        </w:tc>
        <w:tc>
          <w:tcPr>
            <w:tcW w:w="1642" w:type="dxa"/>
          </w:tcPr>
          <w:p w:rsidR="004A0DA0" w:rsidRPr="00464B15" w:rsidRDefault="004A0DA0" w:rsidP="00B16833">
            <w:pPr>
              <w:pStyle w:val="ConsPlusNormal"/>
              <w:jc w:val="center"/>
            </w:pPr>
            <w:bookmarkStart w:id="2" w:name="P38"/>
            <w:bookmarkEnd w:id="2"/>
            <w:r w:rsidRPr="00464B15">
              <w:t>Группа 2</w:t>
            </w:r>
          </w:p>
        </w:tc>
        <w:tc>
          <w:tcPr>
            <w:tcW w:w="1325" w:type="dxa"/>
          </w:tcPr>
          <w:p w:rsidR="004A0DA0" w:rsidRPr="00464B15" w:rsidRDefault="004A0DA0" w:rsidP="00B16833">
            <w:pPr>
              <w:pStyle w:val="ConsPlusNormal"/>
              <w:jc w:val="center"/>
            </w:pPr>
            <w:bookmarkStart w:id="3" w:name="P39"/>
            <w:bookmarkEnd w:id="3"/>
            <w:r w:rsidRPr="00464B15">
              <w:t>Группа 3</w:t>
            </w:r>
          </w:p>
        </w:tc>
      </w:tr>
      <w:tr w:rsidR="004A0DA0" w:rsidRPr="009B7395">
        <w:tc>
          <w:tcPr>
            <w:tcW w:w="8585" w:type="dxa"/>
            <w:gridSpan w:val="9"/>
          </w:tcPr>
          <w:p w:rsidR="004A0DA0" w:rsidRPr="00464B15" w:rsidRDefault="004A0DA0" w:rsidP="00B16833">
            <w:pPr>
              <w:pStyle w:val="ConsPlusNormal"/>
            </w:pPr>
            <w:r w:rsidRPr="00464B15">
              <w:t>1. Оказание бытовых услуг, их групп, подгрупп, видов и (или) отдельных бытовых услуг, классифицируемых в соответствии с Общероссийским классификатором видов экономической деятельности</w:t>
            </w:r>
          </w:p>
        </w:tc>
      </w:tr>
      <w:tr w:rsidR="004A0DA0" w:rsidRPr="009B7395">
        <w:tc>
          <w:tcPr>
            <w:tcW w:w="3882" w:type="dxa"/>
          </w:tcPr>
          <w:p w:rsidR="004A0DA0" w:rsidRPr="00464B15" w:rsidRDefault="004A0DA0" w:rsidP="00B16833">
            <w:pPr>
              <w:pStyle w:val="ConsPlusNormal"/>
            </w:pPr>
            <w:r w:rsidRPr="00464B15">
              <w:t>1.1. Ремонт электронной бытовой техники, ремонт бытовых приборов, домашнего и садового инвентаря (ОКВЭД2 ОК 029-2014, код 95.21, 95.22)</w:t>
            </w:r>
          </w:p>
        </w:tc>
        <w:tc>
          <w:tcPr>
            <w:tcW w:w="1722" w:type="dxa"/>
            <w:gridSpan w:val="5"/>
          </w:tcPr>
          <w:p w:rsidR="004A0DA0" w:rsidRPr="00464B15" w:rsidRDefault="004A0DA0" w:rsidP="00B16833">
            <w:pPr>
              <w:pStyle w:val="ConsPlusNormal"/>
              <w:jc w:val="center"/>
            </w:pPr>
            <w:r w:rsidRPr="00464B15">
              <w:t>0,635</w:t>
            </w:r>
          </w:p>
        </w:tc>
        <w:tc>
          <w:tcPr>
            <w:tcW w:w="1656" w:type="dxa"/>
            <w:gridSpan w:val="2"/>
          </w:tcPr>
          <w:p w:rsidR="004A0DA0" w:rsidRPr="00464B15" w:rsidRDefault="004A0DA0" w:rsidP="00B16833">
            <w:pPr>
              <w:pStyle w:val="ConsPlusNormal"/>
              <w:jc w:val="center"/>
            </w:pPr>
            <w:r w:rsidRPr="00464B15">
              <w:t>0,210</w:t>
            </w:r>
          </w:p>
        </w:tc>
        <w:tc>
          <w:tcPr>
            <w:tcW w:w="1325" w:type="dxa"/>
          </w:tcPr>
          <w:p w:rsidR="004A0DA0" w:rsidRPr="00464B15" w:rsidRDefault="004A0DA0" w:rsidP="00B16833">
            <w:pPr>
              <w:pStyle w:val="ConsPlusNormal"/>
              <w:jc w:val="center"/>
            </w:pPr>
            <w:r w:rsidRPr="00464B15">
              <w:t>0,107</w:t>
            </w:r>
          </w:p>
        </w:tc>
      </w:tr>
      <w:tr w:rsidR="004A0DA0" w:rsidRPr="009B7395">
        <w:tc>
          <w:tcPr>
            <w:tcW w:w="3882" w:type="dxa"/>
          </w:tcPr>
          <w:p w:rsidR="004A0DA0" w:rsidRPr="00464B15" w:rsidRDefault="004A0DA0" w:rsidP="00B16833">
            <w:pPr>
              <w:pStyle w:val="ConsPlusNormal"/>
            </w:pPr>
            <w:r w:rsidRPr="00464B15">
              <w:t>1.2. Ремонт обуви и прочих изделий из кожи (ОКВЭД2 ОК 029-2014, код 95.23)</w:t>
            </w:r>
          </w:p>
        </w:tc>
        <w:tc>
          <w:tcPr>
            <w:tcW w:w="1722" w:type="dxa"/>
            <w:gridSpan w:val="5"/>
          </w:tcPr>
          <w:p w:rsidR="004A0DA0" w:rsidRPr="00464B15" w:rsidRDefault="004A0DA0" w:rsidP="00B16833">
            <w:pPr>
              <w:pStyle w:val="ConsPlusNormal"/>
              <w:jc w:val="center"/>
            </w:pPr>
            <w:r w:rsidRPr="00464B15">
              <w:t>0,320</w:t>
            </w:r>
          </w:p>
        </w:tc>
        <w:tc>
          <w:tcPr>
            <w:tcW w:w="1656" w:type="dxa"/>
            <w:gridSpan w:val="2"/>
          </w:tcPr>
          <w:p w:rsidR="004A0DA0" w:rsidRPr="00464B15" w:rsidRDefault="004A0DA0" w:rsidP="00B16833">
            <w:pPr>
              <w:pStyle w:val="ConsPlusNormal"/>
              <w:jc w:val="center"/>
            </w:pPr>
            <w:r w:rsidRPr="00464B15">
              <w:t>0,107</w:t>
            </w:r>
          </w:p>
        </w:tc>
        <w:tc>
          <w:tcPr>
            <w:tcW w:w="1325" w:type="dxa"/>
          </w:tcPr>
          <w:p w:rsidR="004A0DA0" w:rsidRPr="00464B15" w:rsidRDefault="004A0DA0" w:rsidP="00B16833">
            <w:pPr>
              <w:pStyle w:val="ConsPlusNormal"/>
              <w:jc w:val="center"/>
            </w:pPr>
            <w:r w:rsidRPr="00464B15">
              <w:t>0,053</w:t>
            </w:r>
          </w:p>
        </w:tc>
      </w:tr>
      <w:tr w:rsidR="004A0DA0" w:rsidRPr="009B7395">
        <w:tc>
          <w:tcPr>
            <w:tcW w:w="3882" w:type="dxa"/>
          </w:tcPr>
          <w:p w:rsidR="004A0DA0" w:rsidRPr="00464B15" w:rsidRDefault="004A0DA0" w:rsidP="00B16833">
            <w:pPr>
              <w:pStyle w:val="ConsPlusNormal"/>
            </w:pPr>
            <w:r w:rsidRPr="00464B15">
              <w:t>1.3. Ремонт мебели и предметов домашнего обихода (ОКВЭД2 ОК 029-2014, код 95.24)</w:t>
            </w:r>
          </w:p>
        </w:tc>
        <w:tc>
          <w:tcPr>
            <w:tcW w:w="1722" w:type="dxa"/>
            <w:gridSpan w:val="5"/>
          </w:tcPr>
          <w:p w:rsidR="004A0DA0" w:rsidRPr="00464B15" w:rsidRDefault="004A0DA0" w:rsidP="00B16833">
            <w:pPr>
              <w:pStyle w:val="ConsPlusNormal"/>
              <w:jc w:val="center"/>
            </w:pPr>
            <w:r w:rsidRPr="00464B15">
              <w:t>0,635</w:t>
            </w:r>
          </w:p>
        </w:tc>
        <w:tc>
          <w:tcPr>
            <w:tcW w:w="1656" w:type="dxa"/>
            <w:gridSpan w:val="2"/>
          </w:tcPr>
          <w:p w:rsidR="004A0DA0" w:rsidRPr="00464B15" w:rsidRDefault="004A0DA0" w:rsidP="00B16833">
            <w:pPr>
              <w:pStyle w:val="ConsPlusNormal"/>
              <w:jc w:val="center"/>
            </w:pPr>
            <w:r w:rsidRPr="00464B15">
              <w:t>0,210</w:t>
            </w:r>
          </w:p>
        </w:tc>
        <w:tc>
          <w:tcPr>
            <w:tcW w:w="1325" w:type="dxa"/>
          </w:tcPr>
          <w:p w:rsidR="004A0DA0" w:rsidRPr="00464B15" w:rsidRDefault="004A0DA0" w:rsidP="00B16833">
            <w:pPr>
              <w:pStyle w:val="ConsPlusNormal"/>
              <w:jc w:val="center"/>
            </w:pPr>
            <w:r w:rsidRPr="00464B15">
              <w:t>0,107</w:t>
            </w:r>
          </w:p>
        </w:tc>
      </w:tr>
      <w:tr w:rsidR="004A0DA0" w:rsidRPr="009B7395">
        <w:tc>
          <w:tcPr>
            <w:tcW w:w="3882" w:type="dxa"/>
          </w:tcPr>
          <w:p w:rsidR="004A0DA0" w:rsidRPr="00464B15" w:rsidRDefault="004A0DA0" w:rsidP="00B16833">
            <w:pPr>
              <w:pStyle w:val="ConsPlusNormal"/>
            </w:pPr>
            <w:r w:rsidRPr="00464B15">
              <w:t>1.4. Ремонт часов и ювелирных изделий (ОКВЭД2 ОК 029-2014, код 95.25)</w:t>
            </w:r>
          </w:p>
        </w:tc>
        <w:tc>
          <w:tcPr>
            <w:tcW w:w="1722" w:type="dxa"/>
            <w:gridSpan w:val="5"/>
          </w:tcPr>
          <w:p w:rsidR="004A0DA0" w:rsidRPr="00464B15" w:rsidRDefault="004A0DA0" w:rsidP="00B16833">
            <w:pPr>
              <w:pStyle w:val="ConsPlusNormal"/>
              <w:jc w:val="center"/>
            </w:pPr>
            <w:r w:rsidRPr="00464B15">
              <w:t>0,320</w:t>
            </w:r>
          </w:p>
        </w:tc>
        <w:tc>
          <w:tcPr>
            <w:tcW w:w="1656" w:type="dxa"/>
            <w:gridSpan w:val="2"/>
          </w:tcPr>
          <w:p w:rsidR="004A0DA0" w:rsidRPr="00464B15" w:rsidRDefault="004A0DA0" w:rsidP="00B16833">
            <w:pPr>
              <w:pStyle w:val="ConsPlusNormal"/>
              <w:jc w:val="center"/>
            </w:pPr>
            <w:r w:rsidRPr="00464B15">
              <w:t>0,107</w:t>
            </w:r>
          </w:p>
        </w:tc>
        <w:tc>
          <w:tcPr>
            <w:tcW w:w="1325" w:type="dxa"/>
          </w:tcPr>
          <w:p w:rsidR="004A0DA0" w:rsidRPr="00464B15" w:rsidRDefault="004A0DA0" w:rsidP="00B16833">
            <w:pPr>
              <w:pStyle w:val="ConsPlusNormal"/>
              <w:jc w:val="center"/>
            </w:pPr>
            <w:r w:rsidRPr="00464B15">
              <w:t>0,053</w:t>
            </w:r>
          </w:p>
        </w:tc>
      </w:tr>
      <w:tr w:rsidR="004A0DA0" w:rsidRPr="009B7395">
        <w:tc>
          <w:tcPr>
            <w:tcW w:w="3882" w:type="dxa"/>
          </w:tcPr>
          <w:p w:rsidR="004A0DA0" w:rsidRPr="00464B15" w:rsidRDefault="004A0DA0" w:rsidP="00B16833">
            <w:pPr>
              <w:pStyle w:val="ConsPlusNormal"/>
            </w:pPr>
            <w:r w:rsidRPr="00464B15">
              <w:t>1.5. Ремонт прочих предметов личного потребления и бытовых товаров (ОКВЭД2 ОК 029-2014, код 95.29)</w:t>
            </w:r>
          </w:p>
        </w:tc>
        <w:tc>
          <w:tcPr>
            <w:tcW w:w="1722" w:type="dxa"/>
            <w:gridSpan w:val="5"/>
          </w:tcPr>
          <w:p w:rsidR="004A0DA0" w:rsidRPr="00464B15" w:rsidRDefault="004A0DA0" w:rsidP="00B16833">
            <w:pPr>
              <w:pStyle w:val="ConsPlusNormal"/>
              <w:jc w:val="center"/>
            </w:pPr>
            <w:r w:rsidRPr="00464B15">
              <w:t>0,424</w:t>
            </w:r>
          </w:p>
        </w:tc>
        <w:tc>
          <w:tcPr>
            <w:tcW w:w="1656" w:type="dxa"/>
            <w:gridSpan w:val="2"/>
          </w:tcPr>
          <w:p w:rsidR="004A0DA0" w:rsidRPr="00464B15" w:rsidRDefault="004A0DA0" w:rsidP="00B16833">
            <w:pPr>
              <w:pStyle w:val="ConsPlusNormal"/>
              <w:jc w:val="center"/>
            </w:pPr>
            <w:r w:rsidRPr="00464B15">
              <w:t>0,107</w:t>
            </w:r>
          </w:p>
        </w:tc>
        <w:tc>
          <w:tcPr>
            <w:tcW w:w="1325" w:type="dxa"/>
          </w:tcPr>
          <w:p w:rsidR="004A0DA0" w:rsidRPr="00464B15" w:rsidRDefault="004A0DA0" w:rsidP="00B16833">
            <w:pPr>
              <w:pStyle w:val="ConsPlusNormal"/>
              <w:jc w:val="center"/>
            </w:pPr>
            <w:r w:rsidRPr="00464B15">
              <w:t>0,053</w:t>
            </w:r>
          </w:p>
        </w:tc>
      </w:tr>
      <w:tr w:rsidR="004A0DA0" w:rsidRPr="009B7395">
        <w:tc>
          <w:tcPr>
            <w:tcW w:w="3882" w:type="dxa"/>
          </w:tcPr>
          <w:p w:rsidR="004A0DA0" w:rsidRPr="00464B15" w:rsidRDefault="004A0DA0" w:rsidP="00B16833">
            <w:pPr>
              <w:pStyle w:val="ConsPlusNormal"/>
            </w:pPr>
            <w:r w:rsidRPr="00464B15">
              <w:t>1.6. Стирка и химическая чистка текстильных и меховых изделий (ОКВЭД2 ОК 029-2014, код 96.01)</w:t>
            </w:r>
          </w:p>
        </w:tc>
        <w:tc>
          <w:tcPr>
            <w:tcW w:w="1722" w:type="dxa"/>
            <w:gridSpan w:val="5"/>
          </w:tcPr>
          <w:p w:rsidR="004A0DA0" w:rsidRPr="00464B15" w:rsidRDefault="004A0DA0" w:rsidP="00B16833">
            <w:pPr>
              <w:pStyle w:val="ConsPlusNormal"/>
              <w:jc w:val="center"/>
            </w:pPr>
            <w:r w:rsidRPr="00464B15">
              <w:t>0,424</w:t>
            </w:r>
          </w:p>
        </w:tc>
        <w:tc>
          <w:tcPr>
            <w:tcW w:w="1656" w:type="dxa"/>
            <w:gridSpan w:val="2"/>
          </w:tcPr>
          <w:p w:rsidR="004A0DA0" w:rsidRPr="00464B15" w:rsidRDefault="004A0DA0" w:rsidP="00B16833">
            <w:pPr>
              <w:pStyle w:val="ConsPlusNormal"/>
              <w:jc w:val="center"/>
            </w:pPr>
            <w:r w:rsidRPr="00464B15">
              <w:t>0,107</w:t>
            </w:r>
          </w:p>
        </w:tc>
        <w:tc>
          <w:tcPr>
            <w:tcW w:w="1325" w:type="dxa"/>
          </w:tcPr>
          <w:p w:rsidR="004A0DA0" w:rsidRPr="00464B15" w:rsidRDefault="004A0DA0" w:rsidP="00B16833">
            <w:pPr>
              <w:pStyle w:val="ConsPlusNormal"/>
              <w:jc w:val="center"/>
            </w:pPr>
            <w:r w:rsidRPr="00464B15">
              <w:t>0,053</w:t>
            </w:r>
          </w:p>
        </w:tc>
      </w:tr>
      <w:tr w:rsidR="004A0DA0" w:rsidRPr="009B7395">
        <w:tc>
          <w:tcPr>
            <w:tcW w:w="3882" w:type="dxa"/>
          </w:tcPr>
          <w:p w:rsidR="004A0DA0" w:rsidRPr="00464B15" w:rsidRDefault="004A0DA0" w:rsidP="00B16833">
            <w:pPr>
              <w:pStyle w:val="ConsPlusNormal"/>
            </w:pPr>
            <w:r w:rsidRPr="00464B15">
              <w:t>1.7. Предоставление услуг парикмахерскими и салонами красоты (ОКВЭД2 ОК 029-2014, код 96.02)</w:t>
            </w:r>
          </w:p>
        </w:tc>
        <w:tc>
          <w:tcPr>
            <w:tcW w:w="1722" w:type="dxa"/>
            <w:gridSpan w:val="5"/>
          </w:tcPr>
          <w:p w:rsidR="004A0DA0" w:rsidRPr="00464B15" w:rsidRDefault="004A0DA0" w:rsidP="00B16833">
            <w:pPr>
              <w:pStyle w:val="ConsPlusNormal"/>
              <w:jc w:val="center"/>
            </w:pPr>
            <w:r w:rsidRPr="00464B15">
              <w:t>0,509</w:t>
            </w:r>
          </w:p>
        </w:tc>
        <w:tc>
          <w:tcPr>
            <w:tcW w:w="1656" w:type="dxa"/>
            <w:gridSpan w:val="2"/>
          </w:tcPr>
          <w:p w:rsidR="004A0DA0" w:rsidRPr="00464B15" w:rsidRDefault="004A0DA0" w:rsidP="00B16833">
            <w:pPr>
              <w:pStyle w:val="ConsPlusNormal"/>
              <w:jc w:val="center"/>
            </w:pPr>
            <w:r w:rsidRPr="00464B15">
              <w:t>0,210</w:t>
            </w:r>
          </w:p>
        </w:tc>
        <w:tc>
          <w:tcPr>
            <w:tcW w:w="1325" w:type="dxa"/>
          </w:tcPr>
          <w:p w:rsidR="004A0DA0" w:rsidRPr="00464B15" w:rsidRDefault="004A0DA0" w:rsidP="00B16833">
            <w:pPr>
              <w:pStyle w:val="ConsPlusNormal"/>
              <w:jc w:val="center"/>
            </w:pPr>
            <w:r w:rsidRPr="00464B15">
              <w:t>0,107</w:t>
            </w:r>
          </w:p>
        </w:tc>
      </w:tr>
      <w:tr w:rsidR="004A0DA0" w:rsidRPr="009B7395">
        <w:tc>
          <w:tcPr>
            <w:tcW w:w="3882" w:type="dxa"/>
          </w:tcPr>
          <w:p w:rsidR="004A0DA0" w:rsidRPr="00464B15" w:rsidRDefault="004A0DA0" w:rsidP="00B16833">
            <w:pPr>
              <w:pStyle w:val="ConsPlusNormal"/>
            </w:pPr>
            <w:r w:rsidRPr="00464B15">
              <w:t>1.8. Организация похорон и предоставление связанных с ними услуг (ОКВЭД2 ОК 029-2014, код 96.03)</w:t>
            </w:r>
          </w:p>
        </w:tc>
        <w:tc>
          <w:tcPr>
            <w:tcW w:w="1722" w:type="dxa"/>
            <w:gridSpan w:val="5"/>
          </w:tcPr>
          <w:p w:rsidR="004A0DA0" w:rsidRPr="00464B15" w:rsidRDefault="004A0DA0" w:rsidP="00B16833">
            <w:pPr>
              <w:pStyle w:val="ConsPlusNormal"/>
              <w:jc w:val="center"/>
            </w:pPr>
            <w:r w:rsidRPr="00464B15">
              <w:t>0,509</w:t>
            </w:r>
          </w:p>
        </w:tc>
        <w:tc>
          <w:tcPr>
            <w:tcW w:w="1656" w:type="dxa"/>
            <w:gridSpan w:val="2"/>
          </w:tcPr>
          <w:p w:rsidR="004A0DA0" w:rsidRPr="00464B15" w:rsidRDefault="004A0DA0" w:rsidP="00B16833">
            <w:pPr>
              <w:pStyle w:val="ConsPlusNormal"/>
              <w:jc w:val="center"/>
            </w:pPr>
            <w:r w:rsidRPr="00464B15">
              <w:t>0,210</w:t>
            </w:r>
          </w:p>
        </w:tc>
        <w:tc>
          <w:tcPr>
            <w:tcW w:w="1325" w:type="dxa"/>
          </w:tcPr>
          <w:p w:rsidR="004A0DA0" w:rsidRPr="00464B15" w:rsidRDefault="004A0DA0" w:rsidP="00B16833">
            <w:pPr>
              <w:pStyle w:val="ConsPlusNormal"/>
              <w:jc w:val="center"/>
            </w:pPr>
            <w:r w:rsidRPr="00464B15">
              <w:t>0,107</w:t>
            </w:r>
          </w:p>
        </w:tc>
      </w:tr>
      <w:tr w:rsidR="004A0DA0" w:rsidRPr="009B7395">
        <w:tc>
          <w:tcPr>
            <w:tcW w:w="3882" w:type="dxa"/>
          </w:tcPr>
          <w:p w:rsidR="004A0DA0" w:rsidRPr="00464B15" w:rsidRDefault="004A0DA0" w:rsidP="00B16833">
            <w:pPr>
              <w:pStyle w:val="ConsPlusNormal"/>
            </w:pPr>
            <w:r w:rsidRPr="00464B15">
              <w:t>1.9. Деятельность физкультурно-оздоровительная (ОКВЭД2 ОК 029-2014, код 96.04)</w:t>
            </w:r>
          </w:p>
        </w:tc>
        <w:tc>
          <w:tcPr>
            <w:tcW w:w="1722" w:type="dxa"/>
            <w:gridSpan w:val="5"/>
          </w:tcPr>
          <w:p w:rsidR="004A0DA0" w:rsidRPr="00464B15" w:rsidRDefault="004A0DA0" w:rsidP="00B16833">
            <w:pPr>
              <w:pStyle w:val="ConsPlusNormal"/>
              <w:jc w:val="center"/>
            </w:pPr>
            <w:r w:rsidRPr="00464B15">
              <w:t>0,635</w:t>
            </w:r>
          </w:p>
        </w:tc>
        <w:tc>
          <w:tcPr>
            <w:tcW w:w="1656" w:type="dxa"/>
            <w:gridSpan w:val="2"/>
          </w:tcPr>
          <w:p w:rsidR="004A0DA0" w:rsidRPr="00464B15" w:rsidRDefault="004A0DA0" w:rsidP="00B16833">
            <w:pPr>
              <w:pStyle w:val="ConsPlusNormal"/>
              <w:jc w:val="center"/>
            </w:pPr>
            <w:r w:rsidRPr="00464B15">
              <w:t>0,210</w:t>
            </w:r>
          </w:p>
        </w:tc>
        <w:tc>
          <w:tcPr>
            <w:tcW w:w="1325" w:type="dxa"/>
          </w:tcPr>
          <w:p w:rsidR="004A0DA0" w:rsidRPr="00464B15" w:rsidRDefault="004A0DA0" w:rsidP="00B16833">
            <w:pPr>
              <w:pStyle w:val="ConsPlusNormal"/>
              <w:jc w:val="center"/>
            </w:pPr>
            <w:r w:rsidRPr="00464B15">
              <w:t>0,107</w:t>
            </w:r>
          </w:p>
        </w:tc>
      </w:tr>
      <w:tr w:rsidR="004A0DA0" w:rsidRPr="009B7395">
        <w:tc>
          <w:tcPr>
            <w:tcW w:w="3882" w:type="dxa"/>
          </w:tcPr>
          <w:p w:rsidR="004A0DA0" w:rsidRPr="00464B15" w:rsidRDefault="004A0DA0" w:rsidP="00B16833">
            <w:pPr>
              <w:pStyle w:val="ConsPlusNormal"/>
            </w:pPr>
            <w:r w:rsidRPr="00464B15">
              <w:t>1.10. Предоставление прочих персональных услуг, не включенных в другие группировки (ОКВЭД2 ОК 029-2014, код 96.09)</w:t>
            </w:r>
          </w:p>
        </w:tc>
        <w:tc>
          <w:tcPr>
            <w:tcW w:w="1722" w:type="dxa"/>
            <w:gridSpan w:val="5"/>
          </w:tcPr>
          <w:p w:rsidR="004A0DA0" w:rsidRPr="00464B15" w:rsidRDefault="004A0DA0" w:rsidP="00B16833">
            <w:pPr>
              <w:pStyle w:val="ConsPlusNormal"/>
              <w:jc w:val="center"/>
            </w:pPr>
            <w:r w:rsidRPr="00464B15">
              <w:t>0,424</w:t>
            </w:r>
          </w:p>
        </w:tc>
        <w:tc>
          <w:tcPr>
            <w:tcW w:w="1656" w:type="dxa"/>
            <w:gridSpan w:val="2"/>
          </w:tcPr>
          <w:p w:rsidR="004A0DA0" w:rsidRPr="00464B15" w:rsidRDefault="004A0DA0" w:rsidP="00B16833">
            <w:pPr>
              <w:pStyle w:val="ConsPlusNormal"/>
              <w:jc w:val="center"/>
            </w:pPr>
            <w:r w:rsidRPr="00464B15">
              <w:t>0,107</w:t>
            </w:r>
          </w:p>
        </w:tc>
        <w:tc>
          <w:tcPr>
            <w:tcW w:w="1325" w:type="dxa"/>
          </w:tcPr>
          <w:p w:rsidR="004A0DA0" w:rsidRPr="00464B15" w:rsidRDefault="004A0DA0" w:rsidP="00B16833">
            <w:pPr>
              <w:pStyle w:val="ConsPlusNormal"/>
              <w:jc w:val="center"/>
            </w:pPr>
            <w:r w:rsidRPr="00464B15">
              <w:t>0,053</w:t>
            </w:r>
          </w:p>
        </w:tc>
      </w:tr>
      <w:tr w:rsidR="004A0DA0" w:rsidRPr="009B7395">
        <w:tc>
          <w:tcPr>
            <w:tcW w:w="3882" w:type="dxa"/>
          </w:tcPr>
          <w:p w:rsidR="004A0DA0" w:rsidRPr="00464B15" w:rsidRDefault="004A0DA0" w:rsidP="00B16833">
            <w:pPr>
              <w:pStyle w:val="ConsPlusNormal"/>
            </w:pPr>
            <w:r w:rsidRPr="00464B15">
              <w:t>2. Оказание ветеринарных услуг</w:t>
            </w:r>
          </w:p>
        </w:tc>
        <w:tc>
          <w:tcPr>
            <w:tcW w:w="1722" w:type="dxa"/>
            <w:gridSpan w:val="5"/>
          </w:tcPr>
          <w:p w:rsidR="004A0DA0" w:rsidRPr="00464B15" w:rsidRDefault="004A0DA0" w:rsidP="00B16833">
            <w:pPr>
              <w:pStyle w:val="ConsPlusNormal"/>
              <w:jc w:val="center"/>
            </w:pPr>
            <w:r w:rsidRPr="00464B15">
              <w:t>0,320</w:t>
            </w:r>
          </w:p>
        </w:tc>
        <w:tc>
          <w:tcPr>
            <w:tcW w:w="1656" w:type="dxa"/>
            <w:gridSpan w:val="2"/>
          </w:tcPr>
          <w:p w:rsidR="004A0DA0" w:rsidRPr="00464B15" w:rsidRDefault="004A0DA0" w:rsidP="00B16833">
            <w:pPr>
              <w:pStyle w:val="ConsPlusNormal"/>
              <w:jc w:val="center"/>
            </w:pPr>
            <w:r w:rsidRPr="00464B15">
              <w:t>0,107</w:t>
            </w:r>
          </w:p>
        </w:tc>
        <w:tc>
          <w:tcPr>
            <w:tcW w:w="1325" w:type="dxa"/>
          </w:tcPr>
          <w:p w:rsidR="004A0DA0" w:rsidRPr="00464B15" w:rsidRDefault="004A0DA0" w:rsidP="00B16833">
            <w:pPr>
              <w:pStyle w:val="ConsPlusNormal"/>
              <w:jc w:val="center"/>
            </w:pPr>
            <w:r w:rsidRPr="00464B15">
              <w:t>0,053</w:t>
            </w:r>
          </w:p>
        </w:tc>
      </w:tr>
      <w:tr w:rsidR="004A0DA0" w:rsidRPr="009B7395">
        <w:tc>
          <w:tcPr>
            <w:tcW w:w="3882" w:type="dxa"/>
          </w:tcPr>
          <w:p w:rsidR="004A0DA0" w:rsidRPr="00464B15" w:rsidRDefault="004A0DA0" w:rsidP="00B16833">
            <w:pPr>
              <w:pStyle w:val="ConsPlusNormal"/>
            </w:pPr>
            <w:r w:rsidRPr="00464B15">
              <w:t>3. Оказание услуг по ремонту, техническому обслуживанию и мойке автотранспортных средств</w:t>
            </w:r>
          </w:p>
        </w:tc>
        <w:tc>
          <w:tcPr>
            <w:tcW w:w="1722" w:type="dxa"/>
            <w:gridSpan w:val="5"/>
          </w:tcPr>
          <w:p w:rsidR="004A0DA0" w:rsidRPr="00464B15" w:rsidRDefault="004A0DA0" w:rsidP="00B16833">
            <w:pPr>
              <w:pStyle w:val="ConsPlusNormal"/>
              <w:jc w:val="center"/>
            </w:pPr>
            <w:r w:rsidRPr="00464B15">
              <w:t>0,846</w:t>
            </w:r>
          </w:p>
        </w:tc>
        <w:tc>
          <w:tcPr>
            <w:tcW w:w="1656" w:type="dxa"/>
            <w:gridSpan w:val="2"/>
          </w:tcPr>
          <w:p w:rsidR="004A0DA0" w:rsidRPr="00464B15" w:rsidRDefault="004A0DA0" w:rsidP="00B16833">
            <w:pPr>
              <w:pStyle w:val="ConsPlusNormal"/>
              <w:jc w:val="center"/>
            </w:pPr>
            <w:r w:rsidRPr="00464B15">
              <w:t>0,210</w:t>
            </w:r>
          </w:p>
        </w:tc>
        <w:tc>
          <w:tcPr>
            <w:tcW w:w="1325" w:type="dxa"/>
          </w:tcPr>
          <w:p w:rsidR="004A0DA0" w:rsidRPr="00464B15" w:rsidRDefault="004A0DA0" w:rsidP="00B16833">
            <w:pPr>
              <w:pStyle w:val="ConsPlusNormal"/>
              <w:jc w:val="center"/>
            </w:pPr>
            <w:r w:rsidRPr="00464B15">
              <w:t>0,107</w:t>
            </w:r>
          </w:p>
        </w:tc>
      </w:tr>
      <w:tr w:rsidR="004A0DA0" w:rsidRPr="009B7395">
        <w:tc>
          <w:tcPr>
            <w:tcW w:w="3882" w:type="dxa"/>
          </w:tcPr>
          <w:p w:rsidR="004A0DA0" w:rsidRPr="00464B15" w:rsidRDefault="004A0DA0" w:rsidP="00B16833">
            <w:pPr>
              <w:pStyle w:val="ConsPlusNormal"/>
            </w:pPr>
            <w:r w:rsidRPr="00464B15">
              <w:t>4. Оказание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tc>
        <w:tc>
          <w:tcPr>
            <w:tcW w:w="1722" w:type="dxa"/>
            <w:gridSpan w:val="5"/>
          </w:tcPr>
          <w:p w:rsidR="004A0DA0" w:rsidRPr="00464B15" w:rsidRDefault="004A0DA0" w:rsidP="00B16833">
            <w:pPr>
              <w:pStyle w:val="ConsPlusNormal"/>
              <w:jc w:val="center"/>
            </w:pPr>
            <w:r w:rsidRPr="00464B15">
              <w:t>0,986</w:t>
            </w:r>
          </w:p>
        </w:tc>
        <w:tc>
          <w:tcPr>
            <w:tcW w:w="1656" w:type="dxa"/>
            <w:gridSpan w:val="2"/>
          </w:tcPr>
          <w:p w:rsidR="004A0DA0" w:rsidRPr="00464B15" w:rsidRDefault="004A0DA0" w:rsidP="00B16833">
            <w:pPr>
              <w:pStyle w:val="ConsPlusNormal"/>
              <w:jc w:val="center"/>
            </w:pPr>
            <w:r w:rsidRPr="00464B15">
              <w:t>0,583</w:t>
            </w:r>
          </w:p>
        </w:tc>
        <w:tc>
          <w:tcPr>
            <w:tcW w:w="1325" w:type="dxa"/>
          </w:tcPr>
          <w:p w:rsidR="004A0DA0" w:rsidRPr="00464B15" w:rsidRDefault="004A0DA0" w:rsidP="00B16833">
            <w:pPr>
              <w:pStyle w:val="ConsPlusNormal"/>
              <w:jc w:val="center"/>
            </w:pPr>
            <w:r w:rsidRPr="00464B15">
              <w:t>0,468</w:t>
            </w:r>
          </w:p>
        </w:tc>
      </w:tr>
      <w:tr w:rsidR="004A0DA0" w:rsidRPr="009B7395">
        <w:tc>
          <w:tcPr>
            <w:tcW w:w="8585" w:type="dxa"/>
            <w:gridSpan w:val="9"/>
          </w:tcPr>
          <w:p w:rsidR="004A0DA0" w:rsidRPr="00464B15" w:rsidRDefault="004A0DA0" w:rsidP="00B16833">
            <w:pPr>
              <w:pStyle w:val="ConsPlusNormal"/>
            </w:pPr>
            <w:r w:rsidRPr="00464B15">
              <w:t>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r>
      <w:tr w:rsidR="004A0DA0" w:rsidRPr="009B7395">
        <w:tc>
          <w:tcPr>
            <w:tcW w:w="3882" w:type="dxa"/>
          </w:tcPr>
          <w:p w:rsidR="004A0DA0" w:rsidRPr="00464B15" w:rsidRDefault="004A0DA0" w:rsidP="00B16833">
            <w:pPr>
              <w:pStyle w:val="ConsPlusNormal"/>
            </w:pPr>
            <w:r w:rsidRPr="00464B15">
              <w:t>5.1. Оказание автотранспортных услуг по перевозке грузов, осуществляемых организациями и предпринимателями, с использованием транспортных средств грузоподъемностью до 3 тонн включительно</w:t>
            </w:r>
          </w:p>
        </w:tc>
        <w:tc>
          <w:tcPr>
            <w:tcW w:w="1722" w:type="dxa"/>
            <w:gridSpan w:val="5"/>
          </w:tcPr>
          <w:p w:rsidR="004A0DA0" w:rsidRPr="00464B15" w:rsidRDefault="004A0DA0" w:rsidP="00B16833">
            <w:pPr>
              <w:pStyle w:val="ConsPlusNormal"/>
              <w:jc w:val="center"/>
            </w:pPr>
            <w:r w:rsidRPr="00464B15">
              <w:t>0,963</w:t>
            </w:r>
          </w:p>
        </w:tc>
        <w:tc>
          <w:tcPr>
            <w:tcW w:w="1656" w:type="dxa"/>
            <w:gridSpan w:val="2"/>
          </w:tcPr>
          <w:p w:rsidR="004A0DA0" w:rsidRPr="00464B15" w:rsidRDefault="004A0DA0" w:rsidP="00B16833">
            <w:pPr>
              <w:pStyle w:val="ConsPlusNormal"/>
              <w:jc w:val="center"/>
            </w:pPr>
            <w:r w:rsidRPr="00464B15">
              <w:t>0,963</w:t>
            </w:r>
          </w:p>
        </w:tc>
        <w:tc>
          <w:tcPr>
            <w:tcW w:w="1325" w:type="dxa"/>
          </w:tcPr>
          <w:p w:rsidR="004A0DA0" w:rsidRPr="00464B15" w:rsidRDefault="004A0DA0" w:rsidP="00B16833">
            <w:pPr>
              <w:pStyle w:val="ConsPlusNormal"/>
              <w:jc w:val="center"/>
            </w:pPr>
            <w:r w:rsidRPr="00464B15">
              <w:t>0,963</w:t>
            </w:r>
          </w:p>
        </w:tc>
      </w:tr>
      <w:tr w:rsidR="004A0DA0" w:rsidRPr="009B7395">
        <w:tc>
          <w:tcPr>
            <w:tcW w:w="3882" w:type="dxa"/>
          </w:tcPr>
          <w:p w:rsidR="004A0DA0" w:rsidRPr="00464B15" w:rsidRDefault="004A0DA0" w:rsidP="00B16833">
            <w:pPr>
              <w:pStyle w:val="ConsPlusNormal"/>
            </w:pPr>
            <w:r w:rsidRPr="00464B15">
              <w:t>5.2. Оказание автотранспортных услуг по перевозке грузов, осуществляемых организациями и предпринимателями, с использованием грузовых автомобилей грузоподъемностью свыше 3 тонн</w:t>
            </w:r>
          </w:p>
        </w:tc>
        <w:tc>
          <w:tcPr>
            <w:tcW w:w="1722" w:type="dxa"/>
            <w:gridSpan w:val="5"/>
          </w:tcPr>
          <w:p w:rsidR="004A0DA0" w:rsidRPr="00464B15" w:rsidRDefault="004A0DA0" w:rsidP="00B16833">
            <w:pPr>
              <w:pStyle w:val="ConsPlusNormal"/>
              <w:jc w:val="center"/>
            </w:pPr>
            <w:r w:rsidRPr="00464B15">
              <w:t>0,994</w:t>
            </w:r>
          </w:p>
        </w:tc>
        <w:tc>
          <w:tcPr>
            <w:tcW w:w="1656" w:type="dxa"/>
            <w:gridSpan w:val="2"/>
          </w:tcPr>
          <w:p w:rsidR="004A0DA0" w:rsidRPr="00464B15" w:rsidRDefault="004A0DA0" w:rsidP="00B16833">
            <w:pPr>
              <w:pStyle w:val="ConsPlusNormal"/>
              <w:jc w:val="center"/>
            </w:pPr>
            <w:r w:rsidRPr="00464B15">
              <w:t>0,994</w:t>
            </w:r>
          </w:p>
        </w:tc>
        <w:tc>
          <w:tcPr>
            <w:tcW w:w="1325" w:type="dxa"/>
          </w:tcPr>
          <w:p w:rsidR="004A0DA0" w:rsidRPr="00464B15" w:rsidRDefault="004A0DA0" w:rsidP="00B16833">
            <w:pPr>
              <w:pStyle w:val="ConsPlusNormal"/>
              <w:jc w:val="center"/>
            </w:pPr>
            <w:r w:rsidRPr="00464B15">
              <w:t>0,994</w:t>
            </w:r>
          </w:p>
        </w:tc>
      </w:tr>
      <w:tr w:rsidR="004A0DA0" w:rsidRPr="009B7395">
        <w:tc>
          <w:tcPr>
            <w:tcW w:w="3882" w:type="dxa"/>
          </w:tcPr>
          <w:p w:rsidR="004A0DA0" w:rsidRPr="00464B15" w:rsidRDefault="004A0DA0" w:rsidP="00B16833">
            <w:pPr>
              <w:pStyle w:val="ConsPlusNormal"/>
            </w:pPr>
            <w:r w:rsidRPr="00464B15">
              <w:t>5.3. Оказание автотранспортных услуг по перевозке пассажиров, осуществляемых организациями и предпринимателями, с использованием автобусов вне маршрута</w:t>
            </w:r>
          </w:p>
        </w:tc>
        <w:tc>
          <w:tcPr>
            <w:tcW w:w="1722" w:type="dxa"/>
            <w:gridSpan w:val="5"/>
          </w:tcPr>
          <w:p w:rsidR="004A0DA0" w:rsidRPr="00464B15" w:rsidRDefault="004A0DA0" w:rsidP="00B16833">
            <w:pPr>
              <w:pStyle w:val="ConsPlusNormal"/>
              <w:jc w:val="center"/>
            </w:pPr>
            <w:r w:rsidRPr="00464B15">
              <w:t>0,846</w:t>
            </w:r>
          </w:p>
        </w:tc>
        <w:tc>
          <w:tcPr>
            <w:tcW w:w="1656" w:type="dxa"/>
            <w:gridSpan w:val="2"/>
          </w:tcPr>
          <w:p w:rsidR="004A0DA0" w:rsidRPr="00464B15" w:rsidRDefault="004A0DA0" w:rsidP="00B16833">
            <w:pPr>
              <w:pStyle w:val="ConsPlusNormal"/>
              <w:jc w:val="center"/>
            </w:pPr>
            <w:r w:rsidRPr="00464B15">
              <w:t>0,846</w:t>
            </w:r>
          </w:p>
        </w:tc>
        <w:tc>
          <w:tcPr>
            <w:tcW w:w="1325" w:type="dxa"/>
          </w:tcPr>
          <w:p w:rsidR="004A0DA0" w:rsidRPr="00464B15" w:rsidRDefault="004A0DA0" w:rsidP="00B16833">
            <w:pPr>
              <w:pStyle w:val="ConsPlusNormal"/>
              <w:jc w:val="center"/>
            </w:pPr>
            <w:r w:rsidRPr="00464B15">
              <w:t>0,846</w:t>
            </w:r>
          </w:p>
        </w:tc>
      </w:tr>
      <w:tr w:rsidR="004A0DA0" w:rsidRPr="009B7395">
        <w:tc>
          <w:tcPr>
            <w:tcW w:w="3882" w:type="dxa"/>
          </w:tcPr>
          <w:p w:rsidR="004A0DA0" w:rsidRPr="00464B15" w:rsidRDefault="004A0DA0" w:rsidP="00B16833">
            <w:pPr>
              <w:pStyle w:val="ConsPlusNormal"/>
            </w:pPr>
            <w:r w:rsidRPr="00464B15">
              <w:t>5.4. Оказание автотранспортных услуг по перевозке пассажиров, осуществляемых организациями и предпринимателями, с использованием автобусов до 15 посадочных мест включительно на городских маршрутах</w:t>
            </w:r>
          </w:p>
        </w:tc>
        <w:tc>
          <w:tcPr>
            <w:tcW w:w="1722" w:type="dxa"/>
            <w:gridSpan w:val="5"/>
          </w:tcPr>
          <w:p w:rsidR="004A0DA0" w:rsidRPr="00464B15" w:rsidRDefault="004A0DA0" w:rsidP="00B16833">
            <w:pPr>
              <w:pStyle w:val="ConsPlusNormal"/>
              <w:jc w:val="center"/>
            </w:pPr>
            <w:r w:rsidRPr="00464B15">
              <w:t>0,635</w:t>
            </w:r>
          </w:p>
        </w:tc>
        <w:tc>
          <w:tcPr>
            <w:tcW w:w="1656" w:type="dxa"/>
            <w:gridSpan w:val="2"/>
          </w:tcPr>
          <w:p w:rsidR="004A0DA0" w:rsidRPr="00464B15" w:rsidRDefault="004A0DA0" w:rsidP="00B16833">
            <w:pPr>
              <w:pStyle w:val="ConsPlusNormal"/>
              <w:jc w:val="center"/>
            </w:pPr>
            <w:r w:rsidRPr="00464B15">
              <w:t>0,635</w:t>
            </w:r>
          </w:p>
        </w:tc>
        <w:tc>
          <w:tcPr>
            <w:tcW w:w="1325" w:type="dxa"/>
          </w:tcPr>
          <w:p w:rsidR="004A0DA0" w:rsidRPr="00464B15" w:rsidRDefault="004A0DA0" w:rsidP="00B16833">
            <w:pPr>
              <w:pStyle w:val="ConsPlusNormal"/>
              <w:jc w:val="center"/>
            </w:pPr>
            <w:r w:rsidRPr="00464B15">
              <w:t>0,635</w:t>
            </w:r>
          </w:p>
        </w:tc>
      </w:tr>
      <w:tr w:rsidR="004A0DA0" w:rsidRPr="009B7395">
        <w:tc>
          <w:tcPr>
            <w:tcW w:w="3882" w:type="dxa"/>
          </w:tcPr>
          <w:p w:rsidR="004A0DA0" w:rsidRPr="00464B15" w:rsidRDefault="004A0DA0" w:rsidP="00B16833">
            <w:pPr>
              <w:pStyle w:val="ConsPlusNormal"/>
            </w:pPr>
            <w:r w:rsidRPr="00464B15">
              <w:t>5.5. Оказание автотранспортных услуг по перевозке пассажиров, осуществляемых организациями и предпринимателями, с использованием автобусов свыше 15 посадочных мест на городских маршрутах</w:t>
            </w:r>
          </w:p>
        </w:tc>
        <w:tc>
          <w:tcPr>
            <w:tcW w:w="1722" w:type="dxa"/>
            <w:gridSpan w:val="5"/>
          </w:tcPr>
          <w:p w:rsidR="004A0DA0" w:rsidRPr="00464B15" w:rsidRDefault="004A0DA0" w:rsidP="00B16833">
            <w:pPr>
              <w:pStyle w:val="ConsPlusNormal"/>
              <w:jc w:val="center"/>
            </w:pPr>
            <w:r w:rsidRPr="00464B15">
              <w:t>0,846</w:t>
            </w:r>
          </w:p>
        </w:tc>
        <w:tc>
          <w:tcPr>
            <w:tcW w:w="1656" w:type="dxa"/>
            <w:gridSpan w:val="2"/>
          </w:tcPr>
          <w:p w:rsidR="004A0DA0" w:rsidRPr="00464B15" w:rsidRDefault="004A0DA0" w:rsidP="00B16833">
            <w:pPr>
              <w:pStyle w:val="ConsPlusNormal"/>
              <w:jc w:val="center"/>
            </w:pPr>
            <w:r w:rsidRPr="00464B15">
              <w:t>0,846</w:t>
            </w:r>
          </w:p>
        </w:tc>
        <w:tc>
          <w:tcPr>
            <w:tcW w:w="1325" w:type="dxa"/>
          </w:tcPr>
          <w:p w:rsidR="004A0DA0" w:rsidRPr="00464B15" w:rsidRDefault="004A0DA0" w:rsidP="00B16833">
            <w:pPr>
              <w:pStyle w:val="ConsPlusNormal"/>
              <w:jc w:val="center"/>
            </w:pPr>
            <w:r w:rsidRPr="00464B15">
              <w:t>0,846</w:t>
            </w:r>
          </w:p>
        </w:tc>
      </w:tr>
      <w:tr w:rsidR="004A0DA0" w:rsidRPr="009B7395">
        <w:tc>
          <w:tcPr>
            <w:tcW w:w="3882" w:type="dxa"/>
          </w:tcPr>
          <w:p w:rsidR="004A0DA0" w:rsidRPr="00464B15" w:rsidRDefault="004A0DA0" w:rsidP="00B16833">
            <w:pPr>
              <w:pStyle w:val="ConsPlusNormal"/>
            </w:pPr>
            <w:r w:rsidRPr="00464B15">
              <w:t>5.6. Оказание автотранспортных услуг по перевозке пассажиров, осуществляемых организациями и предпринимателями, с использованием легковых автомобилей</w:t>
            </w:r>
          </w:p>
        </w:tc>
        <w:tc>
          <w:tcPr>
            <w:tcW w:w="1722" w:type="dxa"/>
            <w:gridSpan w:val="5"/>
          </w:tcPr>
          <w:p w:rsidR="004A0DA0" w:rsidRPr="00464B15" w:rsidRDefault="004A0DA0" w:rsidP="00B16833">
            <w:pPr>
              <w:pStyle w:val="ConsPlusNormal"/>
              <w:jc w:val="center"/>
            </w:pPr>
            <w:r w:rsidRPr="00464B15">
              <w:t>0,515</w:t>
            </w:r>
          </w:p>
        </w:tc>
        <w:tc>
          <w:tcPr>
            <w:tcW w:w="1656" w:type="dxa"/>
            <w:gridSpan w:val="2"/>
          </w:tcPr>
          <w:p w:rsidR="004A0DA0" w:rsidRPr="00464B15" w:rsidRDefault="004A0DA0" w:rsidP="00B16833">
            <w:pPr>
              <w:pStyle w:val="ConsPlusNormal"/>
              <w:jc w:val="center"/>
            </w:pPr>
            <w:r w:rsidRPr="00464B15">
              <w:t>0,380</w:t>
            </w:r>
          </w:p>
        </w:tc>
        <w:tc>
          <w:tcPr>
            <w:tcW w:w="1325" w:type="dxa"/>
          </w:tcPr>
          <w:p w:rsidR="004A0DA0" w:rsidRPr="00464B15" w:rsidRDefault="004A0DA0" w:rsidP="00B16833">
            <w:pPr>
              <w:pStyle w:val="ConsPlusNormal"/>
              <w:jc w:val="center"/>
            </w:pPr>
            <w:r w:rsidRPr="00464B15">
              <w:t>0,380</w:t>
            </w:r>
          </w:p>
        </w:tc>
      </w:tr>
      <w:tr w:rsidR="004A0DA0" w:rsidRPr="009B7395">
        <w:tc>
          <w:tcPr>
            <w:tcW w:w="3882" w:type="dxa"/>
          </w:tcPr>
          <w:p w:rsidR="004A0DA0" w:rsidRPr="00464B15" w:rsidRDefault="004A0DA0" w:rsidP="00B16833">
            <w:pPr>
              <w:pStyle w:val="ConsPlusNormal"/>
            </w:pPr>
            <w:r w:rsidRPr="00464B15">
              <w:t>5.7. Оказание автотранспортных пригородных услуг по перевозке пассажиров, осуществляемых организациями и предпринимателями внутри района</w:t>
            </w:r>
          </w:p>
        </w:tc>
        <w:tc>
          <w:tcPr>
            <w:tcW w:w="1722" w:type="dxa"/>
            <w:gridSpan w:val="5"/>
          </w:tcPr>
          <w:p w:rsidR="004A0DA0" w:rsidRPr="00464B15" w:rsidRDefault="004A0DA0" w:rsidP="00B16833">
            <w:pPr>
              <w:pStyle w:val="ConsPlusNormal"/>
              <w:jc w:val="center"/>
            </w:pPr>
            <w:r w:rsidRPr="00464B15">
              <w:t>0,310</w:t>
            </w:r>
          </w:p>
        </w:tc>
        <w:tc>
          <w:tcPr>
            <w:tcW w:w="1656" w:type="dxa"/>
            <w:gridSpan w:val="2"/>
          </w:tcPr>
          <w:p w:rsidR="004A0DA0" w:rsidRPr="00464B15" w:rsidRDefault="004A0DA0" w:rsidP="00B16833">
            <w:pPr>
              <w:pStyle w:val="ConsPlusNormal"/>
              <w:jc w:val="center"/>
            </w:pPr>
            <w:r w:rsidRPr="00464B15">
              <w:t>0,310</w:t>
            </w:r>
          </w:p>
        </w:tc>
        <w:tc>
          <w:tcPr>
            <w:tcW w:w="1325" w:type="dxa"/>
          </w:tcPr>
          <w:p w:rsidR="004A0DA0" w:rsidRPr="00464B15" w:rsidRDefault="004A0DA0" w:rsidP="00B16833">
            <w:pPr>
              <w:pStyle w:val="ConsPlusNormal"/>
              <w:jc w:val="center"/>
            </w:pPr>
            <w:r w:rsidRPr="00464B15">
              <w:t>0,310</w:t>
            </w:r>
          </w:p>
        </w:tc>
      </w:tr>
      <w:tr w:rsidR="004A0DA0" w:rsidRPr="009B7395">
        <w:tc>
          <w:tcPr>
            <w:tcW w:w="8585" w:type="dxa"/>
            <w:gridSpan w:val="9"/>
          </w:tcPr>
          <w:p w:rsidR="004A0DA0" w:rsidRPr="00464B15" w:rsidRDefault="004A0DA0" w:rsidP="00B16833">
            <w:pPr>
              <w:pStyle w:val="ConsPlusNormal"/>
            </w:pPr>
            <w:r w:rsidRPr="00464B15">
              <w:t>6. 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w:t>
            </w:r>
          </w:p>
        </w:tc>
      </w:tr>
      <w:tr w:rsidR="004A0DA0" w:rsidRPr="009B7395">
        <w:tc>
          <w:tcPr>
            <w:tcW w:w="3882" w:type="dxa"/>
          </w:tcPr>
          <w:p w:rsidR="004A0DA0" w:rsidRPr="00464B15" w:rsidRDefault="004A0DA0" w:rsidP="00B16833">
            <w:pPr>
              <w:pStyle w:val="ConsPlusNormal"/>
            </w:pPr>
            <w:r w:rsidRPr="00464B15">
              <w:t>6.1. Розничная торговля, осуществляемая через объекты стационарной торговой сети, имеющие торговые залы не более 150 кв. м (с продажей винно-водочных изделий, пива, кожаных, меховых, ювелирных изделий, технически сложных товаров и мебели)</w:t>
            </w:r>
          </w:p>
        </w:tc>
        <w:tc>
          <w:tcPr>
            <w:tcW w:w="1708" w:type="dxa"/>
            <w:gridSpan w:val="4"/>
          </w:tcPr>
          <w:p w:rsidR="004A0DA0" w:rsidRPr="00464B15" w:rsidRDefault="004A0DA0" w:rsidP="00B16833">
            <w:pPr>
              <w:pStyle w:val="ConsPlusNormal"/>
              <w:jc w:val="center"/>
            </w:pPr>
            <w:r w:rsidRPr="00464B15">
              <w:t>0,590</w:t>
            </w:r>
          </w:p>
        </w:tc>
        <w:tc>
          <w:tcPr>
            <w:tcW w:w="1670" w:type="dxa"/>
            <w:gridSpan w:val="3"/>
          </w:tcPr>
          <w:p w:rsidR="004A0DA0" w:rsidRPr="00464B15" w:rsidRDefault="004A0DA0" w:rsidP="00B16833">
            <w:pPr>
              <w:pStyle w:val="ConsPlusNormal"/>
              <w:jc w:val="center"/>
            </w:pPr>
            <w:r w:rsidRPr="00464B15">
              <w:t>0,090</w:t>
            </w:r>
          </w:p>
        </w:tc>
        <w:tc>
          <w:tcPr>
            <w:tcW w:w="1325" w:type="dxa"/>
          </w:tcPr>
          <w:p w:rsidR="004A0DA0" w:rsidRPr="00464B15" w:rsidRDefault="004A0DA0" w:rsidP="00B16833">
            <w:pPr>
              <w:pStyle w:val="ConsPlusNormal"/>
              <w:jc w:val="center"/>
            </w:pPr>
            <w:r w:rsidRPr="00464B15">
              <w:t>0,045</w:t>
            </w:r>
          </w:p>
        </w:tc>
      </w:tr>
      <w:tr w:rsidR="004A0DA0" w:rsidRPr="009B7395">
        <w:tc>
          <w:tcPr>
            <w:tcW w:w="3882" w:type="dxa"/>
          </w:tcPr>
          <w:p w:rsidR="004A0DA0" w:rsidRPr="00464B15" w:rsidRDefault="004A0DA0" w:rsidP="00B16833">
            <w:pPr>
              <w:pStyle w:val="ConsPlusNormal"/>
            </w:pPr>
            <w:r w:rsidRPr="00464B15">
              <w:t>6.2. Розничная торговля, осуществляемая через объекты стационарной торговой сети, имеющие торговые залы не более 150 кв. м (без продажи винно-водочных изделий, пива, кожаных, меховых, ювелирных изделий, технически сложных товаров и мебели)</w:t>
            </w:r>
          </w:p>
        </w:tc>
        <w:tc>
          <w:tcPr>
            <w:tcW w:w="1708" w:type="dxa"/>
            <w:gridSpan w:val="4"/>
          </w:tcPr>
          <w:p w:rsidR="004A0DA0" w:rsidRPr="00464B15" w:rsidRDefault="004A0DA0" w:rsidP="00B16833">
            <w:pPr>
              <w:pStyle w:val="ConsPlusNormal"/>
              <w:jc w:val="center"/>
            </w:pPr>
            <w:r w:rsidRPr="00464B15">
              <w:t>0,472</w:t>
            </w:r>
          </w:p>
        </w:tc>
        <w:tc>
          <w:tcPr>
            <w:tcW w:w="1670" w:type="dxa"/>
            <w:gridSpan w:val="3"/>
          </w:tcPr>
          <w:p w:rsidR="004A0DA0" w:rsidRPr="00464B15" w:rsidRDefault="004A0DA0" w:rsidP="00B16833">
            <w:pPr>
              <w:pStyle w:val="ConsPlusNormal"/>
              <w:jc w:val="center"/>
            </w:pPr>
            <w:r w:rsidRPr="00464B15">
              <w:t>0,090</w:t>
            </w:r>
          </w:p>
        </w:tc>
        <w:tc>
          <w:tcPr>
            <w:tcW w:w="1325" w:type="dxa"/>
          </w:tcPr>
          <w:p w:rsidR="004A0DA0" w:rsidRPr="00464B15" w:rsidRDefault="004A0DA0" w:rsidP="00B16833">
            <w:pPr>
              <w:pStyle w:val="ConsPlusNormal"/>
              <w:jc w:val="center"/>
            </w:pPr>
            <w:r w:rsidRPr="00464B15">
              <w:t>0,045</w:t>
            </w:r>
          </w:p>
        </w:tc>
      </w:tr>
      <w:tr w:rsidR="004A0DA0" w:rsidRPr="009B7395">
        <w:tc>
          <w:tcPr>
            <w:tcW w:w="3882" w:type="dxa"/>
          </w:tcPr>
          <w:p w:rsidR="004A0DA0" w:rsidRPr="00464B15" w:rsidRDefault="004A0DA0" w:rsidP="00B16833">
            <w:pPr>
              <w:pStyle w:val="ConsPlusNormal"/>
            </w:pPr>
            <w:r w:rsidRPr="00464B15">
              <w:t>6.3. Розничная торговля, осуществляемая через объекты стационарной сети с площадью торгового зала не более 150 квадратных метров, при реализации книжной продукции, связанной с образованием, наукой и культурой, а также продукции полиграфической промышленности, реализации продуктов детского питания, если объем реализации данной продукции в общем объеме товарооборота превышает 50% по каждому месту осуществления предпринимательской деятельности</w:t>
            </w:r>
          </w:p>
        </w:tc>
        <w:tc>
          <w:tcPr>
            <w:tcW w:w="1708" w:type="dxa"/>
            <w:gridSpan w:val="4"/>
          </w:tcPr>
          <w:p w:rsidR="004A0DA0" w:rsidRPr="00464B15" w:rsidRDefault="004A0DA0" w:rsidP="00B16833">
            <w:pPr>
              <w:pStyle w:val="ConsPlusNormal"/>
              <w:jc w:val="center"/>
            </w:pPr>
            <w:r w:rsidRPr="00464B15">
              <w:t>0,326</w:t>
            </w:r>
          </w:p>
        </w:tc>
        <w:tc>
          <w:tcPr>
            <w:tcW w:w="1670" w:type="dxa"/>
            <w:gridSpan w:val="3"/>
          </w:tcPr>
          <w:p w:rsidR="004A0DA0" w:rsidRPr="00464B15" w:rsidRDefault="004A0DA0" w:rsidP="00B16833">
            <w:pPr>
              <w:pStyle w:val="ConsPlusNormal"/>
              <w:jc w:val="center"/>
            </w:pPr>
            <w:r w:rsidRPr="00464B15">
              <w:t>0,090</w:t>
            </w:r>
          </w:p>
        </w:tc>
        <w:tc>
          <w:tcPr>
            <w:tcW w:w="1325" w:type="dxa"/>
          </w:tcPr>
          <w:p w:rsidR="004A0DA0" w:rsidRPr="00464B15" w:rsidRDefault="004A0DA0" w:rsidP="00B16833">
            <w:pPr>
              <w:pStyle w:val="ConsPlusNormal"/>
              <w:jc w:val="center"/>
            </w:pPr>
            <w:r w:rsidRPr="00464B15">
              <w:t>0,045</w:t>
            </w:r>
          </w:p>
        </w:tc>
      </w:tr>
      <w:tr w:rsidR="004A0DA0" w:rsidRPr="009B7395">
        <w:tc>
          <w:tcPr>
            <w:tcW w:w="8585" w:type="dxa"/>
            <w:gridSpan w:val="9"/>
          </w:tcPr>
          <w:p w:rsidR="004A0DA0" w:rsidRPr="00464B15" w:rsidRDefault="004A0DA0" w:rsidP="00B16833">
            <w:pPr>
              <w:pStyle w:val="ConsPlusNormal"/>
            </w:pPr>
            <w:r w:rsidRPr="00464B15">
              <w:t>7. Розничная торговля, осуществляемая через объекты стационарной торговой сети, не имеющие торговых залов, а также объекты нестационарной торговой сети</w:t>
            </w:r>
          </w:p>
        </w:tc>
      </w:tr>
      <w:tr w:rsidR="004A0DA0" w:rsidRPr="009B7395">
        <w:tc>
          <w:tcPr>
            <w:tcW w:w="3882" w:type="dxa"/>
          </w:tcPr>
          <w:p w:rsidR="004A0DA0" w:rsidRPr="00464B15" w:rsidRDefault="004A0DA0" w:rsidP="00B16833">
            <w:pPr>
              <w:pStyle w:val="ConsPlusNormal"/>
            </w:pPr>
            <w:r w:rsidRPr="00464B15">
              <w:t>7.1.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 по каждому объекту организации торговли (с продажей пива, кожаных, меховых, ювелирных изделий, технически сложных товаров и мебели)</w:t>
            </w:r>
          </w:p>
        </w:tc>
        <w:tc>
          <w:tcPr>
            <w:tcW w:w="1708" w:type="dxa"/>
            <w:gridSpan w:val="4"/>
          </w:tcPr>
          <w:p w:rsidR="004A0DA0" w:rsidRPr="00464B15" w:rsidRDefault="004A0DA0" w:rsidP="00B16833">
            <w:pPr>
              <w:pStyle w:val="ConsPlusNormal"/>
              <w:jc w:val="center"/>
            </w:pPr>
            <w:r w:rsidRPr="00464B15">
              <w:t>0,446</w:t>
            </w:r>
          </w:p>
        </w:tc>
        <w:tc>
          <w:tcPr>
            <w:tcW w:w="1670" w:type="dxa"/>
            <w:gridSpan w:val="3"/>
          </w:tcPr>
          <w:p w:rsidR="004A0DA0" w:rsidRPr="00464B15" w:rsidRDefault="004A0DA0" w:rsidP="00B16833">
            <w:pPr>
              <w:pStyle w:val="ConsPlusNormal"/>
              <w:jc w:val="center"/>
            </w:pPr>
            <w:r w:rsidRPr="00464B15">
              <w:t>0,117</w:t>
            </w:r>
          </w:p>
        </w:tc>
        <w:tc>
          <w:tcPr>
            <w:tcW w:w="1325" w:type="dxa"/>
          </w:tcPr>
          <w:p w:rsidR="004A0DA0" w:rsidRPr="00464B15" w:rsidRDefault="004A0DA0" w:rsidP="00B16833">
            <w:pPr>
              <w:pStyle w:val="ConsPlusNormal"/>
              <w:jc w:val="center"/>
            </w:pPr>
            <w:r w:rsidRPr="00464B15">
              <w:t>0,057</w:t>
            </w:r>
          </w:p>
        </w:tc>
      </w:tr>
      <w:tr w:rsidR="004A0DA0" w:rsidRPr="009B7395">
        <w:tc>
          <w:tcPr>
            <w:tcW w:w="3882" w:type="dxa"/>
          </w:tcPr>
          <w:p w:rsidR="004A0DA0" w:rsidRPr="00464B15" w:rsidRDefault="004A0DA0" w:rsidP="00B16833">
            <w:pPr>
              <w:pStyle w:val="ConsPlusNormal"/>
            </w:pPr>
            <w:r w:rsidRPr="00464B15">
              <w:t>7.2.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 по каждому объекту организации торговли (без продажи пива, кожаных, меховых, ювелирных изделий, технически сложных товаров и мебели)</w:t>
            </w:r>
          </w:p>
        </w:tc>
        <w:tc>
          <w:tcPr>
            <w:tcW w:w="1708" w:type="dxa"/>
            <w:gridSpan w:val="4"/>
          </w:tcPr>
          <w:p w:rsidR="004A0DA0" w:rsidRPr="00464B15" w:rsidRDefault="004A0DA0" w:rsidP="00B16833">
            <w:pPr>
              <w:pStyle w:val="ConsPlusNormal"/>
              <w:jc w:val="center"/>
            </w:pPr>
            <w:r w:rsidRPr="00464B15">
              <w:t>0,233</w:t>
            </w:r>
          </w:p>
        </w:tc>
        <w:tc>
          <w:tcPr>
            <w:tcW w:w="1670" w:type="dxa"/>
            <w:gridSpan w:val="3"/>
          </w:tcPr>
          <w:p w:rsidR="004A0DA0" w:rsidRPr="00464B15" w:rsidRDefault="004A0DA0" w:rsidP="00B16833">
            <w:pPr>
              <w:pStyle w:val="ConsPlusNormal"/>
              <w:jc w:val="center"/>
            </w:pPr>
            <w:r w:rsidRPr="00464B15">
              <w:t>0,117</w:t>
            </w:r>
          </w:p>
        </w:tc>
        <w:tc>
          <w:tcPr>
            <w:tcW w:w="1325" w:type="dxa"/>
          </w:tcPr>
          <w:p w:rsidR="004A0DA0" w:rsidRPr="00464B15" w:rsidRDefault="004A0DA0" w:rsidP="00B16833">
            <w:pPr>
              <w:pStyle w:val="ConsPlusNormal"/>
              <w:jc w:val="center"/>
            </w:pPr>
            <w:r w:rsidRPr="00464B15">
              <w:t>0,057</w:t>
            </w:r>
          </w:p>
        </w:tc>
      </w:tr>
      <w:tr w:rsidR="004A0DA0" w:rsidRPr="009B7395">
        <w:tc>
          <w:tcPr>
            <w:tcW w:w="3882" w:type="dxa"/>
          </w:tcPr>
          <w:p w:rsidR="004A0DA0" w:rsidRPr="00464B15" w:rsidRDefault="004A0DA0" w:rsidP="00B16833">
            <w:pPr>
              <w:pStyle w:val="ConsPlusNormal"/>
            </w:pPr>
            <w:r w:rsidRPr="00464B15">
              <w:t>7.3.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при реализации книжной продукции, связанной с образованием, наукой и культурой, а также продукции полиграфической промышленности, реализации продуктов детского питания, если объем реализации данной продукции в общем объеме товарооборота превышает 50% по каждому месту осуществления предпринимательской деятельности, площадь торгового места в которых не превышает 5 квадратных метров</w:t>
            </w:r>
          </w:p>
        </w:tc>
        <w:tc>
          <w:tcPr>
            <w:tcW w:w="1708" w:type="dxa"/>
            <w:gridSpan w:val="4"/>
          </w:tcPr>
          <w:p w:rsidR="004A0DA0" w:rsidRPr="00464B15" w:rsidRDefault="004A0DA0" w:rsidP="00B16833">
            <w:pPr>
              <w:pStyle w:val="ConsPlusNormal"/>
              <w:jc w:val="center"/>
            </w:pPr>
            <w:r w:rsidRPr="00464B15">
              <w:t>0,221</w:t>
            </w:r>
          </w:p>
        </w:tc>
        <w:tc>
          <w:tcPr>
            <w:tcW w:w="1670" w:type="dxa"/>
            <w:gridSpan w:val="3"/>
          </w:tcPr>
          <w:p w:rsidR="004A0DA0" w:rsidRPr="00464B15" w:rsidRDefault="004A0DA0" w:rsidP="00B16833">
            <w:pPr>
              <w:pStyle w:val="ConsPlusNormal"/>
              <w:jc w:val="center"/>
            </w:pPr>
            <w:r w:rsidRPr="00464B15">
              <w:t>0,117</w:t>
            </w:r>
          </w:p>
        </w:tc>
        <w:tc>
          <w:tcPr>
            <w:tcW w:w="1325" w:type="dxa"/>
          </w:tcPr>
          <w:p w:rsidR="004A0DA0" w:rsidRPr="00464B15" w:rsidRDefault="004A0DA0" w:rsidP="00B16833">
            <w:pPr>
              <w:pStyle w:val="ConsPlusNormal"/>
              <w:jc w:val="center"/>
            </w:pPr>
            <w:r w:rsidRPr="00464B15">
              <w:t>0,057</w:t>
            </w:r>
          </w:p>
        </w:tc>
      </w:tr>
      <w:tr w:rsidR="004A0DA0" w:rsidRPr="009B7395">
        <w:tc>
          <w:tcPr>
            <w:tcW w:w="3882" w:type="dxa"/>
          </w:tcPr>
          <w:p w:rsidR="004A0DA0" w:rsidRPr="00464B15" w:rsidRDefault="004A0DA0" w:rsidP="00B16833">
            <w:pPr>
              <w:pStyle w:val="ConsPlusNormal"/>
            </w:pPr>
            <w:r w:rsidRPr="00464B15">
              <w:t>7.4.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(с продажей винно-водочных изделий, пива, кожаных, меховых, ювелирных изделий, технически сложных товаров и мебели), площадь торгового места в которых превышает 5 квадратных метров</w:t>
            </w:r>
          </w:p>
        </w:tc>
        <w:tc>
          <w:tcPr>
            <w:tcW w:w="1708" w:type="dxa"/>
            <w:gridSpan w:val="4"/>
          </w:tcPr>
          <w:p w:rsidR="004A0DA0" w:rsidRPr="00464B15" w:rsidRDefault="004A0DA0" w:rsidP="00B16833">
            <w:pPr>
              <w:pStyle w:val="ConsPlusNormal"/>
              <w:jc w:val="center"/>
            </w:pPr>
            <w:r w:rsidRPr="00464B15">
              <w:t>0,535</w:t>
            </w:r>
          </w:p>
        </w:tc>
        <w:tc>
          <w:tcPr>
            <w:tcW w:w="1670" w:type="dxa"/>
            <w:gridSpan w:val="3"/>
          </w:tcPr>
          <w:p w:rsidR="004A0DA0" w:rsidRPr="00464B15" w:rsidRDefault="004A0DA0" w:rsidP="00B16833">
            <w:pPr>
              <w:pStyle w:val="ConsPlusNormal"/>
              <w:jc w:val="center"/>
            </w:pPr>
            <w:r w:rsidRPr="00464B15">
              <w:t>0,117</w:t>
            </w:r>
          </w:p>
        </w:tc>
        <w:tc>
          <w:tcPr>
            <w:tcW w:w="1325" w:type="dxa"/>
          </w:tcPr>
          <w:p w:rsidR="004A0DA0" w:rsidRPr="00464B15" w:rsidRDefault="004A0DA0" w:rsidP="00B16833">
            <w:pPr>
              <w:pStyle w:val="ConsPlusNormal"/>
              <w:jc w:val="center"/>
            </w:pPr>
            <w:r w:rsidRPr="00464B15">
              <w:t>0,057</w:t>
            </w:r>
          </w:p>
        </w:tc>
      </w:tr>
      <w:tr w:rsidR="004A0DA0" w:rsidRPr="009B7395">
        <w:tc>
          <w:tcPr>
            <w:tcW w:w="3882" w:type="dxa"/>
          </w:tcPr>
          <w:p w:rsidR="004A0DA0" w:rsidRPr="00464B15" w:rsidRDefault="004A0DA0" w:rsidP="00B16833">
            <w:pPr>
              <w:pStyle w:val="ConsPlusNormal"/>
            </w:pPr>
            <w:r w:rsidRPr="00464B15">
              <w:t>7.5.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(без продажи винно-водочных изделий, пива, кожаных, меховых, ювелирных изделий, технически сложных товаров и мебели), площадь торгового места в которых превышает 5 квадратных метров</w:t>
            </w:r>
          </w:p>
        </w:tc>
        <w:tc>
          <w:tcPr>
            <w:tcW w:w="1708" w:type="dxa"/>
            <w:gridSpan w:val="4"/>
          </w:tcPr>
          <w:p w:rsidR="004A0DA0" w:rsidRPr="00464B15" w:rsidRDefault="004A0DA0" w:rsidP="00B16833">
            <w:pPr>
              <w:pStyle w:val="ConsPlusNormal"/>
              <w:jc w:val="center"/>
            </w:pPr>
            <w:r w:rsidRPr="00464B15">
              <w:t>0,278</w:t>
            </w:r>
          </w:p>
        </w:tc>
        <w:tc>
          <w:tcPr>
            <w:tcW w:w="1670" w:type="dxa"/>
            <w:gridSpan w:val="3"/>
          </w:tcPr>
          <w:p w:rsidR="004A0DA0" w:rsidRPr="00464B15" w:rsidRDefault="004A0DA0" w:rsidP="00B16833">
            <w:pPr>
              <w:pStyle w:val="ConsPlusNormal"/>
              <w:jc w:val="center"/>
            </w:pPr>
            <w:r w:rsidRPr="00464B15">
              <w:t>0,117</w:t>
            </w:r>
          </w:p>
        </w:tc>
        <w:tc>
          <w:tcPr>
            <w:tcW w:w="1325" w:type="dxa"/>
          </w:tcPr>
          <w:p w:rsidR="004A0DA0" w:rsidRPr="00464B15" w:rsidRDefault="004A0DA0" w:rsidP="00B16833">
            <w:pPr>
              <w:pStyle w:val="ConsPlusNormal"/>
              <w:jc w:val="center"/>
            </w:pPr>
            <w:r w:rsidRPr="00464B15">
              <w:t>0,057</w:t>
            </w:r>
          </w:p>
        </w:tc>
      </w:tr>
      <w:tr w:rsidR="004A0DA0" w:rsidRPr="009B7395">
        <w:tc>
          <w:tcPr>
            <w:tcW w:w="8585" w:type="dxa"/>
            <w:gridSpan w:val="9"/>
          </w:tcPr>
          <w:p w:rsidR="004A0DA0" w:rsidRPr="00464B15" w:rsidRDefault="004A0DA0" w:rsidP="00B16833">
            <w:pPr>
              <w:pStyle w:val="ConsPlusNormal"/>
            </w:pPr>
            <w:r w:rsidRPr="00464B15">
              <w:t>8.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tc>
      </w:tr>
      <w:tr w:rsidR="004A0DA0" w:rsidRPr="009B7395">
        <w:tc>
          <w:tcPr>
            <w:tcW w:w="3882" w:type="dxa"/>
          </w:tcPr>
          <w:p w:rsidR="004A0DA0" w:rsidRPr="00464B15" w:rsidRDefault="004A0DA0" w:rsidP="00B16833">
            <w:pPr>
              <w:pStyle w:val="ConsPlusNormal"/>
            </w:pPr>
            <w:r w:rsidRPr="00464B15">
              <w:t>8.1. Оказание услуг общественного питания, осуществляемых с использованием легковозводимых сборно-разборных конструкций (площадь зала обслуживания посетителей с учетом площади открытой площадки не более 70 кв. м)</w:t>
            </w:r>
          </w:p>
        </w:tc>
        <w:tc>
          <w:tcPr>
            <w:tcW w:w="1694" w:type="dxa"/>
            <w:gridSpan w:val="3"/>
          </w:tcPr>
          <w:p w:rsidR="004A0DA0" w:rsidRPr="00464B15" w:rsidRDefault="004A0DA0" w:rsidP="00B16833">
            <w:pPr>
              <w:pStyle w:val="ConsPlusNormal"/>
              <w:jc w:val="center"/>
            </w:pPr>
            <w:r w:rsidRPr="00464B15">
              <w:t>0,531</w:t>
            </w:r>
          </w:p>
        </w:tc>
        <w:tc>
          <w:tcPr>
            <w:tcW w:w="1684" w:type="dxa"/>
            <w:gridSpan w:val="4"/>
          </w:tcPr>
          <w:p w:rsidR="004A0DA0" w:rsidRPr="00464B15" w:rsidRDefault="004A0DA0" w:rsidP="00B16833">
            <w:pPr>
              <w:pStyle w:val="ConsPlusNormal"/>
              <w:jc w:val="center"/>
            </w:pPr>
            <w:r w:rsidRPr="00464B15">
              <w:t>0,117</w:t>
            </w:r>
          </w:p>
        </w:tc>
        <w:tc>
          <w:tcPr>
            <w:tcW w:w="1325" w:type="dxa"/>
          </w:tcPr>
          <w:p w:rsidR="004A0DA0" w:rsidRPr="00464B15" w:rsidRDefault="004A0DA0" w:rsidP="00B16833">
            <w:pPr>
              <w:pStyle w:val="ConsPlusNormal"/>
              <w:jc w:val="center"/>
            </w:pPr>
            <w:r w:rsidRPr="00464B15">
              <w:t>0,057</w:t>
            </w:r>
          </w:p>
        </w:tc>
      </w:tr>
      <w:tr w:rsidR="004A0DA0" w:rsidRPr="009B7395">
        <w:tc>
          <w:tcPr>
            <w:tcW w:w="3882" w:type="dxa"/>
          </w:tcPr>
          <w:p w:rsidR="004A0DA0" w:rsidRPr="00464B15" w:rsidRDefault="004A0DA0" w:rsidP="00B16833">
            <w:pPr>
              <w:pStyle w:val="ConsPlusNormal"/>
            </w:pPr>
            <w:r w:rsidRPr="00464B15">
              <w:t>8.2. Оказание услуг общественного питания, осуществляемых с использованием легковозводимых сборно-разборных конструкций (площадь зала обслуживания посетителей с учетом площади открытой площадки свыше 70 кв. м до 150 кв. м включительно)</w:t>
            </w:r>
          </w:p>
        </w:tc>
        <w:tc>
          <w:tcPr>
            <w:tcW w:w="1694" w:type="dxa"/>
            <w:gridSpan w:val="3"/>
          </w:tcPr>
          <w:p w:rsidR="004A0DA0" w:rsidRPr="00464B15" w:rsidRDefault="004A0DA0" w:rsidP="00B16833">
            <w:pPr>
              <w:pStyle w:val="ConsPlusNormal"/>
              <w:jc w:val="center"/>
            </w:pPr>
            <w:r w:rsidRPr="00464B15">
              <w:t>0,443</w:t>
            </w:r>
          </w:p>
        </w:tc>
        <w:tc>
          <w:tcPr>
            <w:tcW w:w="1684" w:type="dxa"/>
            <w:gridSpan w:val="4"/>
          </w:tcPr>
          <w:p w:rsidR="004A0DA0" w:rsidRPr="00464B15" w:rsidRDefault="004A0DA0" w:rsidP="00B16833">
            <w:pPr>
              <w:pStyle w:val="ConsPlusNormal"/>
              <w:jc w:val="center"/>
            </w:pPr>
            <w:r w:rsidRPr="00464B15">
              <w:t>0,117</w:t>
            </w:r>
          </w:p>
        </w:tc>
        <w:tc>
          <w:tcPr>
            <w:tcW w:w="1325" w:type="dxa"/>
          </w:tcPr>
          <w:p w:rsidR="004A0DA0" w:rsidRPr="00464B15" w:rsidRDefault="004A0DA0" w:rsidP="00B16833">
            <w:pPr>
              <w:pStyle w:val="ConsPlusNormal"/>
              <w:jc w:val="center"/>
            </w:pPr>
            <w:r w:rsidRPr="00464B15">
              <w:t>0,057</w:t>
            </w:r>
          </w:p>
        </w:tc>
      </w:tr>
      <w:tr w:rsidR="004A0DA0" w:rsidRPr="009B7395">
        <w:tc>
          <w:tcPr>
            <w:tcW w:w="3882" w:type="dxa"/>
          </w:tcPr>
          <w:p w:rsidR="004A0DA0" w:rsidRPr="00464B15" w:rsidRDefault="004A0DA0" w:rsidP="00B16833">
            <w:pPr>
              <w:pStyle w:val="ConsPlusNormal"/>
            </w:pPr>
            <w:r w:rsidRPr="00464B15">
              <w:t>8.3. Оказание услуг общественного питания с продажей винно-водочных изделий, пива (площадь зала обслуживания посетителей до 150 кв. м включительно)</w:t>
            </w:r>
          </w:p>
        </w:tc>
        <w:tc>
          <w:tcPr>
            <w:tcW w:w="1694" w:type="dxa"/>
            <w:gridSpan w:val="3"/>
          </w:tcPr>
          <w:p w:rsidR="004A0DA0" w:rsidRPr="00464B15" w:rsidRDefault="004A0DA0" w:rsidP="00B16833">
            <w:pPr>
              <w:pStyle w:val="ConsPlusNormal"/>
              <w:jc w:val="center"/>
            </w:pPr>
            <w:r w:rsidRPr="00464B15">
              <w:t>0,619</w:t>
            </w:r>
          </w:p>
        </w:tc>
        <w:tc>
          <w:tcPr>
            <w:tcW w:w="1684" w:type="dxa"/>
            <w:gridSpan w:val="4"/>
          </w:tcPr>
          <w:p w:rsidR="004A0DA0" w:rsidRPr="00464B15" w:rsidRDefault="004A0DA0" w:rsidP="00B16833">
            <w:pPr>
              <w:pStyle w:val="ConsPlusNormal"/>
              <w:jc w:val="center"/>
            </w:pPr>
            <w:r w:rsidRPr="00464B15">
              <w:t>0,086</w:t>
            </w:r>
          </w:p>
        </w:tc>
        <w:tc>
          <w:tcPr>
            <w:tcW w:w="1325" w:type="dxa"/>
          </w:tcPr>
          <w:p w:rsidR="004A0DA0" w:rsidRPr="00464B15" w:rsidRDefault="004A0DA0" w:rsidP="00B16833">
            <w:pPr>
              <w:pStyle w:val="ConsPlusNormal"/>
              <w:jc w:val="center"/>
            </w:pPr>
            <w:r w:rsidRPr="00464B15">
              <w:t>0,043</w:t>
            </w:r>
          </w:p>
        </w:tc>
      </w:tr>
      <w:tr w:rsidR="004A0DA0" w:rsidRPr="009B7395">
        <w:tc>
          <w:tcPr>
            <w:tcW w:w="3882" w:type="dxa"/>
          </w:tcPr>
          <w:p w:rsidR="004A0DA0" w:rsidRPr="00464B15" w:rsidRDefault="004A0DA0" w:rsidP="00B16833">
            <w:pPr>
              <w:pStyle w:val="ConsPlusNormal"/>
            </w:pPr>
            <w:r w:rsidRPr="00464B15">
              <w:t>8.4. Оказание услуг общественного питания без продажи винно-водочных изделий, пива (площадь зала обслуживания посетителей не более 70 кв. м)</w:t>
            </w:r>
          </w:p>
        </w:tc>
        <w:tc>
          <w:tcPr>
            <w:tcW w:w="1694" w:type="dxa"/>
            <w:gridSpan w:val="3"/>
          </w:tcPr>
          <w:p w:rsidR="004A0DA0" w:rsidRPr="00464B15" w:rsidRDefault="004A0DA0" w:rsidP="00B16833">
            <w:pPr>
              <w:pStyle w:val="ConsPlusNormal"/>
              <w:jc w:val="center"/>
            </w:pPr>
            <w:r w:rsidRPr="00464B15">
              <w:t>0,080</w:t>
            </w:r>
          </w:p>
        </w:tc>
        <w:tc>
          <w:tcPr>
            <w:tcW w:w="1684" w:type="dxa"/>
            <w:gridSpan w:val="4"/>
          </w:tcPr>
          <w:p w:rsidR="004A0DA0" w:rsidRPr="00464B15" w:rsidRDefault="004A0DA0" w:rsidP="00B16833">
            <w:pPr>
              <w:pStyle w:val="ConsPlusNormal"/>
              <w:jc w:val="center"/>
            </w:pPr>
            <w:r w:rsidRPr="00464B15">
              <w:t>0,030</w:t>
            </w:r>
          </w:p>
        </w:tc>
        <w:tc>
          <w:tcPr>
            <w:tcW w:w="1325" w:type="dxa"/>
          </w:tcPr>
          <w:p w:rsidR="004A0DA0" w:rsidRPr="00464B15" w:rsidRDefault="004A0DA0" w:rsidP="00B16833">
            <w:pPr>
              <w:pStyle w:val="ConsPlusNormal"/>
              <w:jc w:val="center"/>
            </w:pPr>
            <w:r w:rsidRPr="00464B15">
              <w:t>0,015</w:t>
            </w:r>
          </w:p>
        </w:tc>
      </w:tr>
      <w:tr w:rsidR="004A0DA0" w:rsidRPr="009B7395">
        <w:tc>
          <w:tcPr>
            <w:tcW w:w="3882" w:type="dxa"/>
          </w:tcPr>
          <w:p w:rsidR="004A0DA0" w:rsidRPr="00464B15" w:rsidRDefault="004A0DA0" w:rsidP="00B16833">
            <w:pPr>
              <w:pStyle w:val="ConsPlusNormal"/>
            </w:pPr>
            <w:r w:rsidRPr="00464B15">
              <w:t>8.5. Оказание услуг общественного питания без продажи винно-водочных изделий, пива (площадь зала обслуживания посетителей свыше 70 кв. м до 150 кв. м включительно)</w:t>
            </w:r>
          </w:p>
        </w:tc>
        <w:tc>
          <w:tcPr>
            <w:tcW w:w="1694" w:type="dxa"/>
            <w:gridSpan w:val="3"/>
          </w:tcPr>
          <w:p w:rsidR="004A0DA0" w:rsidRPr="00464B15" w:rsidRDefault="004A0DA0" w:rsidP="00B16833">
            <w:pPr>
              <w:pStyle w:val="ConsPlusNormal"/>
              <w:jc w:val="center"/>
            </w:pPr>
            <w:r w:rsidRPr="00464B15">
              <w:t>0,065</w:t>
            </w:r>
          </w:p>
        </w:tc>
        <w:tc>
          <w:tcPr>
            <w:tcW w:w="1684" w:type="dxa"/>
            <w:gridSpan w:val="4"/>
          </w:tcPr>
          <w:p w:rsidR="004A0DA0" w:rsidRPr="00464B15" w:rsidRDefault="004A0DA0" w:rsidP="00B16833">
            <w:pPr>
              <w:pStyle w:val="ConsPlusNormal"/>
              <w:jc w:val="center"/>
            </w:pPr>
            <w:r w:rsidRPr="00464B15">
              <w:t>0,028</w:t>
            </w:r>
          </w:p>
        </w:tc>
        <w:tc>
          <w:tcPr>
            <w:tcW w:w="1325" w:type="dxa"/>
          </w:tcPr>
          <w:p w:rsidR="004A0DA0" w:rsidRPr="00464B15" w:rsidRDefault="004A0DA0" w:rsidP="00B16833">
            <w:pPr>
              <w:pStyle w:val="ConsPlusNormal"/>
              <w:jc w:val="center"/>
            </w:pPr>
            <w:r w:rsidRPr="00464B15">
              <w:t>0,014</w:t>
            </w:r>
          </w:p>
        </w:tc>
      </w:tr>
      <w:tr w:rsidR="004A0DA0" w:rsidRPr="009B7395">
        <w:tc>
          <w:tcPr>
            <w:tcW w:w="8585" w:type="dxa"/>
            <w:gridSpan w:val="9"/>
          </w:tcPr>
          <w:p w:rsidR="004A0DA0" w:rsidRPr="00464B15" w:rsidRDefault="004A0DA0" w:rsidP="00B16833">
            <w:pPr>
              <w:pStyle w:val="ConsPlusNormal"/>
            </w:pPr>
            <w:r w:rsidRPr="00464B15">
              <w:t>9. Оказание услуг общественного питания, осуществляемых через объекты организации общественного питания, не имеющие зала обслуживания посетителей</w:t>
            </w:r>
          </w:p>
        </w:tc>
      </w:tr>
      <w:tr w:rsidR="004A0DA0" w:rsidRPr="009B7395">
        <w:tc>
          <w:tcPr>
            <w:tcW w:w="3882" w:type="dxa"/>
          </w:tcPr>
          <w:p w:rsidR="004A0DA0" w:rsidRPr="00464B15" w:rsidRDefault="004A0DA0" w:rsidP="00B16833">
            <w:pPr>
              <w:pStyle w:val="ConsPlusNormal"/>
            </w:pPr>
            <w:r w:rsidRPr="00464B15">
              <w:t>9.1. Оказание услуг общественного питания через объекты организации общественного питания, не имеющие зала обслуживания посетителей</w:t>
            </w:r>
          </w:p>
        </w:tc>
        <w:tc>
          <w:tcPr>
            <w:tcW w:w="1680" w:type="dxa"/>
            <w:gridSpan w:val="2"/>
          </w:tcPr>
          <w:p w:rsidR="004A0DA0" w:rsidRPr="00464B15" w:rsidRDefault="004A0DA0" w:rsidP="00B16833">
            <w:pPr>
              <w:pStyle w:val="ConsPlusNormal"/>
              <w:jc w:val="center"/>
            </w:pPr>
            <w:r w:rsidRPr="00464B15">
              <w:t>0,999</w:t>
            </w:r>
          </w:p>
        </w:tc>
        <w:tc>
          <w:tcPr>
            <w:tcW w:w="1698" w:type="dxa"/>
            <w:gridSpan w:val="5"/>
          </w:tcPr>
          <w:p w:rsidR="004A0DA0" w:rsidRPr="00464B15" w:rsidRDefault="004A0DA0" w:rsidP="00B16833">
            <w:pPr>
              <w:pStyle w:val="ConsPlusNormal"/>
              <w:jc w:val="center"/>
            </w:pPr>
            <w:r w:rsidRPr="00464B15">
              <w:t>0,322</w:t>
            </w:r>
          </w:p>
        </w:tc>
        <w:tc>
          <w:tcPr>
            <w:tcW w:w="1325" w:type="dxa"/>
          </w:tcPr>
          <w:p w:rsidR="004A0DA0" w:rsidRPr="00464B15" w:rsidRDefault="004A0DA0" w:rsidP="00B16833">
            <w:pPr>
              <w:pStyle w:val="ConsPlusNormal"/>
              <w:jc w:val="center"/>
            </w:pPr>
            <w:r w:rsidRPr="00464B15">
              <w:t>0,159</w:t>
            </w:r>
          </w:p>
        </w:tc>
      </w:tr>
      <w:tr w:rsidR="004A0DA0" w:rsidRPr="009B7395">
        <w:tc>
          <w:tcPr>
            <w:tcW w:w="8585" w:type="dxa"/>
            <w:gridSpan w:val="9"/>
          </w:tcPr>
          <w:p w:rsidR="004A0DA0" w:rsidRPr="00464B15" w:rsidRDefault="004A0DA0" w:rsidP="00B16833">
            <w:pPr>
              <w:pStyle w:val="ConsPlusNormal"/>
            </w:pPr>
            <w:r w:rsidRPr="00464B15">
              <w:t>10. Распространение наружной рекламы с использованием рекламных конструкций</w:t>
            </w:r>
          </w:p>
        </w:tc>
      </w:tr>
      <w:tr w:rsidR="004A0DA0" w:rsidRPr="009B7395">
        <w:tc>
          <w:tcPr>
            <w:tcW w:w="3882" w:type="dxa"/>
          </w:tcPr>
          <w:p w:rsidR="004A0DA0" w:rsidRPr="00464B15" w:rsidRDefault="004A0DA0" w:rsidP="00B16833">
            <w:pPr>
              <w:pStyle w:val="ConsPlusNormal"/>
            </w:pPr>
            <w:r w:rsidRPr="00464B15">
              <w:t>10.1. 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1680" w:type="dxa"/>
            <w:gridSpan w:val="2"/>
          </w:tcPr>
          <w:p w:rsidR="004A0DA0" w:rsidRPr="00464B15" w:rsidRDefault="004A0DA0" w:rsidP="00B16833">
            <w:pPr>
              <w:pStyle w:val="ConsPlusNormal"/>
              <w:jc w:val="center"/>
            </w:pPr>
            <w:r w:rsidRPr="00464B15">
              <w:t>0,136</w:t>
            </w:r>
          </w:p>
        </w:tc>
        <w:tc>
          <w:tcPr>
            <w:tcW w:w="1698" w:type="dxa"/>
            <w:gridSpan w:val="5"/>
          </w:tcPr>
          <w:p w:rsidR="004A0DA0" w:rsidRPr="00464B15" w:rsidRDefault="004A0DA0" w:rsidP="00B16833">
            <w:pPr>
              <w:pStyle w:val="ConsPlusNormal"/>
              <w:jc w:val="center"/>
            </w:pPr>
            <w:r w:rsidRPr="00464B15">
              <w:t>0,136</w:t>
            </w:r>
          </w:p>
        </w:tc>
        <w:tc>
          <w:tcPr>
            <w:tcW w:w="1325" w:type="dxa"/>
          </w:tcPr>
          <w:p w:rsidR="004A0DA0" w:rsidRPr="00464B15" w:rsidRDefault="004A0DA0" w:rsidP="00B16833">
            <w:pPr>
              <w:pStyle w:val="ConsPlusNormal"/>
              <w:jc w:val="center"/>
            </w:pPr>
            <w:r w:rsidRPr="00464B15">
              <w:t>0,136</w:t>
            </w:r>
          </w:p>
        </w:tc>
      </w:tr>
      <w:tr w:rsidR="004A0DA0" w:rsidRPr="009B7395">
        <w:tc>
          <w:tcPr>
            <w:tcW w:w="8585" w:type="dxa"/>
            <w:gridSpan w:val="9"/>
          </w:tcPr>
          <w:p w:rsidR="004A0DA0" w:rsidRPr="00464B15" w:rsidRDefault="004A0DA0" w:rsidP="00B16833">
            <w:pPr>
              <w:pStyle w:val="ConsPlusNormal"/>
            </w:pPr>
            <w:r w:rsidRPr="00464B15">
              <w:t>11. Размещение рекламы с использованием внешних и внутренних поверхностей транспортных средств</w:t>
            </w:r>
          </w:p>
        </w:tc>
      </w:tr>
      <w:tr w:rsidR="004A0DA0" w:rsidRPr="009B7395">
        <w:tc>
          <w:tcPr>
            <w:tcW w:w="3882" w:type="dxa"/>
          </w:tcPr>
          <w:p w:rsidR="004A0DA0" w:rsidRPr="00464B15" w:rsidRDefault="004A0DA0" w:rsidP="00B16833">
            <w:pPr>
              <w:pStyle w:val="ConsPlusNormal"/>
            </w:pPr>
            <w:r w:rsidRPr="00464B15">
              <w:t>11.1. Размещение рекламы с использованием внешних и внутренних поверхностей транспортных средств</w:t>
            </w:r>
          </w:p>
        </w:tc>
        <w:tc>
          <w:tcPr>
            <w:tcW w:w="1680" w:type="dxa"/>
            <w:gridSpan w:val="2"/>
          </w:tcPr>
          <w:p w:rsidR="004A0DA0" w:rsidRPr="00464B15" w:rsidRDefault="004A0DA0" w:rsidP="00B16833">
            <w:pPr>
              <w:pStyle w:val="ConsPlusNormal"/>
              <w:jc w:val="center"/>
            </w:pPr>
            <w:r w:rsidRPr="00464B15">
              <w:t>0,136</w:t>
            </w:r>
          </w:p>
        </w:tc>
        <w:tc>
          <w:tcPr>
            <w:tcW w:w="1698" w:type="dxa"/>
            <w:gridSpan w:val="5"/>
          </w:tcPr>
          <w:p w:rsidR="004A0DA0" w:rsidRPr="00464B15" w:rsidRDefault="004A0DA0" w:rsidP="00B16833">
            <w:pPr>
              <w:pStyle w:val="ConsPlusNormal"/>
              <w:jc w:val="center"/>
            </w:pPr>
            <w:r w:rsidRPr="00464B15">
              <w:t>0,136</w:t>
            </w:r>
          </w:p>
        </w:tc>
        <w:tc>
          <w:tcPr>
            <w:tcW w:w="1325" w:type="dxa"/>
          </w:tcPr>
          <w:p w:rsidR="004A0DA0" w:rsidRPr="00464B15" w:rsidRDefault="004A0DA0" w:rsidP="00B16833">
            <w:pPr>
              <w:pStyle w:val="ConsPlusNormal"/>
              <w:jc w:val="center"/>
            </w:pPr>
            <w:r w:rsidRPr="00464B15">
              <w:t>0,136</w:t>
            </w:r>
          </w:p>
        </w:tc>
      </w:tr>
      <w:tr w:rsidR="004A0DA0" w:rsidRPr="009B7395">
        <w:tc>
          <w:tcPr>
            <w:tcW w:w="8585" w:type="dxa"/>
            <w:gridSpan w:val="9"/>
          </w:tcPr>
          <w:p w:rsidR="004A0DA0" w:rsidRPr="00464B15" w:rsidRDefault="004A0DA0" w:rsidP="00B16833">
            <w:pPr>
              <w:pStyle w:val="ConsPlusNormal"/>
            </w:pPr>
            <w:r w:rsidRPr="00464B15">
              <w:t>12.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tc>
      </w:tr>
      <w:tr w:rsidR="004A0DA0" w:rsidRPr="009B7395">
        <w:tc>
          <w:tcPr>
            <w:tcW w:w="3882" w:type="dxa"/>
          </w:tcPr>
          <w:p w:rsidR="004A0DA0" w:rsidRPr="00464B15" w:rsidRDefault="004A0DA0" w:rsidP="00B16833">
            <w:pPr>
              <w:pStyle w:val="ConsPlusNormal"/>
            </w:pPr>
            <w:r w:rsidRPr="00464B15">
              <w:t>12.1. Оказание услуг по временному размещению и проживанию</w:t>
            </w:r>
          </w:p>
        </w:tc>
        <w:tc>
          <w:tcPr>
            <w:tcW w:w="1680" w:type="dxa"/>
            <w:gridSpan w:val="2"/>
          </w:tcPr>
          <w:p w:rsidR="004A0DA0" w:rsidRPr="00464B15" w:rsidRDefault="004A0DA0" w:rsidP="00B16833">
            <w:pPr>
              <w:pStyle w:val="ConsPlusNormal"/>
              <w:jc w:val="center"/>
            </w:pPr>
            <w:r w:rsidRPr="00464B15">
              <w:t>0,635</w:t>
            </w:r>
          </w:p>
        </w:tc>
        <w:tc>
          <w:tcPr>
            <w:tcW w:w="1698" w:type="dxa"/>
            <w:gridSpan w:val="5"/>
          </w:tcPr>
          <w:p w:rsidR="004A0DA0" w:rsidRPr="00464B15" w:rsidRDefault="004A0DA0" w:rsidP="00B16833">
            <w:pPr>
              <w:pStyle w:val="ConsPlusNormal"/>
              <w:jc w:val="center"/>
            </w:pPr>
            <w:r w:rsidRPr="00464B15">
              <w:t>0,210</w:t>
            </w:r>
          </w:p>
        </w:tc>
        <w:tc>
          <w:tcPr>
            <w:tcW w:w="1325" w:type="dxa"/>
          </w:tcPr>
          <w:p w:rsidR="004A0DA0" w:rsidRPr="00464B15" w:rsidRDefault="004A0DA0" w:rsidP="00B16833">
            <w:pPr>
              <w:pStyle w:val="ConsPlusNormal"/>
              <w:jc w:val="center"/>
            </w:pPr>
            <w:r w:rsidRPr="00464B15">
              <w:t>0,107</w:t>
            </w:r>
          </w:p>
        </w:tc>
      </w:tr>
      <w:tr w:rsidR="004A0DA0" w:rsidRPr="009B7395">
        <w:tc>
          <w:tcPr>
            <w:tcW w:w="8585" w:type="dxa"/>
            <w:gridSpan w:val="9"/>
          </w:tcPr>
          <w:p w:rsidR="004A0DA0" w:rsidRPr="00464B15" w:rsidRDefault="004A0DA0" w:rsidP="00B16833">
            <w:pPr>
              <w:pStyle w:val="ConsPlusNormal"/>
            </w:pPr>
            <w:r w:rsidRPr="00464B15">
              <w:t>13.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tc>
      </w:tr>
      <w:tr w:rsidR="004A0DA0" w:rsidRPr="009B7395">
        <w:tc>
          <w:tcPr>
            <w:tcW w:w="3882" w:type="dxa"/>
          </w:tcPr>
          <w:p w:rsidR="004A0DA0" w:rsidRPr="00464B15" w:rsidRDefault="004A0DA0" w:rsidP="00B16833">
            <w:pPr>
              <w:pStyle w:val="ConsPlusNormal"/>
            </w:pPr>
            <w:r w:rsidRPr="00464B15">
              <w:t>13.1.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не превышает 5 квадратных метров</w:t>
            </w:r>
          </w:p>
        </w:tc>
        <w:tc>
          <w:tcPr>
            <w:tcW w:w="1680" w:type="dxa"/>
            <w:gridSpan w:val="2"/>
          </w:tcPr>
          <w:p w:rsidR="004A0DA0" w:rsidRPr="00464B15" w:rsidRDefault="004A0DA0" w:rsidP="00B16833">
            <w:pPr>
              <w:pStyle w:val="ConsPlusNormal"/>
              <w:jc w:val="center"/>
            </w:pPr>
            <w:r w:rsidRPr="00464B15">
              <w:t>0,136</w:t>
            </w:r>
          </w:p>
        </w:tc>
        <w:tc>
          <w:tcPr>
            <w:tcW w:w="1698" w:type="dxa"/>
            <w:gridSpan w:val="5"/>
          </w:tcPr>
          <w:p w:rsidR="004A0DA0" w:rsidRPr="00464B15" w:rsidRDefault="004A0DA0" w:rsidP="00B16833">
            <w:pPr>
              <w:pStyle w:val="ConsPlusNormal"/>
              <w:jc w:val="center"/>
            </w:pPr>
            <w:r w:rsidRPr="00464B15">
              <w:t>0,136</w:t>
            </w:r>
          </w:p>
        </w:tc>
        <w:tc>
          <w:tcPr>
            <w:tcW w:w="1325" w:type="dxa"/>
          </w:tcPr>
          <w:p w:rsidR="004A0DA0" w:rsidRPr="00464B15" w:rsidRDefault="004A0DA0" w:rsidP="00B16833">
            <w:pPr>
              <w:pStyle w:val="ConsPlusNormal"/>
              <w:jc w:val="center"/>
            </w:pPr>
            <w:r w:rsidRPr="00464B15">
              <w:t>0,136</w:t>
            </w:r>
          </w:p>
        </w:tc>
      </w:tr>
      <w:tr w:rsidR="004A0DA0" w:rsidRPr="009B7395">
        <w:tc>
          <w:tcPr>
            <w:tcW w:w="3882" w:type="dxa"/>
          </w:tcPr>
          <w:p w:rsidR="004A0DA0" w:rsidRPr="00464B15" w:rsidRDefault="004A0DA0" w:rsidP="00B16833">
            <w:pPr>
              <w:pStyle w:val="ConsPlusNormal"/>
            </w:pPr>
            <w:r w:rsidRPr="00464B15">
              <w:t>13.2.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превышает 5 квадратных метров</w:t>
            </w:r>
          </w:p>
        </w:tc>
        <w:tc>
          <w:tcPr>
            <w:tcW w:w="1680" w:type="dxa"/>
            <w:gridSpan w:val="2"/>
          </w:tcPr>
          <w:p w:rsidR="004A0DA0" w:rsidRPr="00464B15" w:rsidRDefault="004A0DA0" w:rsidP="00B16833">
            <w:pPr>
              <w:pStyle w:val="ConsPlusNormal"/>
              <w:jc w:val="center"/>
            </w:pPr>
            <w:r w:rsidRPr="00464B15">
              <w:t>0,204</w:t>
            </w:r>
          </w:p>
        </w:tc>
        <w:tc>
          <w:tcPr>
            <w:tcW w:w="1698" w:type="dxa"/>
            <w:gridSpan w:val="5"/>
          </w:tcPr>
          <w:p w:rsidR="004A0DA0" w:rsidRPr="00464B15" w:rsidRDefault="004A0DA0" w:rsidP="00B16833">
            <w:pPr>
              <w:pStyle w:val="ConsPlusNormal"/>
              <w:jc w:val="center"/>
            </w:pPr>
            <w:r w:rsidRPr="00464B15">
              <w:t>0,136</w:t>
            </w:r>
          </w:p>
        </w:tc>
        <w:tc>
          <w:tcPr>
            <w:tcW w:w="1325" w:type="dxa"/>
          </w:tcPr>
          <w:p w:rsidR="004A0DA0" w:rsidRPr="00464B15" w:rsidRDefault="004A0DA0" w:rsidP="00B16833">
            <w:pPr>
              <w:pStyle w:val="ConsPlusNormal"/>
              <w:jc w:val="center"/>
            </w:pPr>
            <w:r w:rsidRPr="00464B15">
              <w:t>0,136</w:t>
            </w:r>
          </w:p>
        </w:tc>
      </w:tr>
      <w:tr w:rsidR="004A0DA0" w:rsidRPr="009B7395">
        <w:tc>
          <w:tcPr>
            <w:tcW w:w="8585" w:type="dxa"/>
            <w:gridSpan w:val="9"/>
          </w:tcPr>
          <w:p w:rsidR="004A0DA0" w:rsidRPr="00464B15" w:rsidRDefault="004A0DA0" w:rsidP="00B16833">
            <w:pPr>
              <w:pStyle w:val="ConsPlusNormal"/>
              <w:jc w:val="both"/>
            </w:pPr>
            <w:r w:rsidRPr="00464B15">
              <w:t>14.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r>
      <w:tr w:rsidR="004A0DA0" w:rsidRPr="009B7395">
        <w:tc>
          <w:tcPr>
            <w:tcW w:w="3882" w:type="dxa"/>
          </w:tcPr>
          <w:p w:rsidR="004A0DA0" w:rsidRPr="00464B15" w:rsidRDefault="004A0DA0" w:rsidP="00B16833">
            <w:pPr>
              <w:pStyle w:val="ConsPlusNormal"/>
            </w:pPr>
            <w:r w:rsidRPr="00464B15">
              <w:t>14.1.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не превышает 10 квадратных метров</w:t>
            </w:r>
          </w:p>
        </w:tc>
        <w:tc>
          <w:tcPr>
            <w:tcW w:w="1680" w:type="dxa"/>
            <w:gridSpan w:val="2"/>
          </w:tcPr>
          <w:p w:rsidR="004A0DA0" w:rsidRPr="00464B15" w:rsidRDefault="004A0DA0" w:rsidP="00B16833">
            <w:pPr>
              <w:pStyle w:val="ConsPlusNormal"/>
              <w:jc w:val="center"/>
            </w:pPr>
            <w:r w:rsidRPr="00464B15">
              <w:t>0,341</w:t>
            </w:r>
          </w:p>
        </w:tc>
        <w:tc>
          <w:tcPr>
            <w:tcW w:w="1698" w:type="dxa"/>
            <w:gridSpan w:val="5"/>
          </w:tcPr>
          <w:p w:rsidR="004A0DA0" w:rsidRPr="00464B15" w:rsidRDefault="004A0DA0" w:rsidP="00B16833">
            <w:pPr>
              <w:pStyle w:val="ConsPlusNormal"/>
              <w:jc w:val="center"/>
            </w:pPr>
            <w:r w:rsidRPr="00464B15">
              <w:t>0,244</w:t>
            </w:r>
          </w:p>
        </w:tc>
        <w:tc>
          <w:tcPr>
            <w:tcW w:w="1325" w:type="dxa"/>
          </w:tcPr>
          <w:p w:rsidR="004A0DA0" w:rsidRPr="00464B15" w:rsidRDefault="004A0DA0" w:rsidP="00B16833">
            <w:pPr>
              <w:pStyle w:val="ConsPlusNormal"/>
              <w:jc w:val="center"/>
            </w:pPr>
            <w:r w:rsidRPr="00464B15">
              <w:t>0,177</w:t>
            </w:r>
          </w:p>
        </w:tc>
      </w:tr>
      <w:tr w:rsidR="004A0DA0" w:rsidRPr="009B7395">
        <w:tc>
          <w:tcPr>
            <w:tcW w:w="3882" w:type="dxa"/>
          </w:tcPr>
          <w:p w:rsidR="004A0DA0" w:rsidRPr="00464B15" w:rsidRDefault="004A0DA0" w:rsidP="00B16833">
            <w:pPr>
              <w:pStyle w:val="ConsPlusNormal"/>
            </w:pPr>
            <w:r w:rsidRPr="00464B15">
              <w:t>14.2.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превышает 10 квадратных метров</w:t>
            </w:r>
          </w:p>
        </w:tc>
        <w:tc>
          <w:tcPr>
            <w:tcW w:w="1680" w:type="dxa"/>
            <w:gridSpan w:val="2"/>
          </w:tcPr>
          <w:p w:rsidR="004A0DA0" w:rsidRPr="00464B15" w:rsidRDefault="004A0DA0" w:rsidP="00B16833">
            <w:pPr>
              <w:pStyle w:val="ConsPlusNormal"/>
              <w:jc w:val="center"/>
            </w:pPr>
            <w:r w:rsidRPr="00464B15">
              <w:t>0,341</w:t>
            </w:r>
          </w:p>
        </w:tc>
        <w:tc>
          <w:tcPr>
            <w:tcW w:w="1698" w:type="dxa"/>
            <w:gridSpan w:val="5"/>
          </w:tcPr>
          <w:p w:rsidR="004A0DA0" w:rsidRPr="00464B15" w:rsidRDefault="004A0DA0" w:rsidP="00B16833">
            <w:pPr>
              <w:pStyle w:val="ConsPlusNormal"/>
              <w:jc w:val="center"/>
            </w:pPr>
            <w:r w:rsidRPr="00464B15">
              <w:t>0,243</w:t>
            </w:r>
          </w:p>
        </w:tc>
        <w:tc>
          <w:tcPr>
            <w:tcW w:w="1325" w:type="dxa"/>
          </w:tcPr>
          <w:p w:rsidR="004A0DA0" w:rsidRPr="00464B15" w:rsidRDefault="004A0DA0" w:rsidP="00B16833">
            <w:pPr>
              <w:pStyle w:val="ConsPlusNormal"/>
              <w:jc w:val="center"/>
            </w:pPr>
            <w:r w:rsidRPr="00464B15">
              <w:t>0,176</w:t>
            </w:r>
          </w:p>
        </w:tc>
      </w:tr>
    </w:tbl>
    <w:p w:rsidR="004A0DA0" w:rsidRPr="00464B15" w:rsidRDefault="004A0DA0" w:rsidP="001C56BF">
      <w:pPr>
        <w:pStyle w:val="ConsPlusNormal"/>
        <w:ind w:firstLine="540"/>
        <w:jc w:val="both"/>
      </w:pPr>
    </w:p>
    <w:p w:rsidR="004A0DA0" w:rsidRPr="00464B15" w:rsidRDefault="004A0DA0" w:rsidP="001C56BF">
      <w:pPr>
        <w:pStyle w:val="ConsPlusNormal"/>
        <w:ind w:firstLine="540"/>
        <w:jc w:val="both"/>
      </w:pPr>
      <w:r w:rsidRPr="00464B15">
        <w:t>Справочно:</w:t>
      </w:r>
    </w:p>
    <w:p w:rsidR="004A0DA0" w:rsidRPr="00464B15" w:rsidRDefault="004A0DA0" w:rsidP="001C56BF">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454"/>
        <w:gridCol w:w="6117"/>
      </w:tblGrid>
      <w:tr w:rsidR="004A0DA0" w:rsidRPr="009B7395">
        <w:tc>
          <w:tcPr>
            <w:tcW w:w="2454" w:type="dxa"/>
          </w:tcPr>
          <w:p w:rsidR="004A0DA0" w:rsidRPr="00464B15" w:rsidRDefault="004A0DA0" w:rsidP="00B16833">
            <w:pPr>
              <w:pStyle w:val="ConsPlusNormal"/>
              <w:jc w:val="center"/>
            </w:pPr>
            <w:r w:rsidRPr="00464B15">
              <w:t>Группа населенных пунктов</w:t>
            </w:r>
          </w:p>
        </w:tc>
        <w:tc>
          <w:tcPr>
            <w:tcW w:w="6117" w:type="dxa"/>
          </w:tcPr>
          <w:p w:rsidR="004A0DA0" w:rsidRPr="00464B15" w:rsidRDefault="004A0DA0" w:rsidP="00B16833">
            <w:pPr>
              <w:pStyle w:val="ConsPlusNormal"/>
              <w:jc w:val="center"/>
            </w:pPr>
            <w:r w:rsidRPr="00464B15">
              <w:t>Наименование населенных пунктов</w:t>
            </w:r>
          </w:p>
        </w:tc>
      </w:tr>
      <w:tr w:rsidR="004A0DA0" w:rsidRPr="009B7395">
        <w:tc>
          <w:tcPr>
            <w:tcW w:w="2454" w:type="dxa"/>
          </w:tcPr>
          <w:p w:rsidR="004A0DA0" w:rsidRPr="00464B15" w:rsidRDefault="004A0DA0" w:rsidP="00B16833">
            <w:pPr>
              <w:pStyle w:val="ConsPlusNormal"/>
              <w:jc w:val="both"/>
            </w:pPr>
            <w:r w:rsidRPr="00464B15">
              <w:t>Группа 1</w:t>
            </w:r>
          </w:p>
        </w:tc>
        <w:tc>
          <w:tcPr>
            <w:tcW w:w="6117" w:type="dxa"/>
          </w:tcPr>
          <w:p w:rsidR="004A0DA0" w:rsidRPr="00464B15" w:rsidRDefault="004A0DA0" w:rsidP="00B16833">
            <w:pPr>
              <w:pStyle w:val="ConsPlusNormal"/>
            </w:pPr>
            <w:r w:rsidRPr="00464B15">
              <w:t>Г. Унеча и объекты, расположенные вдоль автомобильных дорог вне населенных пунктов</w:t>
            </w:r>
          </w:p>
        </w:tc>
      </w:tr>
      <w:tr w:rsidR="004A0DA0" w:rsidRPr="009B7395">
        <w:tc>
          <w:tcPr>
            <w:tcW w:w="2454" w:type="dxa"/>
          </w:tcPr>
          <w:p w:rsidR="004A0DA0" w:rsidRPr="00464B15" w:rsidRDefault="004A0DA0" w:rsidP="00B16833">
            <w:pPr>
              <w:pStyle w:val="ConsPlusNormal"/>
              <w:jc w:val="both"/>
            </w:pPr>
            <w:r w:rsidRPr="00464B15">
              <w:t>Группа 2</w:t>
            </w:r>
          </w:p>
        </w:tc>
        <w:tc>
          <w:tcPr>
            <w:tcW w:w="6117" w:type="dxa"/>
          </w:tcPr>
          <w:p w:rsidR="004A0DA0" w:rsidRPr="00464B15" w:rsidRDefault="004A0DA0" w:rsidP="00B16833">
            <w:pPr>
              <w:pStyle w:val="ConsPlusNormal"/>
            </w:pPr>
            <w:r w:rsidRPr="00464B15">
              <w:t>Д. Березина, д. Шулаковка, д.  Брянкустичи, с. Высокое, с. Рохманово, д. Новое Задубенье, д. Новые Ивайтенки, с. Красновичи, с. Лизогубовка, с. Лыщичи, с. Найтоповичи, д. Песчанка, с. Павловка, с. Писаревка, п. Рассуха, с. Рюхов, с. Робчик, с. Староселье, ст. Жудилово, с. Старая Гута</w:t>
            </w:r>
          </w:p>
        </w:tc>
      </w:tr>
      <w:tr w:rsidR="004A0DA0" w:rsidRPr="009B7395">
        <w:tc>
          <w:tcPr>
            <w:tcW w:w="2454" w:type="dxa"/>
          </w:tcPr>
          <w:p w:rsidR="004A0DA0" w:rsidRPr="00464B15" w:rsidRDefault="004A0DA0" w:rsidP="00B16833">
            <w:pPr>
              <w:pStyle w:val="ConsPlusNormal"/>
              <w:jc w:val="both"/>
            </w:pPr>
            <w:r w:rsidRPr="00464B15">
              <w:t>Группа 3</w:t>
            </w:r>
          </w:p>
        </w:tc>
        <w:tc>
          <w:tcPr>
            <w:tcW w:w="6117" w:type="dxa"/>
          </w:tcPr>
          <w:p w:rsidR="004A0DA0" w:rsidRPr="00464B15" w:rsidRDefault="004A0DA0" w:rsidP="00B16833">
            <w:pPr>
              <w:pStyle w:val="ConsPlusNormal"/>
            </w:pPr>
            <w:r w:rsidRPr="00464B15">
              <w:t>Прочие населенные пункты Унечского района</w:t>
            </w:r>
          </w:p>
        </w:tc>
      </w:tr>
    </w:tbl>
    <w:p w:rsidR="004A0DA0" w:rsidRPr="00464B15" w:rsidRDefault="004A0DA0" w:rsidP="001C56BF">
      <w:pPr>
        <w:pStyle w:val="ConsPlusNormal"/>
        <w:ind w:firstLine="540"/>
        <w:jc w:val="both"/>
      </w:pPr>
    </w:p>
    <w:p w:rsidR="004A0DA0" w:rsidRPr="00464B15" w:rsidRDefault="004A0DA0" w:rsidP="001C56BF">
      <w:pPr>
        <w:pStyle w:val="ConsPlusNormal"/>
        <w:ind w:firstLine="540"/>
        <w:jc w:val="both"/>
      </w:pPr>
      <w:r w:rsidRPr="00464B15">
        <w:t>При осуществлении одним работником или индивидуальным предпринимателем нескольких видов бытовых услуг налогоплательщик для расчета суммы единого налога на вмененный доход применяет наивысший коэффициент, принятый для подгрупп бытовых услуг, указанных в настоящем приложении, с учетом группы, к которой относится населенный пункт, в котором осуществляется деятельность.</w:t>
      </w:r>
    </w:p>
    <w:p w:rsidR="004A0DA0" w:rsidRPr="00464B15" w:rsidRDefault="004A0DA0" w:rsidP="001C56BF">
      <w:pPr>
        <w:pStyle w:val="ConsPlusNormal"/>
        <w:ind w:firstLine="540"/>
        <w:jc w:val="both"/>
      </w:pPr>
      <w:r w:rsidRPr="00464B15">
        <w:t>Примечание.</w:t>
      </w:r>
    </w:p>
    <w:p w:rsidR="004A0DA0" w:rsidRDefault="004A0DA0" w:rsidP="001C56BF">
      <w:pPr>
        <w:pStyle w:val="ConsPlusNormal"/>
        <w:ind w:firstLine="540"/>
        <w:jc w:val="both"/>
      </w:pPr>
      <w:r w:rsidRPr="00464B15">
        <w:t>1. Для целей настоящего Решения к технически сложным товарам бытового назначения относятся товары, особенности продажи которых установлены Постановлением Правительства</w:t>
      </w:r>
      <w:r>
        <w:t xml:space="preserve"> Российской Федерации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4A0DA0" w:rsidRDefault="004A0DA0" w:rsidP="001C56BF">
      <w:pPr>
        <w:pStyle w:val="ConsPlusNormal"/>
        <w:ind w:firstLine="540"/>
        <w:jc w:val="both"/>
      </w:pPr>
      <w:r>
        <w:t>2. К кожаным изделиям относятся:</w:t>
      </w:r>
    </w:p>
    <w:p w:rsidR="004A0DA0" w:rsidRDefault="004A0DA0" w:rsidP="001C56BF">
      <w:pPr>
        <w:pStyle w:val="ConsPlusNormal"/>
        <w:ind w:firstLine="540"/>
        <w:jc w:val="both"/>
      </w:pPr>
      <w:r>
        <w:t>- пальто, полупальто мужские, женские, детские;</w:t>
      </w:r>
    </w:p>
    <w:p w:rsidR="004A0DA0" w:rsidRDefault="004A0DA0" w:rsidP="001C56BF">
      <w:pPr>
        <w:pStyle w:val="ConsPlusNormal"/>
        <w:ind w:firstLine="540"/>
        <w:jc w:val="both"/>
      </w:pPr>
      <w:r>
        <w:t>- пиджаки мужские, женские, детские;</w:t>
      </w:r>
    </w:p>
    <w:p w:rsidR="004A0DA0" w:rsidRDefault="004A0DA0" w:rsidP="001C56BF">
      <w:pPr>
        <w:pStyle w:val="ConsPlusNormal"/>
        <w:ind w:firstLine="540"/>
        <w:jc w:val="both"/>
      </w:pPr>
      <w:r>
        <w:t>- юбки, брюки, плащи, дубленки;</w:t>
      </w:r>
    </w:p>
    <w:p w:rsidR="004A0DA0" w:rsidRDefault="004A0DA0" w:rsidP="001C56BF">
      <w:pPr>
        <w:pStyle w:val="ConsPlusNormal"/>
        <w:ind w:firstLine="540"/>
        <w:jc w:val="both"/>
      </w:pPr>
      <w:r>
        <w:t>- головные уборы мужские, женские, детские.</w:t>
      </w:r>
    </w:p>
    <w:p w:rsidR="004A0DA0" w:rsidRDefault="004A0DA0" w:rsidP="001C56BF">
      <w:pPr>
        <w:pStyle w:val="ConsPlusNormal"/>
        <w:ind w:firstLine="540"/>
        <w:jc w:val="both"/>
      </w:pPr>
      <w:r>
        <w:t>3. К книжной продукции, связанной с образованием, наукой и культурой, относится продукция:</w:t>
      </w:r>
    </w:p>
    <w:p w:rsidR="004A0DA0" w:rsidRDefault="004A0DA0" w:rsidP="001C56BF">
      <w:pPr>
        <w:pStyle w:val="ConsPlusNormal"/>
        <w:ind w:firstLine="540"/>
        <w:jc w:val="both"/>
      </w:pPr>
      <w:r>
        <w:t>- книги и брошюры;</w:t>
      </w:r>
    </w:p>
    <w:p w:rsidR="004A0DA0" w:rsidRDefault="004A0DA0" w:rsidP="001C56BF">
      <w:pPr>
        <w:pStyle w:val="ConsPlusNormal"/>
        <w:ind w:firstLine="540"/>
        <w:jc w:val="both"/>
      </w:pPr>
      <w:r>
        <w:t>- издания репродукционные, нотные;</w:t>
      </w:r>
    </w:p>
    <w:p w:rsidR="004A0DA0" w:rsidRDefault="004A0DA0" w:rsidP="001C56BF">
      <w:pPr>
        <w:pStyle w:val="ConsPlusNormal"/>
        <w:ind w:firstLine="540"/>
        <w:jc w:val="both"/>
      </w:pPr>
      <w:r>
        <w:t>- альбомы по искусству;</w:t>
      </w:r>
    </w:p>
    <w:p w:rsidR="004A0DA0" w:rsidRDefault="004A0DA0" w:rsidP="001C56BF">
      <w:pPr>
        <w:pStyle w:val="ConsPlusNormal"/>
        <w:ind w:firstLine="540"/>
        <w:jc w:val="both"/>
      </w:pPr>
      <w:r>
        <w:t>- альбомы, атласы;</w:t>
      </w:r>
    </w:p>
    <w:p w:rsidR="004A0DA0" w:rsidRDefault="004A0DA0" w:rsidP="001C56BF">
      <w:pPr>
        <w:pStyle w:val="ConsPlusNormal"/>
        <w:ind w:firstLine="540"/>
        <w:jc w:val="both"/>
      </w:pPr>
      <w:r>
        <w:t>- нотные издания;</w:t>
      </w:r>
    </w:p>
    <w:p w:rsidR="004A0DA0" w:rsidRDefault="004A0DA0" w:rsidP="001C56BF">
      <w:pPr>
        <w:pStyle w:val="ConsPlusNormal"/>
        <w:ind w:firstLine="540"/>
        <w:jc w:val="both"/>
      </w:pPr>
      <w:r>
        <w:t>- календари (кроме календарей книжного типа) настенные, отрывные ежедневные;</w:t>
      </w:r>
    </w:p>
    <w:p w:rsidR="004A0DA0" w:rsidRDefault="004A0DA0" w:rsidP="001C56BF">
      <w:pPr>
        <w:pStyle w:val="ConsPlusNormal"/>
        <w:ind w:firstLine="540"/>
        <w:jc w:val="both"/>
      </w:pPr>
      <w:r>
        <w:t>- издания для слепых, а также продукция полиграфической промышленности;</w:t>
      </w:r>
    </w:p>
    <w:p w:rsidR="004A0DA0" w:rsidRDefault="004A0DA0" w:rsidP="001C56BF">
      <w:pPr>
        <w:pStyle w:val="ConsPlusNormal"/>
        <w:ind w:firstLine="540"/>
        <w:jc w:val="both"/>
      </w:pPr>
      <w:r>
        <w:t>- газеты;</w:t>
      </w:r>
    </w:p>
    <w:p w:rsidR="004A0DA0" w:rsidRDefault="004A0DA0" w:rsidP="001C56BF">
      <w:pPr>
        <w:pStyle w:val="ConsPlusNormal"/>
        <w:ind w:firstLine="540"/>
        <w:jc w:val="both"/>
      </w:pPr>
      <w:r>
        <w:t>- периодические и продолжающиеся издания (журналы, сборники/бюллетени).</w:t>
      </w:r>
    </w:p>
    <w:p w:rsidR="004A0DA0" w:rsidRDefault="004A0DA0" w:rsidP="001C56BF">
      <w:pPr>
        <w:pStyle w:val="ConsPlusNormal"/>
        <w:ind w:firstLine="540"/>
        <w:jc w:val="both"/>
      </w:pPr>
      <w:r>
        <w:t>4. К продуктам детского питания относятся:</w:t>
      </w:r>
    </w:p>
    <w:p w:rsidR="004A0DA0" w:rsidRDefault="004A0DA0" w:rsidP="001C56BF">
      <w:pPr>
        <w:pStyle w:val="ConsPlusNormal"/>
        <w:ind w:firstLine="540"/>
        <w:jc w:val="both"/>
      </w:pPr>
      <w:r>
        <w:t>- специализированные продукты для питания детей раннего возраста на молочной основе;</w:t>
      </w:r>
    </w:p>
    <w:p w:rsidR="004A0DA0" w:rsidRDefault="004A0DA0" w:rsidP="001C56BF">
      <w:pPr>
        <w:pStyle w:val="ConsPlusNormal"/>
        <w:ind w:firstLine="540"/>
        <w:jc w:val="both"/>
      </w:pPr>
      <w:r>
        <w:t>- продукты прикорма на зерновой, плодоовощной, рыбной, мясной основе;</w:t>
      </w:r>
    </w:p>
    <w:p w:rsidR="004A0DA0" w:rsidRDefault="004A0DA0" w:rsidP="001C56BF">
      <w:pPr>
        <w:pStyle w:val="ConsPlusNormal"/>
        <w:ind w:firstLine="540"/>
        <w:jc w:val="both"/>
      </w:pPr>
      <w:r>
        <w:t>- консервы плодоовощные, в том числе гомогенизированные и стерилизованные, для детского питания.</w:t>
      </w:r>
    </w:p>
    <w:p w:rsidR="004A0DA0" w:rsidRDefault="004A0DA0" w:rsidP="001C56BF">
      <w:pPr>
        <w:pStyle w:val="ConsPlusNormal"/>
        <w:ind w:firstLine="540"/>
        <w:jc w:val="both"/>
      </w:pPr>
      <w:r>
        <w:t>5. К предметам похоронного ритуала относятся:</w:t>
      </w:r>
    </w:p>
    <w:p w:rsidR="004A0DA0" w:rsidRDefault="004A0DA0" w:rsidP="001C56BF">
      <w:pPr>
        <w:pStyle w:val="ConsPlusNormal"/>
        <w:ind w:firstLine="540"/>
        <w:jc w:val="both"/>
      </w:pPr>
      <w:r>
        <w:t>- гробы (в том числе цинковые);</w:t>
      </w:r>
    </w:p>
    <w:p w:rsidR="004A0DA0" w:rsidRDefault="004A0DA0" w:rsidP="001C56BF">
      <w:pPr>
        <w:pStyle w:val="ConsPlusNormal"/>
        <w:ind w:firstLine="540"/>
        <w:jc w:val="both"/>
      </w:pPr>
      <w:r>
        <w:t>- траурные венки, искусственные цветки, гирлянды.</w:t>
      </w:r>
    </w:p>
    <w:p w:rsidR="004A0DA0" w:rsidRDefault="004A0DA0" w:rsidP="001C56BF">
      <w:pPr>
        <w:pStyle w:val="ConsPlusNormal"/>
        <w:ind w:firstLine="540"/>
        <w:jc w:val="both"/>
      </w:pPr>
      <w:r>
        <w:t>6. К похоронным принадлежностям относятся:</w:t>
      </w:r>
    </w:p>
    <w:p w:rsidR="004A0DA0" w:rsidRDefault="004A0DA0" w:rsidP="001C56BF">
      <w:pPr>
        <w:pStyle w:val="ConsPlusNormal"/>
        <w:ind w:firstLine="540"/>
        <w:jc w:val="both"/>
      </w:pPr>
      <w:r>
        <w:t>- подставки для гроба;</w:t>
      </w:r>
    </w:p>
    <w:p w:rsidR="004A0DA0" w:rsidRDefault="004A0DA0" w:rsidP="001C56BF">
      <w:pPr>
        <w:pStyle w:val="ConsPlusNormal"/>
        <w:ind w:firstLine="540"/>
        <w:jc w:val="both"/>
      </w:pPr>
      <w:r>
        <w:t>- покрывала для гроба, траурные нарукавные повязки, траурные ленты, подушечки для наград.</w:t>
      </w:r>
    </w:p>
    <w:p w:rsidR="004A0DA0" w:rsidRDefault="004A0DA0" w:rsidP="001C56BF">
      <w:pPr>
        <w:pStyle w:val="ConsPlusNormal"/>
        <w:ind w:firstLine="540"/>
        <w:jc w:val="both"/>
      </w:pPr>
    </w:p>
    <w:p w:rsidR="004A0DA0" w:rsidRDefault="004A0DA0"/>
    <w:sectPr w:rsidR="004A0DA0" w:rsidSect="00906FC0">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56BF"/>
    <w:rsid w:val="001C56BF"/>
    <w:rsid w:val="0021587E"/>
    <w:rsid w:val="00464B15"/>
    <w:rsid w:val="004A0DA0"/>
    <w:rsid w:val="004B2CF6"/>
    <w:rsid w:val="005B26AE"/>
    <w:rsid w:val="00644E48"/>
    <w:rsid w:val="00906FC0"/>
    <w:rsid w:val="009B7395"/>
    <w:rsid w:val="00AA6ADA"/>
    <w:rsid w:val="00B16833"/>
    <w:rsid w:val="00E86C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B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C56BF"/>
    <w:pPr>
      <w:widowControl w:val="0"/>
      <w:autoSpaceDE w:val="0"/>
      <w:autoSpaceDN w:val="0"/>
    </w:pPr>
    <w:rPr>
      <w:rFonts w:ascii="Times New Roman" w:eastAsia="Times New Roman" w:hAnsi="Times New Roman"/>
      <w:sz w:val="24"/>
      <w:szCs w:val="24"/>
    </w:rPr>
  </w:style>
  <w:style w:type="paragraph" w:customStyle="1" w:styleId="ConsPlusTitle">
    <w:name w:val="ConsPlusTitle"/>
    <w:uiPriority w:val="99"/>
    <w:rsid w:val="001C56BF"/>
    <w:pPr>
      <w:widowControl w:val="0"/>
      <w:autoSpaceDE w:val="0"/>
      <w:autoSpaceDN w:val="0"/>
    </w:pPr>
    <w:rPr>
      <w:rFonts w:ascii="Times New Roman" w:eastAsia="Times New Roman" w:hAnsi="Times New Roman"/>
      <w:b/>
      <w:bCs/>
      <w:sz w:val="24"/>
      <w:szCs w:val="24"/>
    </w:rPr>
  </w:style>
  <w:style w:type="paragraph" w:styleId="DocumentMap">
    <w:name w:val="Document Map"/>
    <w:basedOn w:val="Normal"/>
    <w:link w:val="DocumentMapChar"/>
    <w:uiPriority w:val="99"/>
    <w:semiHidden/>
    <w:rsid w:val="00906F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92E82"/>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9</Pages>
  <Words>2092</Words>
  <Characters>11930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3200-00-521</dc:creator>
  <cp:keywords/>
  <dc:description/>
  <cp:lastModifiedBy>3200-00-536</cp:lastModifiedBy>
  <cp:revision>3</cp:revision>
  <dcterms:created xsi:type="dcterms:W3CDTF">2015-09-08T11:00:00Z</dcterms:created>
  <dcterms:modified xsi:type="dcterms:W3CDTF">2015-09-09T08:16:00Z</dcterms:modified>
</cp:coreProperties>
</file>