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7F9" w:rsidRPr="005760C5" w:rsidRDefault="00F327F9" w:rsidP="008C11EC">
      <w:pPr>
        <w:pStyle w:val="Default"/>
        <w:spacing w:line="276" w:lineRule="auto"/>
        <w:jc w:val="center"/>
        <w:rPr>
          <w:b/>
          <w:bCs/>
          <w:sz w:val="28"/>
          <w:szCs w:val="28"/>
        </w:rPr>
      </w:pPr>
      <w:r w:rsidRPr="005760C5">
        <w:rPr>
          <w:b/>
          <w:bCs/>
          <w:sz w:val="28"/>
          <w:szCs w:val="28"/>
        </w:rPr>
        <w:t xml:space="preserve">Доклад к выступлению на публичных </w:t>
      </w:r>
      <w:r w:rsidR="005A463F" w:rsidRPr="005760C5">
        <w:rPr>
          <w:b/>
          <w:bCs/>
          <w:sz w:val="28"/>
          <w:szCs w:val="28"/>
        </w:rPr>
        <w:t>обсуждениях результатов правоприменительной практики</w:t>
      </w:r>
      <w:r w:rsidRPr="005760C5">
        <w:rPr>
          <w:b/>
          <w:bCs/>
          <w:sz w:val="28"/>
          <w:szCs w:val="28"/>
        </w:rPr>
        <w:t xml:space="preserve"> на тему: «О характерных нарушениях, выявляемых в ходе выездного налогового контроля»</w:t>
      </w:r>
    </w:p>
    <w:p w:rsidR="00F327F9" w:rsidRPr="005760C5" w:rsidRDefault="00D82782" w:rsidP="008C11EC">
      <w:pPr>
        <w:pStyle w:val="Default"/>
        <w:spacing w:line="276" w:lineRule="auto"/>
        <w:jc w:val="center"/>
        <w:rPr>
          <w:b/>
          <w:bCs/>
          <w:sz w:val="28"/>
          <w:szCs w:val="28"/>
        </w:rPr>
      </w:pPr>
      <w:r w:rsidRPr="00D82782">
        <w:rPr>
          <w:b/>
          <w:bCs/>
          <w:noProof/>
          <w:sz w:val="28"/>
          <w:szCs w:val="28"/>
          <w:lang w:eastAsia="ru-RU"/>
        </w:rPr>
        <w:drawing>
          <wp:inline distT="0" distB="0" distL="0" distR="0" wp14:anchorId="4AA4BD29" wp14:editId="2CF9A3B0">
            <wp:extent cx="4572638" cy="34294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572638" cy="3429479"/>
                    </a:xfrm>
                    <a:prstGeom prst="rect">
                      <a:avLst/>
                    </a:prstGeom>
                  </pic:spPr>
                </pic:pic>
              </a:graphicData>
            </a:graphic>
          </wp:inline>
        </w:drawing>
      </w:r>
    </w:p>
    <w:p w:rsidR="00F327F9" w:rsidRPr="005760C5" w:rsidRDefault="00F327F9" w:rsidP="008C11EC">
      <w:pPr>
        <w:pStyle w:val="Default"/>
        <w:spacing w:line="276" w:lineRule="auto"/>
        <w:jc w:val="center"/>
        <w:rPr>
          <w:bCs/>
          <w:sz w:val="28"/>
          <w:szCs w:val="28"/>
        </w:rPr>
      </w:pPr>
      <w:r w:rsidRPr="005760C5">
        <w:rPr>
          <w:bCs/>
          <w:sz w:val="28"/>
          <w:szCs w:val="28"/>
        </w:rPr>
        <w:t>Добрый день!</w:t>
      </w:r>
    </w:p>
    <w:p w:rsidR="00F327F9" w:rsidRPr="005760C5" w:rsidRDefault="00F327F9" w:rsidP="008C11EC">
      <w:pPr>
        <w:pStyle w:val="Default"/>
        <w:spacing w:line="276" w:lineRule="auto"/>
        <w:jc w:val="center"/>
        <w:rPr>
          <w:bCs/>
          <w:sz w:val="28"/>
          <w:szCs w:val="28"/>
        </w:rPr>
      </w:pPr>
    </w:p>
    <w:p w:rsidR="00F327F9" w:rsidRDefault="00F327F9" w:rsidP="008C11EC">
      <w:pPr>
        <w:pStyle w:val="Default"/>
        <w:spacing w:line="276" w:lineRule="auto"/>
        <w:jc w:val="both"/>
        <w:rPr>
          <w:bCs/>
          <w:sz w:val="28"/>
          <w:szCs w:val="28"/>
        </w:rPr>
      </w:pPr>
      <w:r w:rsidRPr="005760C5">
        <w:rPr>
          <w:bCs/>
          <w:sz w:val="28"/>
          <w:szCs w:val="28"/>
        </w:rPr>
        <w:tab/>
        <w:t xml:space="preserve">В начале своего выступления я хочу </w:t>
      </w:r>
      <w:r w:rsidR="005760C5" w:rsidRPr="005760C5">
        <w:rPr>
          <w:bCs/>
          <w:sz w:val="28"/>
          <w:szCs w:val="28"/>
        </w:rPr>
        <w:t>рассказать</w:t>
      </w:r>
      <w:r w:rsidRPr="005760C5">
        <w:rPr>
          <w:bCs/>
          <w:sz w:val="28"/>
          <w:szCs w:val="28"/>
        </w:rPr>
        <w:t>, что же такое выездной налоговой контроль в настоящее время.</w:t>
      </w:r>
    </w:p>
    <w:p w:rsidR="00A67960" w:rsidRPr="005760C5" w:rsidRDefault="00A67960" w:rsidP="00A67960">
      <w:pPr>
        <w:pStyle w:val="Default"/>
        <w:spacing w:line="276" w:lineRule="auto"/>
        <w:jc w:val="center"/>
        <w:rPr>
          <w:sz w:val="28"/>
          <w:szCs w:val="28"/>
        </w:rPr>
      </w:pPr>
      <w:r w:rsidRPr="00A67960">
        <w:rPr>
          <w:noProof/>
          <w:sz w:val="28"/>
          <w:szCs w:val="28"/>
          <w:lang w:eastAsia="ru-RU"/>
        </w:rPr>
        <w:drawing>
          <wp:inline distT="0" distB="0" distL="0" distR="0" wp14:anchorId="1D2B9E60" wp14:editId="2D677E3A">
            <wp:extent cx="4572638" cy="342947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572638" cy="3429479"/>
                    </a:xfrm>
                    <a:prstGeom prst="rect">
                      <a:avLst/>
                    </a:prstGeom>
                  </pic:spPr>
                </pic:pic>
              </a:graphicData>
            </a:graphic>
          </wp:inline>
        </w:drawing>
      </w:r>
    </w:p>
    <w:p w:rsidR="00F327F9" w:rsidRPr="005760C5" w:rsidRDefault="00AF66A9" w:rsidP="008C11EC">
      <w:pPr>
        <w:pStyle w:val="Default"/>
        <w:spacing w:line="276" w:lineRule="auto"/>
        <w:ind w:firstLine="708"/>
        <w:jc w:val="both"/>
        <w:rPr>
          <w:sz w:val="28"/>
          <w:szCs w:val="28"/>
        </w:rPr>
      </w:pPr>
      <w:r w:rsidRPr="005760C5">
        <w:rPr>
          <w:sz w:val="28"/>
          <w:szCs w:val="28"/>
        </w:rPr>
        <w:t>Основная задача налогового контроля —</w:t>
      </w:r>
      <w:r w:rsidR="00083146">
        <w:rPr>
          <w:sz w:val="28"/>
          <w:szCs w:val="28"/>
        </w:rPr>
        <w:t xml:space="preserve"> </w:t>
      </w:r>
      <w:r w:rsidRPr="005760C5">
        <w:rPr>
          <w:sz w:val="28"/>
          <w:szCs w:val="28"/>
        </w:rPr>
        <w:t xml:space="preserve">соблюдение баланса интересов государства и бизнеса, при которой, с одной стороны, снижается </w:t>
      </w:r>
      <w:r w:rsidRPr="005760C5">
        <w:rPr>
          <w:sz w:val="28"/>
          <w:szCs w:val="28"/>
        </w:rPr>
        <w:lastRenderedPageBreak/>
        <w:t>давление на добросовестных налогоплательщиков, своевременно и в полном объеме исполняющих обязательства перед бюджетом, а с другой —</w:t>
      </w:r>
      <w:r w:rsidR="00083146">
        <w:rPr>
          <w:sz w:val="28"/>
          <w:szCs w:val="28"/>
        </w:rPr>
        <w:t xml:space="preserve"> </w:t>
      </w:r>
      <w:r w:rsidRPr="005760C5">
        <w:rPr>
          <w:sz w:val="28"/>
          <w:szCs w:val="28"/>
        </w:rPr>
        <w:t>обеспечивается неотвратимость наказания тем, кто сознательно уклоняется от уплаты налогов и нарушает законодательство.</w:t>
      </w:r>
      <w:r w:rsidR="0013342E" w:rsidRPr="005760C5">
        <w:rPr>
          <w:sz w:val="28"/>
          <w:szCs w:val="28"/>
        </w:rPr>
        <w:t xml:space="preserve"> </w:t>
      </w:r>
    </w:p>
    <w:p w:rsidR="00AF66A9" w:rsidRDefault="0013342E" w:rsidP="008C11EC">
      <w:pPr>
        <w:pStyle w:val="Default"/>
        <w:spacing w:line="276" w:lineRule="auto"/>
        <w:ind w:firstLine="708"/>
        <w:jc w:val="both"/>
        <w:rPr>
          <w:sz w:val="28"/>
          <w:szCs w:val="28"/>
        </w:rPr>
      </w:pPr>
      <w:r>
        <w:rPr>
          <w:sz w:val="28"/>
          <w:szCs w:val="28"/>
        </w:rPr>
        <w:t>Следует отметить, что ФНС России, наряду с другими контролирующими органами, участвует в реформе контрольно-надзорной деятельности, обусловливающей применение риск-ориентированного подхода при осуществлении налогового контроля</w:t>
      </w:r>
      <w:r w:rsidR="00F327F9">
        <w:rPr>
          <w:sz w:val="28"/>
          <w:szCs w:val="28"/>
        </w:rPr>
        <w:t>.</w:t>
      </w:r>
    </w:p>
    <w:p w:rsidR="00AF66A9" w:rsidRDefault="00AF66A9" w:rsidP="008C11EC">
      <w:pPr>
        <w:pStyle w:val="Default"/>
        <w:spacing w:line="276" w:lineRule="auto"/>
        <w:ind w:firstLine="708"/>
        <w:jc w:val="both"/>
        <w:rPr>
          <w:sz w:val="28"/>
          <w:szCs w:val="28"/>
        </w:rPr>
      </w:pPr>
      <w:r>
        <w:rPr>
          <w:sz w:val="28"/>
          <w:szCs w:val="28"/>
        </w:rPr>
        <w:t>Современная система налогового администрирования построена на основе тщательной аналитической работы, прогнозирующей риски и учитывающей конъюнктуру рынка. Это позволяет без необходимости не беспокоить бизнес, давая возможность осуществлять финансово-хозяйственную деятельность с минимальным количеством выездных налоговых проверок.</w:t>
      </w:r>
    </w:p>
    <w:p w:rsidR="00AF66A9" w:rsidRDefault="00083146" w:rsidP="008C11EC">
      <w:pPr>
        <w:pStyle w:val="Default"/>
        <w:spacing w:line="276" w:lineRule="auto"/>
        <w:ind w:firstLine="708"/>
        <w:jc w:val="both"/>
        <w:rPr>
          <w:sz w:val="28"/>
          <w:szCs w:val="28"/>
        </w:rPr>
      </w:pPr>
      <w:r>
        <w:rPr>
          <w:sz w:val="28"/>
          <w:szCs w:val="28"/>
        </w:rPr>
        <w:t xml:space="preserve">И </w:t>
      </w:r>
      <w:r w:rsidR="00AF66A9">
        <w:rPr>
          <w:sz w:val="28"/>
          <w:szCs w:val="28"/>
        </w:rPr>
        <w:t>Федеральная налоговая служба планомерно снижает давление на бизнес, концентрируя усилия на зонах максимального риска, минимизируя административное давление на добросовестных налогоплательщиков. В связи с применением технологии «больших данных» концептуально изменен подход к проведению проверок и сведено к минимуму влияние человеческого фактора. А применение риск-ориентированного подхода при выборе объектов для проведения выездных налоговых проверок еще с 2007 г. позволяет на протяжении ряда лет повышать их эффективность при одновременном снижении количества проверок.</w:t>
      </w:r>
      <w:r w:rsidR="00774023">
        <w:rPr>
          <w:sz w:val="28"/>
          <w:szCs w:val="28"/>
        </w:rPr>
        <w:t xml:space="preserve"> В этом налоговым органам помогают как мощные программные комплексы, осуществляющие</w:t>
      </w:r>
      <w:r w:rsidR="00774023" w:rsidRPr="00774023">
        <w:rPr>
          <w:sz w:val="28"/>
          <w:szCs w:val="28"/>
        </w:rPr>
        <w:t xml:space="preserve"> сбор и анализ информации в автоматизированном режиме о финансово-хозяйственной деятельности налогоплательщиков с учетом оценки возможных рисков совершения ими налоговых правонарушений, </w:t>
      </w:r>
      <w:r w:rsidR="00774023">
        <w:rPr>
          <w:sz w:val="28"/>
          <w:szCs w:val="28"/>
        </w:rPr>
        <w:t xml:space="preserve">в том числе и </w:t>
      </w:r>
      <w:r w:rsidR="00774023" w:rsidRPr="00774023">
        <w:rPr>
          <w:sz w:val="28"/>
          <w:szCs w:val="28"/>
        </w:rPr>
        <w:t>при контроле за исчислением и возмещением налога на добавленную стоимость</w:t>
      </w:r>
      <w:r w:rsidR="00774023">
        <w:rPr>
          <w:sz w:val="28"/>
          <w:szCs w:val="28"/>
        </w:rPr>
        <w:t xml:space="preserve">, </w:t>
      </w:r>
      <w:r>
        <w:rPr>
          <w:sz w:val="28"/>
          <w:szCs w:val="28"/>
        </w:rPr>
        <w:t xml:space="preserve">и </w:t>
      </w:r>
      <w:r w:rsidR="00774023">
        <w:rPr>
          <w:sz w:val="28"/>
          <w:szCs w:val="28"/>
        </w:rPr>
        <w:t>широкий спектр контрольных мероприятий, предоставленный Налоговым кодексом РФ, так и активное межведомственное взаимодействие с правоохранительными и иными контролирующими органами.</w:t>
      </w:r>
    </w:p>
    <w:p w:rsidR="000B4443" w:rsidRPr="00E210DC" w:rsidRDefault="000B4443" w:rsidP="008C11EC">
      <w:pPr>
        <w:autoSpaceDE w:val="0"/>
        <w:autoSpaceDN w:val="0"/>
        <w:adjustRightInd w:val="0"/>
        <w:spacing w:after="0" w:line="276" w:lineRule="auto"/>
        <w:ind w:firstLine="708"/>
        <w:jc w:val="both"/>
        <w:rPr>
          <w:rFonts w:ascii="Times New Roman" w:eastAsia="CharterITC-Regular" w:hAnsi="Times New Roman" w:cs="Times New Roman"/>
          <w:sz w:val="28"/>
          <w:szCs w:val="28"/>
        </w:rPr>
      </w:pPr>
      <w:r w:rsidRPr="00E210DC">
        <w:rPr>
          <w:rFonts w:ascii="Times New Roman" w:eastAsia="CharterITC-Regular" w:hAnsi="Times New Roman" w:cs="Times New Roman"/>
          <w:sz w:val="28"/>
          <w:szCs w:val="28"/>
        </w:rPr>
        <w:t xml:space="preserve">Данный подход обусловливает более точную и глубокую аналитическую проработку бизнеса налогоплательщика в текущем режиме и смещения акцентов в контрольной работе с выездного контроля на текущий (камеральный) и контрольно-аналитическую работу, предполагающую добровольное уточнение налоговых обязательств по сомнительным операциям, без проведения налоговых проверок. </w:t>
      </w:r>
      <w:r w:rsidR="00DA4A96">
        <w:rPr>
          <w:rFonts w:ascii="Times New Roman" w:hAnsi="Times New Roman" w:cs="Times New Roman"/>
          <w:sz w:val="28"/>
          <w:szCs w:val="28"/>
        </w:rPr>
        <w:t xml:space="preserve">Таким образом, налоговые органы стараются проверять только те субъекты бизнеса, в деятельности которых имеются риски, указывающие на нарушения налогового </w:t>
      </w:r>
      <w:r w:rsidR="00DA4A96">
        <w:rPr>
          <w:rFonts w:ascii="Times New Roman" w:hAnsi="Times New Roman" w:cs="Times New Roman"/>
          <w:sz w:val="28"/>
          <w:szCs w:val="28"/>
        </w:rPr>
        <w:lastRenderedPageBreak/>
        <w:t>законодательства и на наличие признаков агрессивного налогового планирования, и которые не реагируют на высказываемые со стороны налоговых органов опасения.</w:t>
      </w:r>
    </w:p>
    <w:p w:rsidR="000B4443" w:rsidRPr="00E210DC" w:rsidRDefault="000B4443" w:rsidP="008C11EC">
      <w:pPr>
        <w:autoSpaceDE w:val="0"/>
        <w:autoSpaceDN w:val="0"/>
        <w:adjustRightInd w:val="0"/>
        <w:spacing w:after="0" w:line="276" w:lineRule="auto"/>
        <w:ind w:firstLine="708"/>
        <w:jc w:val="both"/>
        <w:rPr>
          <w:rFonts w:ascii="Times New Roman" w:eastAsia="CharterITC-Regular" w:hAnsi="Times New Roman" w:cs="Times New Roman"/>
          <w:sz w:val="28"/>
          <w:szCs w:val="28"/>
        </w:rPr>
      </w:pPr>
      <w:r w:rsidRPr="00E210DC">
        <w:rPr>
          <w:rFonts w:ascii="Times New Roman" w:eastAsia="CharterITC-Regular" w:hAnsi="Times New Roman" w:cs="Times New Roman"/>
          <w:sz w:val="28"/>
          <w:szCs w:val="28"/>
        </w:rPr>
        <w:t>На практике это приводит к обеспечению реальной налоговой нагрузки и созданию прозрачной бизнес среды, и, как следствие – сокращению количества выездных налоговых проверок.</w:t>
      </w:r>
      <w:r>
        <w:rPr>
          <w:rFonts w:ascii="Times New Roman" w:eastAsia="CharterITC-Regular" w:hAnsi="Times New Roman" w:cs="Times New Roman"/>
          <w:sz w:val="28"/>
          <w:szCs w:val="28"/>
        </w:rPr>
        <w:t xml:space="preserve"> В этой среде </w:t>
      </w:r>
      <w:r w:rsidRPr="00E210DC">
        <w:rPr>
          <w:rFonts w:ascii="Times New Roman" w:eastAsia="CharterITC-Regular" w:hAnsi="Times New Roman" w:cs="Times New Roman"/>
          <w:sz w:val="28"/>
          <w:szCs w:val="28"/>
        </w:rPr>
        <w:t>контрольным органам понятны совершаемые бизнесом операции, а бизнесу – в свою очередь, известны критерии, по которым оценивают добросовестность его бизнеса.</w:t>
      </w:r>
    </w:p>
    <w:p w:rsidR="005A463F" w:rsidRDefault="000B4443" w:rsidP="008C11EC">
      <w:pPr>
        <w:spacing w:after="0" w:line="276" w:lineRule="auto"/>
        <w:ind w:firstLine="709"/>
        <w:jc w:val="both"/>
        <w:rPr>
          <w:rFonts w:ascii="Times New Roman" w:eastAsia="CharterITC-Regular" w:hAnsi="Times New Roman" w:cs="Times New Roman"/>
          <w:sz w:val="28"/>
          <w:szCs w:val="28"/>
        </w:rPr>
      </w:pPr>
      <w:r>
        <w:rPr>
          <w:rFonts w:ascii="Times New Roman" w:eastAsia="CharterITC-Regular" w:hAnsi="Times New Roman" w:cs="Times New Roman"/>
          <w:sz w:val="28"/>
          <w:szCs w:val="28"/>
        </w:rPr>
        <w:t>В</w:t>
      </w:r>
      <w:r w:rsidR="00F327F9" w:rsidRPr="00E210DC">
        <w:rPr>
          <w:rFonts w:ascii="Times New Roman" w:eastAsia="CharterITC-Regular" w:hAnsi="Times New Roman" w:cs="Times New Roman"/>
          <w:sz w:val="28"/>
          <w:szCs w:val="28"/>
        </w:rPr>
        <w:t xml:space="preserve"> результате </w:t>
      </w:r>
      <w:r>
        <w:rPr>
          <w:rFonts w:ascii="Times New Roman" w:eastAsia="CharterITC-Regular" w:hAnsi="Times New Roman" w:cs="Times New Roman"/>
          <w:sz w:val="28"/>
          <w:szCs w:val="28"/>
        </w:rPr>
        <w:t>чего</w:t>
      </w:r>
      <w:r w:rsidR="00F327F9" w:rsidRPr="00E210DC">
        <w:rPr>
          <w:rFonts w:ascii="Times New Roman" w:eastAsia="CharterITC-Regular" w:hAnsi="Times New Roman" w:cs="Times New Roman"/>
          <w:sz w:val="28"/>
          <w:szCs w:val="28"/>
        </w:rPr>
        <w:t xml:space="preserve"> создаются партнерские отношения бизнеса и надзорных органов, с адекватной налоговой нагрузкой с одной стороны, и отсутствием недобросовестных конкурентных преимуществ, полученных с использованием теневого сектора экономики, с другой стороны. </w:t>
      </w:r>
    </w:p>
    <w:p w:rsidR="0011739C" w:rsidRDefault="0011739C" w:rsidP="008C11EC">
      <w:pPr>
        <w:spacing w:after="0" w:line="276" w:lineRule="auto"/>
        <w:ind w:firstLine="709"/>
        <w:jc w:val="both"/>
        <w:rPr>
          <w:rFonts w:ascii="Times New Roman" w:eastAsia="CharterITC-Regular" w:hAnsi="Times New Roman" w:cs="Times New Roman"/>
          <w:sz w:val="28"/>
          <w:szCs w:val="28"/>
        </w:rPr>
      </w:pPr>
      <w:r>
        <w:rPr>
          <w:rFonts w:ascii="Times New Roman" w:eastAsia="CharterITC-Regular" w:hAnsi="Times New Roman" w:cs="Times New Roman"/>
          <w:sz w:val="28"/>
          <w:szCs w:val="28"/>
        </w:rPr>
        <w:t xml:space="preserve">Такая практика активно используется налоговыми органами Брянской области. Налогоплательщику предъявляются риски, если они были выявлены налоговым органом при проведении мероприятий налогового контроля в рамках оценки его текущей деятельности, и ему предлагается </w:t>
      </w:r>
      <w:r w:rsidRPr="0011739C">
        <w:rPr>
          <w:rFonts w:ascii="Times New Roman" w:eastAsia="CharterITC-Regular" w:hAnsi="Times New Roman" w:cs="Times New Roman"/>
          <w:sz w:val="28"/>
          <w:szCs w:val="28"/>
        </w:rPr>
        <w:t>добровольно уточнить налоговые обязательства</w:t>
      </w:r>
      <w:r>
        <w:rPr>
          <w:rFonts w:ascii="Times New Roman" w:eastAsia="CharterITC-Regular" w:hAnsi="Times New Roman" w:cs="Times New Roman"/>
          <w:sz w:val="28"/>
          <w:szCs w:val="28"/>
        </w:rPr>
        <w:t>,</w:t>
      </w:r>
      <w:r w:rsidRPr="0011739C">
        <w:rPr>
          <w:rFonts w:ascii="Times New Roman" w:eastAsia="CharterITC-Regular" w:hAnsi="Times New Roman" w:cs="Times New Roman"/>
          <w:sz w:val="28"/>
          <w:szCs w:val="28"/>
        </w:rPr>
        <w:t xml:space="preserve"> </w:t>
      </w:r>
      <w:r>
        <w:rPr>
          <w:rFonts w:ascii="Times New Roman" w:eastAsia="CharterITC-Regular" w:hAnsi="Times New Roman" w:cs="Times New Roman"/>
          <w:sz w:val="28"/>
          <w:szCs w:val="28"/>
        </w:rPr>
        <w:t>отказаться от</w:t>
      </w:r>
      <w:r w:rsidRPr="0011739C">
        <w:rPr>
          <w:rFonts w:ascii="Times New Roman" w:eastAsia="CharterITC-Regular" w:hAnsi="Times New Roman" w:cs="Times New Roman"/>
          <w:sz w:val="28"/>
          <w:szCs w:val="28"/>
        </w:rPr>
        <w:t xml:space="preserve"> незаконных схем минимизации налогов и вести «прозрачный»  бизнес.</w:t>
      </w:r>
    </w:p>
    <w:p w:rsidR="00A67960" w:rsidRDefault="005A463F" w:rsidP="008C11EC">
      <w:pPr>
        <w:spacing w:after="0" w:line="276" w:lineRule="auto"/>
        <w:ind w:firstLine="709"/>
        <w:jc w:val="both"/>
        <w:rPr>
          <w:rFonts w:ascii="Times New Roman" w:eastAsia="CharterITC-Regular" w:hAnsi="Times New Roman" w:cs="Times New Roman"/>
          <w:sz w:val="28"/>
          <w:szCs w:val="28"/>
        </w:rPr>
      </w:pPr>
      <w:r>
        <w:rPr>
          <w:rFonts w:ascii="Times New Roman" w:eastAsia="CharterITC-Regular" w:hAnsi="Times New Roman" w:cs="Times New Roman"/>
          <w:sz w:val="28"/>
          <w:szCs w:val="28"/>
        </w:rPr>
        <w:t xml:space="preserve">Приведу лишь </w:t>
      </w:r>
      <w:r w:rsidR="00083146">
        <w:rPr>
          <w:rFonts w:ascii="Times New Roman" w:eastAsia="CharterITC-Regular" w:hAnsi="Times New Roman" w:cs="Times New Roman"/>
          <w:sz w:val="28"/>
          <w:szCs w:val="28"/>
        </w:rPr>
        <w:t>несколько</w:t>
      </w:r>
      <w:r>
        <w:rPr>
          <w:rFonts w:ascii="Times New Roman" w:eastAsia="CharterITC-Regular" w:hAnsi="Times New Roman" w:cs="Times New Roman"/>
          <w:sz w:val="28"/>
          <w:szCs w:val="28"/>
        </w:rPr>
        <w:t xml:space="preserve"> цифр, характеризующих результаты указанной работы. </w:t>
      </w:r>
    </w:p>
    <w:p w:rsidR="00A67960" w:rsidRDefault="00A67960" w:rsidP="00A67960">
      <w:pPr>
        <w:spacing w:after="0" w:line="276" w:lineRule="auto"/>
        <w:ind w:firstLine="709"/>
        <w:jc w:val="center"/>
        <w:rPr>
          <w:rFonts w:ascii="Times New Roman" w:eastAsia="CharterITC-Regular" w:hAnsi="Times New Roman" w:cs="Times New Roman"/>
          <w:sz w:val="28"/>
          <w:szCs w:val="28"/>
        </w:rPr>
      </w:pPr>
      <w:r w:rsidRPr="00A67960">
        <w:rPr>
          <w:rFonts w:ascii="Times New Roman" w:eastAsia="CharterITC-Regular" w:hAnsi="Times New Roman" w:cs="Times New Roman"/>
          <w:noProof/>
          <w:sz w:val="28"/>
          <w:szCs w:val="28"/>
          <w:lang w:eastAsia="ru-RU"/>
        </w:rPr>
        <w:drawing>
          <wp:inline distT="0" distB="0" distL="0" distR="0" wp14:anchorId="68D50D3F" wp14:editId="506A2239">
            <wp:extent cx="4572638" cy="342947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572638" cy="3429479"/>
                    </a:xfrm>
                    <a:prstGeom prst="rect">
                      <a:avLst/>
                    </a:prstGeom>
                  </pic:spPr>
                </pic:pic>
              </a:graphicData>
            </a:graphic>
          </wp:inline>
        </w:drawing>
      </w:r>
    </w:p>
    <w:p w:rsidR="00A67960" w:rsidRDefault="00A67960" w:rsidP="008C11EC">
      <w:pPr>
        <w:spacing w:after="0" w:line="276" w:lineRule="auto"/>
        <w:ind w:firstLine="709"/>
        <w:jc w:val="both"/>
        <w:rPr>
          <w:rFonts w:ascii="Times New Roman" w:eastAsia="CharterITC-Regular" w:hAnsi="Times New Roman" w:cs="Times New Roman"/>
          <w:sz w:val="28"/>
          <w:szCs w:val="28"/>
        </w:rPr>
      </w:pPr>
    </w:p>
    <w:p w:rsidR="008C11EC" w:rsidRDefault="005A463F" w:rsidP="008C11EC">
      <w:pPr>
        <w:spacing w:after="0" w:line="276" w:lineRule="auto"/>
        <w:ind w:firstLine="709"/>
        <w:jc w:val="both"/>
        <w:rPr>
          <w:rFonts w:ascii="Times New Roman" w:eastAsia="CharterITC-Regular" w:hAnsi="Times New Roman" w:cs="Times New Roman"/>
          <w:sz w:val="28"/>
          <w:szCs w:val="28"/>
        </w:rPr>
      </w:pPr>
      <w:r>
        <w:rPr>
          <w:rFonts w:ascii="Times New Roman" w:eastAsia="CharterITC-Regular" w:hAnsi="Times New Roman" w:cs="Times New Roman"/>
          <w:sz w:val="28"/>
          <w:szCs w:val="28"/>
        </w:rPr>
        <w:t xml:space="preserve">Так, количество проведенных выездных налоговых </w:t>
      </w:r>
      <w:r w:rsidR="009077A2">
        <w:rPr>
          <w:rFonts w:ascii="Times New Roman" w:eastAsia="CharterITC-Regular" w:hAnsi="Times New Roman" w:cs="Times New Roman"/>
          <w:sz w:val="28"/>
          <w:szCs w:val="28"/>
        </w:rPr>
        <w:t>проверок</w:t>
      </w:r>
      <w:r w:rsidR="00DA4A96">
        <w:rPr>
          <w:rFonts w:ascii="Times New Roman" w:eastAsia="CharterITC-Regular" w:hAnsi="Times New Roman" w:cs="Times New Roman"/>
          <w:sz w:val="28"/>
          <w:szCs w:val="28"/>
        </w:rPr>
        <w:t xml:space="preserve"> налоговыми органами Брянской области</w:t>
      </w:r>
      <w:r>
        <w:rPr>
          <w:rFonts w:ascii="Times New Roman" w:eastAsia="CharterITC-Regular" w:hAnsi="Times New Roman" w:cs="Times New Roman"/>
          <w:sz w:val="28"/>
          <w:szCs w:val="28"/>
        </w:rPr>
        <w:t xml:space="preserve"> организаций и индивидуальных </w:t>
      </w:r>
      <w:r>
        <w:rPr>
          <w:rFonts w:ascii="Times New Roman" w:eastAsia="CharterITC-Regular" w:hAnsi="Times New Roman" w:cs="Times New Roman"/>
          <w:sz w:val="28"/>
          <w:szCs w:val="28"/>
        </w:rPr>
        <w:lastRenderedPageBreak/>
        <w:t>предпринимателей по итогам 9 месяцев 2019 года</w:t>
      </w:r>
      <w:r w:rsidR="00083146">
        <w:rPr>
          <w:rFonts w:ascii="Times New Roman" w:eastAsia="CharterITC-Regular" w:hAnsi="Times New Roman" w:cs="Times New Roman"/>
          <w:sz w:val="28"/>
          <w:szCs w:val="28"/>
        </w:rPr>
        <w:t xml:space="preserve"> по сравнению с 9 месяцами 2018 года</w:t>
      </w:r>
      <w:r>
        <w:rPr>
          <w:rFonts w:ascii="Times New Roman" w:eastAsia="CharterITC-Regular" w:hAnsi="Times New Roman" w:cs="Times New Roman"/>
          <w:sz w:val="28"/>
          <w:szCs w:val="28"/>
        </w:rPr>
        <w:t xml:space="preserve"> снизилось на 10%, а по сравнению с 9 месяцами 2017 года </w:t>
      </w:r>
      <w:r w:rsidR="009077A2">
        <w:rPr>
          <w:rFonts w:ascii="Times New Roman" w:eastAsia="CharterITC-Regular" w:hAnsi="Times New Roman" w:cs="Times New Roman"/>
          <w:sz w:val="28"/>
          <w:szCs w:val="28"/>
        </w:rPr>
        <w:t>–</w:t>
      </w:r>
      <w:r>
        <w:rPr>
          <w:rFonts w:ascii="Times New Roman" w:eastAsia="CharterITC-Regular" w:hAnsi="Times New Roman" w:cs="Times New Roman"/>
          <w:sz w:val="28"/>
          <w:szCs w:val="28"/>
        </w:rPr>
        <w:t xml:space="preserve"> </w:t>
      </w:r>
      <w:r w:rsidR="009077A2">
        <w:rPr>
          <w:rFonts w:ascii="Times New Roman" w:eastAsia="CharterITC-Regular" w:hAnsi="Times New Roman" w:cs="Times New Roman"/>
          <w:sz w:val="28"/>
          <w:szCs w:val="28"/>
        </w:rPr>
        <w:t>более, чем в 2 раза.</w:t>
      </w:r>
      <w:r w:rsidR="00F327F9" w:rsidRPr="00E210DC">
        <w:rPr>
          <w:rFonts w:ascii="Times New Roman" w:eastAsia="CharterITC-Regular" w:hAnsi="Times New Roman" w:cs="Times New Roman"/>
          <w:sz w:val="28"/>
          <w:szCs w:val="28"/>
        </w:rPr>
        <w:t xml:space="preserve"> </w:t>
      </w:r>
    </w:p>
    <w:p w:rsidR="00F327F9" w:rsidRDefault="009077A2" w:rsidP="008C11EC">
      <w:pPr>
        <w:spacing w:after="0" w:line="276" w:lineRule="auto"/>
        <w:ind w:firstLine="709"/>
        <w:jc w:val="both"/>
        <w:rPr>
          <w:rFonts w:ascii="Times New Roman" w:eastAsia="CharterITC-Regular" w:hAnsi="Times New Roman" w:cs="Times New Roman"/>
          <w:sz w:val="28"/>
          <w:szCs w:val="28"/>
        </w:rPr>
      </w:pPr>
      <w:r>
        <w:rPr>
          <w:rFonts w:ascii="Times New Roman" w:eastAsia="CharterITC-Regular" w:hAnsi="Times New Roman" w:cs="Times New Roman"/>
          <w:sz w:val="28"/>
          <w:szCs w:val="28"/>
        </w:rPr>
        <w:t xml:space="preserve">Вместе с тем количество уточненных налоговых деклараций, представленных налогоплательщиками </w:t>
      </w:r>
      <w:r w:rsidRPr="009077A2">
        <w:rPr>
          <w:rFonts w:ascii="Times New Roman" w:eastAsia="CharterITC-Regular" w:hAnsi="Times New Roman" w:cs="Times New Roman"/>
          <w:sz w:val="28"/>
          <w:szCs w:val="28"/>
        </w:rPr>
        <w:t>в связи с самостоятельной оценкой рисков</w:t>
      </w:r>
      <w:r>
        <w:rPr>
          <w:rFonts w:ascii="Times New Roman" w:eastAsia="CharterITC-Regular" w:hAnsi="Times New Roman" w:cs="Times New Roman"/>
          <w:sz w:val="28"/>
          <w:szCs w:val="28"/>
        </w:rPr>
        <w:t xml:space="preserve"> по итогам 9 месяцев 2019 года увеличено в 1,5 раза в сравнении с аналогичным периодом 2018 года и в 4 раза в сравнении с 9 месяцами 2017 года.</w:t>
      </w:r>
    </w:p>
    <w:p w:rsidR="002D35DC" w:rsidRDefault="002D35DC" w:rsidP="008C11EC">
      <w:pPr>
        <w:spacing w:after="0" w:line="276" w:lineRule="auto"/>
        <w:ind w:firstLine="709"/>
        <w:jc w:val="both"/>
        <w:rPr>
          <w:rFonts w:ascii="Times New Roman" w:eastAsia="CharterITC-Regular" w:hAnsi="Times New Roman" w:cs="Times New Roman"/>
          <w:sz w:val="28"/>
          <w:szCs w:val="28"/>
        </w:rPr>
      </w:pPr>
      <w:r>
        <w:rPr>
          <w:rFonts w:ascii="Times New Roman" w:eastAsia="CharterITC-Regular" w:hAnsi="Times New Roman" w:cs="Times New Roman"/>
          <w:sz w:val="28"/>
          <w:szCs w:val="28"/>
        </w:rPr>
        <w:t>Какие же основные нарушения налогового законодательства устанавливают налоговые инспекторы у тех налогоплательщиков, которые отказались от диалога с налоговыми органами и не исключили последствия сомнительного финансового поведения, выразившегося</w:t>
      </w:r>
      <w:r w:rsidR="00634ED1">
        <w:rPr>
          <w:rFonts w:ascii="Times New Roman" w:eastAsia="CharterITC-Regular" w:hAnsi="Times New Roman" w:cs="Times New Roman"/>
          <w:sz w:val="28"/>
          <w:szCs w:val="28"/>
        </w:rPr>
        <w:t xml:space="preserve"> в итоге</w:t>
      </w:r>
      <w:r>
        <w:rPr>
          <w:rFonts w:ascii="Times New Roman" w:eastAsia="CharterITC-Regular" w:hAnsi="Times New Roman" w:cs="Times New Roman"/>
          <w:sz w:val="28"/>
          <w:szCs w:val="28"/>
        </w:rPr>
        <w:t xml:space="preserve"> в незаконной минимизации налогов?</w:t>
      </w:r>
      <w:r w:rsidR="007E5F6C">
        <w:rPr>
          <w:rFonts w:ascii="Times New Roman" w:eastAsia="CharterITC-Regular" w:hAnsi="Times New Roman" w:cs="Times New Roman"/>
          <w:sz w:val="28"/>
          <w:szCs w:val="28"/>
        </w:rPr>
        <w:t xml:space="preserve"> </w:t>
      </w:r>
    </w:p>
    <w:p w:rsidR="00D80D6E" w:rsidRDefault="00D80D6E" w:rsidP="00D80D6E">
      <w:pPr>
        <w:spacing w:after="0" w:line="276" w:lineRule="auto"/>
        <w:ind w:firstLine="709"/>
        <w:jc w:val="center"/>
        <w:rPr>
          <w:rFonts w:ascii="Times New Roman" w:eastAsia="CharterITC-Regular" w:hAnsi="Times New Roman" w:cs="Times New Roman"/>
          <w:sz w:val="28"/>
          <w:szCs w:val="28"/>
        </w:rPr>
      </w:pPr>
      <w:r w:rsidRPr="00D80D6E">
        <w:rPr>
          <w:rFonts w:ascii="Times New Roman" w:eastAsia="CharterITC-Regular" w:hAnsi="Times New Roman" w:cs="Times New Roman"/>
          <w:noProof/>
          <w:sz w:val="28"/>
          <w:szCs w:val="28"/>
          <w:lang w:eastAsia="ru-RU"/>
        </w:rPr>
        <w:drawing>
          <wp:inline distT="0" distB="0" distL="0" distR="0" wp14:anchorId="234D0758" wp14:editId="5D1F727D">
            <wp:extent cx="4572638" cy="342947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572638" cy="3429479"/>
                    </a:xfrm>
                    <a:prstGeom prst="rect">
                      <a:avLst/>
                    </a:prstGeom>
                  </pic:spPr>
                </pic:pic>
              </a:graphicData>
            </a:graphic>
          </wp:inline>
        </w:drawing>
      </w:r>
    </w:p>
    <w:p w:rsidR="00634ED1" w:rsidRDefault="00B10E2A" w:rsidP="008C11E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Основная масса схем уклонения от уплаты налогов построена на получении незаконных налоговых преференций</w:t>
      </w:r>
      <w:r w:rsidR="00634ED1">
        <w:rPr>
          <w:rFonts w:ascii="Times New Roman" w:hAnsi="Times New Roman" w:cs="Times New Roman"/>
          <w:sz w:val="28"/>
          <w:szCs w:val="28"/>
        </w:rPr>
        <w:t>:</w:t>
      </w:r>
    </w:p>
    <w:p w:rsidR="00634ED1" w:rsidRDefault="00634ED1" w:rsidP="008C11E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10E2A">
        <w:rPr>
          <w:rFonts w:ascii="Times New Roman" w:hAnsi="Times New Roman" w:cs="Times New Roman"/>
          <w:sz w:val="28"/>
          <w:szCs w:val="28"/>
        </w:rPr>
        <w:t xml:space="preserve"> в виде увеличения расходов и вычетов по НДС</w:t>
      </w:r>
      <w:r>
        <w:rPr>
          <w:rFonts w:ascii="Times New Roman" w:hAnsi="Times New Roman" w:cs="Times New Roman"/>
          <w:sz w:val="28"/>
          <w:szCs w:val="28"/>
        </w:rPr>
        <w:t xml:space="preserve"> </w:t>
      </w:r>
      <w:r w:rsidR="00B10E2A">
        <w:rPr>
          <w:rFonts w:ascii="Times New Roman" w:hAnsi="Times New Roman" w:cs="Times New Roman"/>
          <w:sz w:val="28"/>
          <w:szCs w:val="28"/>
        </w:rPr>
        <w:t>в результате фиктивного оформления сделок с фирмами однодневками,</w:t>
      </w:r>
      <w:r>
        <w:rPr>
          <w:rFonts w:ascii="Times New Roman" w:hAnsi="Times New Roman" w:cs="Times New Roman"/>
          <w:sz w:val="28"/>
          <w:szCs w:val="28"/>
        </w:rPr>
        <w:t xml:space="preserve"> </w:t>
      </w:r>
    </w:p>
    <w:p w:rsidR="00634ED1" w:rsidRDefault="00634ED1" w:rsidP="008C11E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F2B89">
        <w:rPr>
          <w:rFonts w:ascii="Times New Roman" w:hAnsi="Times New Roman" w:cs="Times New Roman"/>
          <w:sz w:val="28"/>
          <w:szCs w:val="28"/>
        </w:rPr>
        <w:t>создание "схемы", направленной на увеличение стоимости товаров для искусственного завышения сумм налоговых вычетов по налогу на добавленную стоимость и увеличения расходов, уменьшающих налогооблагаемую базу по налогу на прибыль организаций, при наличии реальных хозяйственно-финансовых операций по приобретению товара</w:t>
      </w:r>
      <w:r w:rsidR="00B10E2A">
        <w:rPr>
          <w:rFonts w:ascii="Times New Roman" w:hAnsi="Times New Roman" w:cs="Times New Roman"/>
          <w:sz w:val="28"/>
          <w:szCs w:val="28"/>
        </w:rPr>
        <w:t xml:space="preserve">,  </w:t>
      </w:r>
    </w:p>
    <w:p w:rsidR="00B10E2A" w:rsidRDefault="00634ED1" w:rsidP="008C11E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искусственное</w:t>
      </w:r>
      <w:r w:rsidR="00B10E2A">
        <w:rPr>
          <w:rFonts w:ascii="Times New Roman" w:hAnsi="Times New Roman" w:cs="Times New Roman"/>
          <w:sz w:val="28"/>
          <w:szCs w:val="28"/>
        </w:rPr>
        <w:t xml:space="preserve"> «дробления бизнеса»</w:t>
      </w:r>
      <w:r>
        <w:rPr>
          <w:rFonts w:ascii="Times New Roman" w:hAnsi="Times New Roman" w:cs="Times New Roman"/>
          <w:sz w:val="28"/>
          <w:szCs w:val="28"/>
        </w:rPr>
        <w:t>, преследующее цель неуплаты налогов</w:t>
      </w:r>
      <w:r w:rsidR="008C11EC">
        <w:rPr>
          <w:rFonts w:ascii="Times New Roman" w:hAnsi="Times New Roman" w:cs="Times New Roman"/>
          <w:sz w:val="28"/>
          <w:szCs w:val="28"/>
        </w:rPr>
        <w:t xml:space="preserve"> путем неправомерного применения специальных режимов налогообложения</w:t>
      </w:r>
      <w:r>
        <w:rPr>
          <w:rFonts w:ascii="Times New Roman" w:hAnsi="Times New Roman" w:cs="Times New Roman"/>
          <w:sz w:val="28"/>
          <w:szCs w:val="28"/>
        </w:rPr>
        <w:t>.</w:t>
      </w:r>
    </w:p>
    <w:p w:rsidR="00CC7A0C" w:rsidRDefault="00CC7A0C" w:rsidP="008C11E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Здесь в помощь налоговому органу в Налоговый кодекс РФ введена относительно новая статья – 54.1, которая </w:t>
      </w:r>
      <w:r w:rsidRPr="00CC7A0C">
        <w:rPr>
          <w:rFonts w:ascii="Times New Roman" w:hAnsi="Times New Roman" w:cs="Times New Roman"/>
          <w:sz w:val="28"/>
          <w:szCs w:val="28"/>
        </w:rPr>
        <w:t>представляет собой новый подход к проблеме злоупотребления налогоплательщиком своими правами</w:t>
      </w:r>
      <w:r>
        <w:rPr>
          <w:rFonts w:ascii="Times New Roman" w:hAnsi="Times New Roman" w:cs="Times New Roman"/>
          <w:sz w:val="28"/>
          <w:szCs w:val="28"/>
        </w:rPr>
        <w:t xml:space="preserve"> по исчислению налоговой базы, а, несомненно, те группы схем, которые я привел, как раз таки и относятся к таким злоупотреблениям.  </w:t>
      </w:r>
    </w:p>
    <w:p w:rsidR="0011739C" w:rsidRDefault="0011739C" w:rsidP="008C11EC">
      <w:pPr>
        <w:spacing w:after="0" w:line="276" w:lineRule="auto"/>
        <w:ind w:firstLine="709"/>
        <w:jc w:val="both"/>
        <w:rPr>
          <w:rFonts w:ascii="Times New Roman" w:hAnsi="Times New Roman" w:cs="Times New Roman"/>
          <w:sz w:val="28"/>
          <w:szCs w:val="28"/>
        </w:rPr>
      </w:pPr>
    </w:p>
    <w:p w:rsidR="006E6941" w:rsidRPr="000D5869" w:rsidRDefault="006E6941" w:rsidP="008C11EC">
      <w:pPr>
        <w:spacing w:after="0" w:line="276" w:lineRule="auto"/>
        <w:ind w:firstLine="709"/>
        <w:jc w:val="both"/>
        <w:rPr>
          <w:rFonts w:ascii="Times New Roman" w:hAnsi="Times New Roman" w:cs="Times New Roman"/>
          <w:b/>
          <w:sz w:val="28"/>
          <w:szCs w:val="28"/>
        </w:rPr>
      </w:pPr>
      <w:r w:rsidRPr="000D5869">
        <w:rPr>
          <w:rFonts w:ascii="Times New Roman" w:hAnsi="Times New Roman" w:cs="Times New Roman"/>
          <w:b/>
          <w:sz w:val="28"/>
          <w:szCs w:val="28"/>
        </w:rPr>
        <w:t>Приведу примеры устанавливаемых налоговыми органами схем по этим группам.</w:t>
      </w:r>
    </w:p>
    <w:p w:rsidR="00D33978" w:rsidRDefault="00017070" w:rsidP="008C11E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Примером </w:t>
      </w:r>
      <w:r w:rsidRPr="000D5869">
        <w:rPr>
          <w:rFonts w:ascii="Times New Roman" w:hAnsi="Times New Roman" w:cs="Times New Roman"/>
          <w:b/>
          <w:sz w:val="28"/>
          <w:szCs w:val="28"/>
        </w:rPr>
        <w:t>первой группы</w:t>
      </w:r>
      <w:r>
        <w:rPr>
          <w:rFonts w:ascii="Times New Roman" w:hAnsi="Times New Roman" w:cs="Times New Roman"/>
          <w:sz w:val="28"/>
          <w:szCs w:val="28"/>
        </w:rPr>
        <w:t xml:space="preserve"> схем является</w:t>
      </w:r>
      <w:r w:rsidR="001D07C5">
        <w:rPr>
          <w:rFonts w:ascii="Times New Roman" w:hAnsi="Times New Roman" w:cs="Times New Roman"/>
          <w:sz w:val="28"/>
          <w:szCs w:val="28"/>
        </w:rPr>
        <w:t xml:space="preserve"> </w:t>
      </w:r>
      <w:r w:rsidR="00D33978" w:rsidRPr="00D33978">
        <w:rPr>
          <w:rFonts w:ascii="Times New Roman" w:hAnsi="Times New Roman" w:cs="Times New Roman"/>
          <w:sz w:val="28"/>
          <w:szCs w:val="28"/>
        </w:rPr>
        <w:t>использование в деятельности налогоплательщика организаций (в ряде случаев прямо или косвенно подконтрольных проверяемому налогоплательщику), не осуществляющих реальной финансово-хозяйственной деятельности, с целью завышения сумм налоговых вычетов по налогу на добавленную стоимость и увеличения расходов, уменьшающих налогооблагаемую базу по налогу на прибыль организаций, путем заключения</w:t>
      </w:r>
      <w:r w:rsidR="00D33978">
        <w:rPr>
          <w:rFonts w:ascii="Times New Roman" w:hAnsi="Times New Roman" w:cs="Times New Roman"/>
          <w:sz w:val="28"/>
          <w:szCs w:val="28"/>
        </w:rPr>
        <w:t xml:space="preserve"> фиктивных</w:t>
      </w:r>
      <w:r w:rsidR="00D33978" w:rsidRPr="00D33978">
        <w:rPr>
          <w:rFonts w:ascii="Times New Roman" w:hAnsi="Times New Roman" w:cs="Times New Roman"/>
          <w:sz w:val="28"/>
          <w:szCs w:val="28"/>
        </w:rPr>
        <w:t xml:space="preserve"> договоров с такими организациями</w:t>
      </w:r>
    </w:p>
    <w:p w:rsidR="00C87C42" w:rsidRDefault="00C87C42" w:rsidP="00C87C42">
      <w:pPr>
        <w:spacing w:after="0" w:line="276" w:lineRule="auto"/>
        <w:ind w:firstLine="709"/>
        <w:jc w:val="both"/>
        <w:rPr>
          <w:rFonts w:ascii="Times New Roman" w:hAnsi="Times New Roman" w:cs="Times New Roman"/>
          <w:b/>
          <w:sz w:val="28"/>
          <w:szCs w:val="28"/>
        </w:rPr>
      </w:pPr>
      <w:r w:rsidRPr="000D5869">
        <w:rPr>
          <w:rFonts w:ascii="Times New Roman" w:hAnsi="Times New Roman" w:cs="Times New Roman"/>
          <w:b/>
          <w:sz w:val="28"/>
          <w:szCs w:val="28"/>
        </w:rPr>
        <w:t>Пример 1.</w:t>
      </w:r>
    </w:p>
    <w:p w:rsidR="003C4516" w:rsidRPr="000D5869" w:rsidRDefault="003C4516" w:rsidP="003C4516">
      <w:pPr>
        <w:spacing w:after="0" w:line="276" w:lineRule="auto"/>
        <w:ind w:firstLine="709"/>
        <w:jc w:val="center"/>
        <w:rPr>
          <w:rFonts w:ascii="Times New Roman" w:hAnsi="Times New Roman" w:cs="Times New Roman"/>
          <w:b/>
          <w:sz w:val="28"/>
          <w:szCs w:val="28"/>
        </w:rPr>
      </w:pPr>
      <w:r w:rsidRPr="003C4516">
        <w:rPr>
          <w:rFonts w:ascii="Times New Roman" w:hAnsi="Times New Roman" w:cs="Times New Roman"/>
          <w:b/>
          <w:noProof/>
          <w:sz w:val="28"/>
          <w:szCs w:val="28"/>
          <w:lang w:eastAsia="ru-RU"/>
        </w:rPr>
        <w:drawing>
          <wp:inline distT="0" distB="0" distL="0" distR="0" wp14:anchorId="05C32E4D" wp14:editId="2BD3ED02">
            <wp:extent cx="4572638" cy="342947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72638" cy="3429479"/>
                    </a:xfrm>
                    <a:prstGeom prst="rect">
                      <a:avLst/>
                    </a:prstGeom>
                  </pic:spPr>
                </pic:pic>
              </a:graphicData>
            </a:graphic>
          </wp:inline>
        </w:drawing>
      </w:r>
    </w:p>
    <w:p w:rsidR="00032101" w:rsidRDefault="00C87C42" w:rsidP="008C11E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проведения в</w:t>
      </w:r>
      <w:r w:rsidR="001D07C5" w:rsidRPr="001D07C5">
        <w:rPr>
          <w:rFonts w:ascii="Times New Roman" w:hAnsi="Times New Roman" w:cs="Times New Roman"/>
          <w:sz w:val="28"/>
          <w:szCs w:val="28"/>
        </w:rPr>
        <w:t>ыездной налоговой проверк</w:t>
      </w:r>
      <w:r w:rsidR="00502701">
        <w:rPr>
          <w:rFonts w:ascii="Times New Roman" w:hAnsi="Times New Roman" w:cs="Times New Roman"/>
          <w:sz w:val="28"/>
          <w:szCs w:val="28"/>
        </w:rPr>
        <w:t>и организации было установлено следующее.</w:t>
      </w:r>
      <w:r w:rsidR="001D07C5" w:rsidRPr="001D07C5">
        <w:rPr>
          <w:rFonts w:ascii="Times New Roman" w:hAnsi="Times New Roman" w:cs="Times New Roman"/>
          <w:sz w:val="28"/>
          <w:szCs w:val="28"/>
        </w:rPr>
        <w:t xml:space="preserve"> </w:t>
      </w:r>
      <w:r w:rsidR="00502701">
        <w:rPr>
          <w:rFonts w:ascii="Times New Roman" w:hAnsi="Times New Roman" w:cs="Times New Roman"/>
          <w:sz w:val="28"/>
          <w:szCs w:val="28"/>
        </w:rPr>
        <w:t xml:space="preserve">Проверяемым налогоплательщиком с генеральным заказчиком заключались договоры на выполнение строительно-монтажных работ. В свою очередь, проверяемая организация привлекала для выполнения </w:t>
      </w:r>
      <w:r w:rsidR="00502701">
        <w:rPr>
          <w:rFonts w:ascii="Times New Roman" w:hAnsi="Times New Roman" w:cs="Times New Roman"/>
          <w:sz w:val="28"/>
          <w:szCs w:val="28"/>
        </w:rPr>
        <w:lastRenderedPageBreak/>
        <w:t>указанных</w:t>
      </w:r>
      <w:r w:rsidR="005933B1">
        <w:rPr>
          <w:rFonts w:ascii="Times New Roman" w:hAnsi="Times New Roman" w:cs="Times New Roman"/>
          <w:sz w:val="28"/>
          <w:szCs w:val="28"/>
        </w:rPr>
        <w:t xml:space="preserve"> работ контрагентов-подрядчиков. Однако в ходе проверки было установлено, что</w:t>
      </w:r>
      <w:r w:rsidR="00502701">
        <w:rPr>
          <w:rFonts w:ascii="Times New Roman" w:hAnsi="Times New Roman" w:cs="Times New Roman"/>
          <w:sz w:val="28"/>
          <w:szCs w:val="28"/>
        </w:rPr>
        <w:t xml:space="preserve"> данные</w:t>
      </w:r>
      <w:r w:rsidR="001D07C5" w:rsidRPr="001D07C5">
        <w:rPr>
          <w:rFonts w:ascii="Times New Roman" w:hAnsi="Times New Roman" w:cs="Times New Roman"/>
          <w:sz w:val="28"/>
          <w:szCs w:val="28"/>
        </w:rPr>
        <w:t xml:space="preserve"> </w:t>
      </w:r>
      <w:r w:rsidR="00502701">
        <w:rPr>
          <w:rFonts w:ascii="Times New Roman" w:hAnsi="Times New Roman" w:cs="Times New Roman"/>
          <w:sz w:val="28"/>
          <w:szCs w:val="28"/>
        </w:rPr>
        <w:t>контрагенты были созданы</w:t>
      </w:r>
      <w:r w:rsidR="001D07C5" w:rsidRPr="001D07C5">
        <w:rPr>
          <w:rFonts w:ascii="Times New Roman" w:hAnsi="Times New Roman" w:cs="Times New Roman"/>
          <w:sz w:val="28"/>
          <w:szCs w:val="28"/>
        </w:rPr>
        <w:t xml:space="preserve"> незадолго до заключения договоров</w:t>
      </w:r>
      <w:r w:rsidR="00502701">
        <w:rPr>
          <w:rFonts w:ascii="Times New Roman" w:hAnsi="Times New Roman" w:cs="Times New Roman"/>
          <w:sz w:val="28"/>
          <w:szCs w:val="28"/>
        </w:rPr>
        <w:t xml:space="preserve"> подряда</w:t>
      </w:r>
      <w:r w:rsidR="001D07C5" w:rsidRPr="001D07C5">
        <w:rPr>
          <w:rFonts w:ascii="Times New Roman" w:hAnsi="Times New Roman" w:cs="Times New Roman"/>
          <w:sz w:val="28"/>
          <w:szCs w:val="28"/>
        </w:rPr>
        <w:t>, осуществля</w:t>
      </w:r>
      <w:r w:rsidR="00502701">
        <w:rPr>
          <w:rFonts w:ascii="Times New Roman" w:hAnsi="Times New Roman" w:cs="Times New Roman"/>
          <w:sz w:val="28"/>
          <w:szCs w:val="28"/>
        </w:rPr>
        <w:t>ли</w:t>
      </w:r>
      <w:r w:rsidR="001D07C5" w:rsidRPr="001D07C5">
        <w:rPr>
          <w:rFonts w:ascii="Times New Roman" w:hAnsi="Times New Roman" w:cs="Times New Roman"/>
          <w:sz w:val="28"/>
          <w:szCs w:val="28"/>
        </w:rPr>
        <w:t xml:space="preserve"> финансово-хозяйственную деятельность</w:t>
      </w:r>
      <w:r w:rsidR="00502701">
        <w:rPr>
          <w:rFonts w:ascii="Times New Roman" w:hAnsi="Times New Roman" w:cs="Times New Roman"/>
          <w:sz w:val="28"/>
          <w:szCs w:val="28"/>
        </w:rPr>
        <w:t xml:space="preserve"> только с проверяемым налогоплательщиком и</w:t>
      </w:r>
      <w:r w:rsidR="001D07C5" w:rsidRPr="001D07C5">
        <w:rPr>
          <w:rFonts w:ascii="Times New Roman" w:hAnsi="Times New Roman" w:cs="Times New Roman"/>
          <w:sz w:val="28"/>
          <w:szCs w:val="28"/>
        </w:rPr>
        <w:t xml:space="preserve"> исключительно в </w:t>
      </w:r>
      <w:r w:rsidR="00502701">
        <w:rPr>
          <w:rFonts w:ascii="Times New Roman" w:hAnsi="Times New Roman" w:cs="Times New Roman"/>
          <w:sz w:val="28"/>
          <w:szCs w:val="28"/>
        </w:rPr>
        <w:t>его интересах, оплату за выполненные работы проверяемая организация в адрес подрядчиков не производила</w:t>
      </w:r>
      <w:r w:rsidR="0008280D">
        <w:rPr>
          <w:rFonts w:ascii="Times New Roman" w:hAnsi="Times New Roman" w:cs="Times New Roman"/>
          <w:sz w:val="28"/>
          <w:szCs w:val="28"/>
        </w:rPr>
        <w:t>, причем претензионная работа по взысканию кредиторской задолженности этими контрагентами не проводилась</w:t>
      </w:r>
      <w:r w:rsidR="00502701">
        <w:rPr>
          <w:rFonts w:ascii="Times New Roman" w:hAnsi="Times New Roman" w:cs="Times New Roman"/>
          <w:sz w:val="28"/>
          <w:szCs w:val="28"/>
        </w:rPr>
        <w:t>. Привлекаемые контрагенты-подрядчики отвечали</w:t>
      </w:r>
      <w:r w:rsidR="001D07C5" w:rsidRPr="001D07C5">
        <w:rPr>
          <w:rFonts w:ascii="Times New Roman" w:hAnsi="Times New Roman" w:cs="Times New Roman"/>
          <w:sz w:val="28"/>
          <w:szCs w:val="28"/>
        </w:rPr>
        <w:t xml:space="preserve"> </w:t>
      </w:r>
      <w:r w:rsidR="00502701">
        <w:rPr>
          <w:rFonts w:ascii="Times New Roman" w:hAnsi="Times New Roman" w:cs="Times New Roman"/>
          <w:sz w:val="28"/>
          <w:szCs w:val="28"/>
        </w:rPr>
        <w:t>всем признакам</w:t>
      </w:r>
      <w:r w:rsidR="001D07C5" w:rsidRPr="001D07C5">
        <w:rPr>
          <w:rFonts w:ascii="Times New Roman" w:hAnsi="Times New Roman" w:cs="Times New Roman"/>
          <w:sz w:val="28"/>
          <w:szCs w:val="28"/>
        </w:rPr>
        <w:t xml:space="preserve"> «технической» компании</w:t>
      </w:r>
      <w:r w:rsidR="00502701">
        <w:rPr>
          <w:rFonts w:ascii="Times New Roman" w:hAnsi="Times New Roman" w:cs="Times New Roman"/>
          <w:sz w:val="28"/>
          <w:szCs w:val="28"/>
        </w:rPr>
        <w:t>: отсутствовало имущество, транспортные средства, трудовые ресурсы, организации не находились по адресу государственной регистрации</w:t>
      </w:r>
      <w:r w:rsidR="0008280D">
        <w:rPr>
          <w:rFonts w:ascii="Times New Roman" w:hAnsi="Times New Roman" w:cs="Times New Roman"/>
          <w:sz w:val="28"/>
          <w:szCs w:val="28"/>
        </w:rPr>
        <w:t xml:space="preserve">. </w:t>
      </w:r>
      <w:r w:rsidR="001D07C5" w:rsidRPr="001D07C5">
        <w:rPr>
          <w:rFonts w:ascii="Times New Roman" w:hAnsi="Times New Roman" w:cs="Times New Roman"/>
          <w:sz w:val="28"/>
          <w:szCs w:val="28"/>
        </w:rPr>
        <w:t>С целью переноса налоговой нагрузки на технические организации организована простейшая цепочка движения товара, состоящая на каждом звене из одного технического контрагента в книгах покупок и одного технического покупателя в книге продаж, заканчивающаяся разрывом НДС.</w:t>
      </w:r>
      <w:r w:rsidR="00032101">
        <w:rPr>
          <w:rFonts w:ascii="Times New Roman" w:hAnsi="Times New Roman" w:cs="Times New Roman"/>
          <w:sz w:val="28"/>
          <w:szCs w:val="28"/>
        </w:rPr>
        <w:t xml:space="preserve"> Генеральный заказчик не подтвердил</w:t>
      </w:r>
      <w:r w:rsidR="005933B1">
        <w:rPr>
          <w:rFonts w:ascii="Times New Roman" w:hAnsi="Times New Roman" w:cs="Times New Roman"/>
          <w:sz w:val="28"/>
          <w:szCs w:val="28"/>
        </w:rPr>
        <w:t xml:space="preserve"> согласование</w:t>
      </w:r>
      <w:r w:rsidR="00032101">
        <w:rPr>
          <w:rFonts w:ascii="Times New Roman" w:hAnsi="Times New Roman" w:cs="Times New Roman"/>
          <w:sz w:val="28"/>
          <w:szCs w:val="28"/>
        </w:rPr>
        <w:t xml:space="preserve"> привлечени</w:t>
      </w:r>
      <w:r w:rsidR="005933B1">
        <w:rPr>
          <w:rFonts w:ascii="Times New Roman" w:hAnsi="Times New Roman" w:cs="Times New Roman"/>
          <w:sz w:val="28"/>
          <w:szCs w:val="28"/>
        </w:rPr>
        <w:t>я нашим проверяемым налогоплательщиком</w:t>
      </w:r>
      <w:r w:rsidR="00032101">
        <w:rPr>
          <w:rFonts w:ascii="Times New Roman" w:hAnsi="Times New Roman" w:cs="Times New Roman"/>
          <w:sz w:val="28"/>
          <w:szCs w:val="28"/>
        </w:rPr>
        <w:t xml:space="preserve"> этих подрядчиков для выполнения работ, тогда как по условиям заключенных договоров такое согласование было обязательным. У налогоплательщика были запрошены списки работников</w:t>
      </w:r>
      <w:r w:rsidR="00087466">
        <w:rPr>
          <w:rFonts w:ascii="Times New Roman" w:hAnsi="Times New Roman" w:cs="Times New Roman"/>
          <w:sz w:val="28"/>
          <w:szCs w:val="28"/>
        </w:rPr>
        <w:t xml:space="preserve"> подрядчиков</w:t>
      </w:r>
      <w:r w:rsidR="00032101">
        <w:rPr>
          <w:rFonts w:ascii="Times New Roman" w:hAnsi="Times New Roman" w:cs="Times New Roman"/>
          <w:sz w:val="28"/>
          <w:szCs w:val="28"/>
        </w:rPr>
        <w:t>, выполнявших работы от</w:t>
      </w:r>
      <w:r w:rsidR="00087466">
        <w:rPr>
          <w:rFonts w:ascii="Times New Roman" w:hAnsi="Times New Roman" w:cs="Times New Roman"/>
          <w:sz w:val="28"/>
          <w:szCs w:val="28"/>
        </w:rPr>
        <w:t xml:space="preserve"> их</w:t>
      </w:r>
      <w:r w:rsidR="00032101">
        <w:rPr>
          <w:rFonts w:ascii="Times New Roman" w:hAnsi="Times New Roman" w:cs="Times New Roman"/>
          <w:sz w:val="28"/>
          <w:szCs w:val="28"/>
        </w:rPr>
        <w:t xml:space="preserve"> имени. В ходе проведенных допросов указанные работники не подтвердили выполнение рассматриваемых работ, а заявленные подрядчики им оказались неизвестны. И в довершение всего в ходе проведенных допросов работники</w:t>
      </w:r>
      <w:r w:rsidR="005933B1">
        <w:rPr>
          <w:rFonts w:ascii="Times New Roman" w:hAnsi="Times New Roman" w:cs="Times New Roman"/>
          <w:sz w:val="28"/>
          <w:szCs w:val="28"/>
        </w:rPr>
        <w:t xml:space="preserve"> самого</w:t>
      </w:r>
      <w:r w:rsidR="00032101">
        <w:rPr>
          <w:rFonts w:ascii="Times New Roman" w:hAnsi="Times New Roman" w:cs="Times New Roman"/>
          <w:sz w:val="28"/>
          <w:szCs w:val="28"/>
        </w:rPr>
        <w:t xml:space="preserve"> проверяемого налогоплательщика подтвердили, что рассматриваемые работы ими выполнялись самостоятельно без привлечения сторонних лиц. По итогам рассмотрения материалов проверки налогоплательщику были скорректированы его налоговые обязательства, заявленные налоговые вычеты по НДС от проблемных подрядчиков были признаны необоснованными. </w:t>
      </w:r>
    </w:p>
    <w:p w:rsidR="00F674E7" w:rsidRDefault="00F674E7" w:rsidP="008C11EC">
      <w:pPr>
        <w:spacing w:after="0" w:line="276" w:lineRule="auto"/>
        <w:ind w:firstLine="709"/>
        <w:jc w:val="both"/>
        <w:rPr>
          <w:rFonts w:ascii="Times New Roman" w:hAnsi="Times New Roman" w:cs="Times New Roman"/>
          <w:sz w:val="28"/>
          <w:szCs w:val="28"/>
        </w:rPr>
      </w:pPr>
    </w:p>
    <w:p w:rsidR="00F674E7" w:rsidRDefault="00F674E7" w:rsidP="008C11E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Еще один пример я бы хотел привести в части создаваемой налогоплательщиками схемы по поставке товарно-материальных ценностей.</w:t>
      </w:r>
    </w:p>
    <w:p w:rsidR="008E2235" w:rsidRDefault="008E2235" w:rsidP="008C11EC">
      <w:pPr>
        <w:spacing w:after="0" w:line="276" w:lineRule="auto"/>
        <w:ind w:firstLine="709"/>
        <w:jc w:val="both"/>
        <w:rPr>
          <w:rFonts w:ascii="Times New Roman" w:hAnsi="Times New Roman" w:cs="Times New Roman"/>
          <w:b/>
          <w:sz w:val="28"/>
          <w:szCs w:val="28"/>
        </w:rPr>
      </w:pPr>
    </w:p>
    <w:p w:rsidR="008E2235" w:rsidRDefault="008E2235" w:rsidP="008C11EC">
      <w:pPr>
        <w:spacing w:after="0" w:line="276" w:lineRule="auto"/>
        <w:ind w:firstLine="709"/>
        <w:jc w:val="both"/>
        <w:rPr>
          <w:rFonts w:ascii="Times New Roman" w:hAnsi="Times New Roman" w:cs="Times New Roman"/>
          <w:b/>
          <w:sz w:val="28"/>
          <w:szCs w:val="28"/>
        </w:rPr>
      </w:pPr>
    </w:p>
    <w:p w:rsidR="008E2235" w:rsidRDefault="008E2235" w:rsidP="008C11EC">
      <w:pPr>
        <w:spacing w:after="0" w:line="276" w:lineRule="auto"/>
        <w:ind w:firstLine="709"/>
        <w:jc w:val="both"/>
        <w:rPr>
          <w:rFonts w:ascii="Times New Roman" w:hAnsi="Times New Roman" w:cs="Times New Roman"/>
          <w:b/>
          <w:sz w:val="28"/>
          <w:szCs w:val="28"/>
        </w:rPr>
      </w:pPr>
    </w:p>
    <w:p w:rsidR="008E2235" w:rsidRDefault="008E2235" w:rsidP="008C11EC">
      <w:pPr>
        <w:spacing w:after="0" w:line="276" w:lineRule="auto"/>
        <w:ind w:firstLine="709"/>
        <w:jc w:val="both"/>
        <w:rPr>
          <w:rFonts w:ascii="Times New Roman" w:hAnsi="Times New Roman" w:cs="Times New Roman"/>
          <w:b/>
          <w:sz w:val="28"/>
          <w:szCs w:val="28"/>
        </w:rPr>
      </w:pPr>
    </w:p>
    <w:p w:rsidR="008E2235" w:rsidRDefault="008E2235" w:rsidP="008C11EC">
      <w:pPr>
        <w:spacing w:after="0" w:line="276" w:lineRule="auto"/>
        <w:ind w:firstLine="709"/>
        <w:jc w:val="both"/>
        <w:rPr>
          <w:rFonts w:ascii="Times New Roman" w:hAnsi="Times New Roman" w:cs="Times New Roman"/>
          <w:b/>
          <w:sz w:val="28"/>
          <w:szCs w:val="28"/>
        </w:rPr>
      </w:pPr>
    </w:p>
    <w:p w:rsidR="008E2235" w:rsidRDefault="008E2235" w:rsidP="008C11EC">
      <w:pPr>
        <w:spacing w:after="0" w:line="276" w:lineRule="auto"/>
        <w:ind w:firstLine="709"/>
        <w:jc w:val="both"/>
        <w:rPr>
          <w:rFonts w:ascii="Times New Roman" w:hAnsi="Times New Roman" w:cs="Times New Roman"/>
          <w:b/>
          <w:sz w:val="28"/>
          <w:szCs w:val="28"/>
        </w:rPr>
      </w:pPr>
    </w:p>
    <w:p w:rsidR="008E2235" w:rsidRDefault="008E2235" w:rsidP="008C11EC">
      <w:pPr>
        <w:spacing w:after="0" w:line="276" w:lineRule="auto"/>
        <w:ind w:firstLine="709"/>
        <w:jc w:val="both"/>
        <w:rPr>
          <w:rFonts w:ascii="Times New Roman" w:hAnsi="Times New Roman" w:cs="Times New Roman"/>
          <w:b/>
          <w:sz w:val="28"/>
          <w:szCs w:val="28"/>
        </w:rPr>
      </w:pPr>
    </w:p>
    <w:p w:rsidR="008E2235" w:rsidRDefault="008E2235" w:rsidP="008C11EC">
      <w:pPr>
        <w:spacing w:after="0" w:line="276" w:lineRule="auto"/>
        <w:ind w:firstLine="709"/>
        <w:jc w:val="both"/>
        <w:rPr>
          <w:rFonts w:ascii="Times New Roman" w:hAnsi="Times New Roman" w:cs="Times New Roman"/>
          <w:b/>
          <w:sz w:val="28"/>
          <w:szCs w:val="28"/>
        </w:rPr>
      </w:pPr>
    </w:p>
    <w:p w:rsidR="00F674E7" w:rsidRDefault="00F674E7" w:rsidP="008C11EC">
      <w:pPr>
        <w:spacing w:after="0" w:line="276" w:lineRule="auto"/>
        <w:ind w:firstLine="709"/>
        <w:jc w:val="both"/>
        <w:rPr>
          <w:rFonts w:ascii="Times New Roman" w:hAnsi="Times New Roman" w:cs="Times New Roman"/>
          <w:b/>
          <w:sz w:val="28"/>
          <w:szCs w:val="28"/>
        </w:rPr>
      </w:pPr>
      <w:r w:rsidRPr="00F674E7">
        <w:rPr>
          <w:rFonts w:ascii="Times New Roman" w:hAnsi="Times New Roman" w:cs="Times New Roman"/>
          <w:b/>
          <w:sz w:val="28"/>
          <w:szCs w:val="28"/>
        </w:rPr>
        <w:lastRenderedPageBreak/>
        <w:t>Пример 2.</w:t>
      </w:r>
    </w:p>
    <w:p w:rsidR="003C4516" w:rsidRDefault="003C4516" w:rsidP="003C4516">
      <w:pPr>
        <w:spacing w:after="0" w:line="276" w:lineRule="auto"/>
        <w:ind w:firstLine="709"/>
        <w:jc w:val="center"/>
        <w:rPr>
          <w:rFonts w:ascii="Times New Roman" w:hAnsi="Times New Roman" w:cs="Times New Roman"/>
          <w:b/>
          <w:sz w:val="28"/>
          <w:szCs w:val="28"/>
        </w:rPr>
      </w:pPr>
      <w:r w:rsidRPr="003C4516">
        <w:rPr>
          <w:rFonts w:ascii="Times New Roman" w:hAnsi="Times New Roman" w:cs="Times New Roman"/>
          <w:b/>
          <w:noProof/>
          <w:sz w:val="28"/>
          <w:szCs w:val="28"/>
          <w:lang w:eastAsia="ru-RU"/>
        </w:rPr>
        <w:drawing>
          <wp:inline distT="0" distB="0" distL="0" distR="0" wp14:anchorId="039A6AF9" wp14:editId="56067E70">
            <wp:extent cx="4572638" cy="3429479"/>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572638" cy="3429479"/>
                    </a:xfrm>
                    <a:prstGeom prst="rect">
                      <a:avLst/>
                    </a:prstGeom>
                  </pic:spPr>
                </pic:pic>
              </a:graphicData>
            </a:graphic>
          </wp:inline>
        </w:drawing>
      </w:r>
    </w:p>
    <w:p w:rsidR="00FB6120" w:rsidRDefault="00FB6120" w:rsidP="008C11E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Проверяемым налогоплательщиком был заключен договор поставки товарно-материальных ценностей</w:t>
      </w:r>
      <w:r w:rsidR="00CF63B0">
        <w:rPr>
          <w:rFonts w:ascii="Times New Roman" w:hAnsi="Times New Roman" w:cs="Times New Roman"/>
          <w:sz w:val="28"/>
          <w:szCs w:val="28"/>
        </w:rPr>
        <w:t xml:space="preserve"> с организацией</w:t>
      </w:r>
      <w:r>
        <w:rPr>
          <w:rFonts w:ascii="Times New Roman" w:hAnsi="Times New Roman" w:cs="Times New Roman"/>
          <w:sz w:val="28"/>
          <w:szCs w:val="28"/>
        </w:rPr>
        <w:t>, необходимых для выполнения строительно-монтажных работ на объектах заказчика</w:t>
      </w:r>
      <w:r w:rsidR="00CF63B0">
        <w:rPr>
          <w:rFonts w:ascii="Times New Roman" w:hAnsi="Times New Roman" w:cs="Times New Roman"/>
          <w:sz w:val="28"/>
          <w:szCs w:val="28"/>
        </w:rPr>
        <w:t>. В ходе проверки было установлено, что указанный контрагент-поставщик ТМЦ обладает всеми признаками фирмы-однодневки: отсутствовало имущество, транспортные средства, трудовые ресурсы, организации не находились по адресу государственной регистрации, не исполняла требования налоговых органов о представлении документов и т.д. Документы, подтверждающие доставку ТМЦ, содержали сведения о транспортных средствах, собственники которых в ходе проведения допросов опровергли указание услуг по транспортировке этих ТМЦ, а также предоставление этих транспортных средств кому-либо в аренду. Оплата денежных средств контрагенту-поставщику проверяемой организацией по расчетному счету не проводилась, однако была оформлена выдача наличных денежных средств якобы руководителю спорного контрагента из кассы за поставленные ТМЦ. В рамках проведенной почерковедческой экспертизы было установлено, что подпись и на расходных кассовых ордерах и вообще на всех документах, представленных проверяемым налогоплательщиком по взаимоотношениям с указанным контрагентом, выполн</w:t>
      </w:r>
      <w:r w:rsidR="00914A84">
        <w:rPr>
          <w:rFonts w:ascii="Times New Roman" w:hAnsi="Times New Roman" w:cs="Times New Roman"/>
          <w:sz w:val="28"/>
          <w:szCs w:val="28"/>
        </w:rPr>
        <w:t>ена не уполномоченным лицом (руководителем), а иным неустановленным лицом. Более того, согласно договору, заключенному</w:t>
      </w:r>
      <w:r w:rsidR="00384408">
        <w:rPr>
          <w:rFonts w:ascii="Times New Roman" w:hAnsi="Times New Roman" w:cs="Times New Roman"/>
          <w:sz w:val="28"/>
          <w:szCs w:val="28"/>
        </w:rPr>
        <w:t xml:space="preserve"> проверяемым налогоплательщиком</w:t>
      </w:r>
      <w:r w:rsidR="00914A84">
        <w:rPr>
          <w:rFonts w:ascii="Times New Roman" w:hAnsi="Times New Roman" w:cs="Times New Roman"/>
          <w:sz w:val="28"/>
          <w:szCs w:val="28"/>
        </w:rPr>
        <w:t xml:space="preserve"> с заказчиком работ, в рамках которых и приобретались спорные ТМЦ, было установлено, что все материалы, необходимые для выполнения работ, в том числе и те, </w:t>
      </w:r>
      <w:r w:rsidR="00914A84">
        <w:rPr>
          <w:rFonts w:ascii="Times New Roman" w:hAnsi="Times New Roman" w:cs="Times New Roman"/>
          <w:sz w:val="28"/>
          <w:szCs w:val="28"/>
        </w:rPr>
        <w:lastRenderedPageBreak/>
        <w:t>которые якобы поставлялись спорным контрагентом, заказчик предоставлял нашему проверяемому налогоплательщику самостоятельно в качестве давальческих материалов. Таким образом, в ходе проверки было установлено фактическое отсутствие приобретения ТМЦ у спорного контрагента, а фиктивный документооборот был использован проверяемым налогоплательщиком исключительно для завышения налоговых вычетов по НДС и расходов по налогу на прибыль организаций.</w:t>
      </w:r>
    </w:p>
    <w:p w:rsidR="00FF5B9C" w:rsidRDefault="00FF5B9C" w:rsidP="008C11EC">
      <w:pPr>
        <w:spacing w:after="0" w:line="276" w:lineRule="auto"/>
        <w:ind w:firstLine="709"/>
        <w:jc w:val="both"/>
        <w:rPr>
          <w:rFonts w:ascii="Times New Roman" w:hAnsi="Times New Roman" w:cs="Times New Roman"/>
          <w:sz w:val="28"/>
          <w:szCs w:val="28"/>
        </w:rPr>
      </w:pPr>
    </w:p>
    <w:p w:rsidR="00FF5B9C" w:rsidRDefault="00384408" w:rsidP="002D1CBB">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Далее я хочу перейти ко второй группе обозначенных мною</w:t>
      </w:r>
      <w:r w:rsidR="00FF5B9C">
        <w:rPr>
          <w:rFonts w:ascii="Times New Roman" w:hAnsi="Times New Roman" w:cs="Times New Roman"/>
          <w:sz w:val="28"/>
          <w:szCs w:val="28"/>
        </w:rPr>
        <w:t xml:space="preserve"> налоговых</w:t>
      </w:r>
      <w:r>
        <w:rPr>
          <w:rFonts w:ascii="Times New Roman" w:hAnsi="Times New Roman" w:cs="Times New Roman"/>
          <w:sz w:val="28"/>
          <w:szCs w:val="28"/>
        </w:rPr>
        <w:t xml:space="preserve"> схем</w:t>
      </w:r>
      <w:r w:rsidR="002D1CBB">
        <w:rPr>
          <w:rFonts w:ascii="Times New Roman" w:hAnsi="Times New Roman" w:cs="Times New Roman"/>
          <w:sz w:val="28"/>
          <w:szCs w:val="28"/>
        </w:rPr>
        <w:t xml:space="preserve"> и привести п</w:t>
      </w:r>
      <w:r w:rsidR="00825ABA">
        <w:rPr>
          <w:rFonts w:ascii="Times New Roman" w:hAnsi="Times New Roman" w:cs="Times New Roman"/>
          <w:sz w:val="28"/>
          <w:szCs w:val="28"/>
        </w:rPr>
        <w:t>ример</w:t>
      </w:r>
      <w:r w:rsidR="00FF5B9C">
        <w:rPr>
          <w:rFonts w:ascii="Times New Roman" w:hAnsi="Times New Roman" w:cs="Times New Roman"/>
          <w:sz w:val="28"/>
          <w:szCs w:val="28"/>
        </w:rPr>
        <w:t xml:space="preserve"> </w:t>
      </w:r>
      <w:r w:rsidR="00FF5B9C" w:rsidRPr="00CF2B89">
        <w:rPr>
          <w:rFonts w:ascii="Times New Roman" w:hAnsi="Times New Roman" w:cs="Times New Roman"/>
          <w:sz w:val="28"/>
          <w:szCs w:val="28"/>
        </w:rPr>
        <w:t>создани</w:t>
      </w:r>
      <w:r w:rsidR="00825ABA">
        <w:rPr>
          <w:rFonts w:ascii="Times New Roman" w:hAnsi="Times New Roman" w:cs="Times New Roman"/>
          <w:sz w:val="28"/>
          <w:szCs w:val="28"/>
        </w:rPr>
        <w:t>я</w:t>
      </w:r>
      <w:r w:rsidR="00FF5B9C" w:rsidRPr="00CF2B89">
        <w:rPr>
          <w:rFonts w:ascii="Times New Roman" w:hAnsi="Times New Roman" w:cs="Times New Roman"/>
          <w:sz w:val="28"/>
          <w:szCs w:val="28"/>
        </w:rPr>
        <w:t xml:space="preserve"> </w:t>
      </w:r>
      <w:r w:rsidR="00FF5B9C" w:rsidRPr="00647A66">
        <w:rPr>
          <w:rFonts w:ascii="Times New Roman" w:hAnsi="Times New Roman" w:cs="Times New Roman"/>
          <w:b/>
          <w:sz w:val="28"/>
          <w:szCs w:val="28"/>
        </w:rPr>
        <w:t>"схемы", направленной на увеличение стоимости товаров</w:t>
      </w:r>
      <w:r w:rsidR="00FF5B9C" w:rsidRPr="00CF2B89">
        <w:rPr>
          <w:rFonts w:ascii="Times New Roman" w:hAnsi="Times New Roman" w:cs="Times New Roman"/>
          <w:sz w:val="28"/>
          <w:szCs w:val="28"/>
        </w:rPr>
        <w:t xml:space="preserve"> для искусственного завышения сумм налоговых вычетов по </w:t>
      </w:r>
      <w:r w:rsidR="00825ABA">
        <w:rPr>
          <w:rFonts w:ascii="Times New Roman" w:hAnsi="Times New Roman" w:cs="Times New Roman"/>
          <w:sz w:val="28"/>
          <w:szCs w:val="28"/>
        </w:rPr>
        <w:t>НДС</w:t>
      </w:r>
      <w:r w:rsidR="00FF5B9C" w:rsidRPr="00CF2B89">
        <w:rPr>
          <w:rFonts w:ascii="Times New Roman" w:hAnsi="Times New Roman" w:cs="Times New Roman"/>
          <w:sz w:val="28"/>
          <w:szCs w:val="28"/>
        </w:rPr>
        <w:t xml:space="preserve"> и увеличения расходов, уменьшающих налогооблагаемую базу по налогу на пр</w:t>
      </w:r>
      <w:r w:rsidR="002D1CBB">
        <w:rPr>
          <w:rFonts w:ascii="Times New Roman" w:hAnsi="Times New Roman" w:cs="Times New Roman"/>
          <w:sz w:val="28"/>
          <w:szCs w:val="28"/>
        </w:rPr>
        <w:t>ибыль организаций</w:t>
      </w:r>
      <w:r w:rsidR="00825ABA">
        <w:rPr>
          <w:rFonts w:ascii="Times New Roman" w:hAnsi="Times New Roman" w:cs="Times New Roman"/>
          <w:sz w:val="28"/>
          <w:szCs w:val="28"/>
        </w:rPr>
        <w:t>.</w:t>
      </w:r>
    </w:p>
    <w:p w:rsidR="00647A66" w:rsidRDefault="00647A66" w:rsidP="008C11EC">
      <w:pPr>
        <w:spacing w:after="0" w:line="276" w:lineRule="auto"/>
        <w:ind w:firstLine="709"/>
        <w:jc w:val="both"/>
        <w:rPr>
          <w:rFonts w:ascii="Times New Roman" w:hAnsi="Times New Roman" w:cs="Times New Roman"/>
          <w:b/>
          <w:sz w:val="28"/>
          <w:szCs w:val="28"/>
        </w:rPr>
      </w:pPr>
      <w:r w:rsidRPr="00647A66">
        <w:rPr>
          <w:rFonts w:ascii="Times New Roman" w:hAnsi="Times New Roman" w:cs="Times New Roman"/>
          <w:b/>
          <w:sz w:val="28"/>
          <w:szCs w:val="28"/>
        </w:rPr>
        <w:t>Пример №3</w:t>
      </w:r>
    </w:p>
    <w:p w:rsidR="00001A96" w:rsidRPr="00647A66" w:rsidRDefault="00001A96" w:rsidP="00001A96">
      <w:pPr>
        <w:spacing w:after="0" w:line="276" w:lineRule="auto"/>
        <w:ind w:firstLine="709"/>
        <w:jc w:val="center"/>
        <w:rPr>
          <w:rFonts w:ascii="Times New Roman" w:hAnsi="Times New Roman" w:cs="Times New Roman"/>
          <w:b/>
          <w:sz w:val="28"/>
          <w:szCs w:val="28"/>
        </w:rPr>
      </w:pPr>
      <w:r w:rsidRPr="00001A96">
        <w:rPr>
          <w:rFonts w:ascii="Times New Roman" w:hAnsi="Times New Roman" w:cs="Times New Roman"/>
          <w:b/>
          <w:noProof/>
          <w:sz w:val="28"/>
          <w:szCs w:val="28"/>
          <w:lang w:eastAsia="ru-RU"/>
        </w:rPr>
        <w:drawing>
          <wp:inline distT="0" distB="0" distL="0" distR="0" wp14:anchorId="5385C33F" wp14:editId="4DA02CD1">
            <wp:extent cx="4572638" cy="3429479"/>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572638" cy="3429479"/>
                    </a:xfrm>
                    <a:prstGeom prst="rect">
                      <a:avLst/>
                    </a:prstGeom>
                  </pic:spPr>
                </pic:pic>
              </a:graphicData>
            </a:graphic>
          </wp:inline>
        </w:drawing>
      </w:r>
    </w:p>
    <w:p w:rsidR="00C623F4" w:rsidRDefault="00C623F4" w:rsidP="008C11E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проведения выездной нал</w:t>
      </w:r>
      <w:r w:rsidR="0032523F">
        <w:rPr>
          <w:rFonts w:ascii="Times New Roman" w:hAnsi="Times New Roman" w:cs="Times New Roman"/>
          <w:sz w:val="28"/>
          <w:szCs w:val="28"/>
        </w:rPr>
        <w:t>оговой проверки организации было установлено следующее. Проверяемым налогоплательщиком были заключены государственные контракты с одним из федеральных министерств РФ на изготовление и поставку железнодорожного моста. С целью изготовления указанного моста проверяемым налогоплательщиком были заключены договоры с рядом организаций-поставщиков на поставку металлопроката. Проведенным в рамках проверки анализом было установлено, что фактически металлопрокат поставлялся специализированной организацией – крупным поставщиком металлопроката, зарегистрированной в г. Москве.</w:t>
      </w:r>
      <w:r w:rsidR="002E6050">
        <w:rPr>
          <w:rFonts w:ascii="Times New Roman" w:hAnsi="Times New Roman" w:cs="Times New Roman"/>
          <w:sz w:val="28"/>
          <w:szCs w:val="28"/>
        </w:rPr>
        <w:t xml:space="preserve"> Однако в</w:t>
      </w:r>
      <w:r w:rsidR="0032523F">
        <w:rPr>
          <w:rFonts w:ascii="Times New Roman" w:hAnsi="Times New Roman" w:cs="Times New Roman"/>
          <w:sz w:val="28"/>
          <w:szCs w:val="28"/>
        </w:rPr>
        <w:t xml:space="preserve"> связи с</w:t>
      </w:r>
      <w:r w:rsidR="002E6050">
        <w:rPr>
          <w:rFonts w:ascii="Times New Roman" w:hAnsi="Times New Roman" w:cs="Times New Roman"/>
          <w:sz w:val="28"/>
          <w:szCs w:val="28"/>
        </w:rPr>
        <w:t xml:space="preserve"> высокой доходностью </w:t>
      </w:r>
      <w:r w:rsidR="002E6050">
        <w:rPr>
          <w:rFonts w:ascii="Times New Roman" w:hAnsi="Times New Roman" w:cs="Times New Roman"/>
          <w:sz w:val="28"/>
          <w:szCs w:val="28"/>
        </w:rPr>
        <w:lastRenderedPageBreak/>
        <w:t>государственного контракта для проверяемого налогоплательщика им были фиктивно включены в цепочку поставки металлопроката взаимозависимые и подконтрольные лица с целью наращивания цены металлопроката и последующей возможностью заявления налоговых вычетов по НДС и расходов по налогу на прибыль организаций в бОльших размерах. Суть схемы заключалась в фиктивной организации государственных закупок на поставку металлопрокат</w:t>
      </w:r>
      <w:r w:rsidR="00C40E5B">
        <w:rPr>
          <w:rFonts w:ascii="Times New Roman" w:hAnsi="Times New Roman" w:cs="Times New Roman"/>
          <w:sz w:val="28"/>
          <w:szCs w:val="28"/>
        </w:rPr>
        <w:t>а</w:t>
      </w:r>
      <w:r w:rsidR="002E6050">
        <w:rPr>
          <w:rFonts w:ascii="Times New Roman" w:hAnsi="Times New Roman" w:cs="Times New Roman"/>
          <w:sz w:val="28"/>
          <w:szCs w:val="28"/>
        </w:rPr>
        <w:t xml:space="preserve"> заведомо невыгодными для реальных поставщиков условиями. Далее в указанных госзакупках побеждали подконтрольные руководству проверяемого налогоплательщика организации, посредством которых </w:t>
      </w:r>
      <w:r w:rsidR="002E6050" w:rsidRPr="002E6050">
        <w:rPr>
          <w:rFonts w:ascii="Times New Roman" w:hAnsi="Times New Roman" w:cs="Times New Roman"/>
          <w:sz w:val="28"/>
          <w:szCs w:val="28"/>
        </w:rPr>
        <w:t>под непосредственным контролем</w:t>
      </w:r>
      <w:r w:rsidR="002E6050">
        <w:rPr>
          <w:rFonts w:ascii="Times New Roman" w:hAnsi="Times New Roman" w:cs="Times New Roman"/>
          <w:sz w:val="28"/>
          <w:szCs w:val="28"/>
        </w:rPr>
        <w:t xml:space="preserve"> проверяемого лица</w:t>
      </w:r>
      <w:r w:rsidR="002E6050" w:rsidRPr="002E6050">
        <w:rPr>
          <w:rFonts w:ascii="Times New Roman" w:hAnsi="Times New Roman" w:cs="Times New Roman"/>
          <w:sz w:val="28"/>
          <w:szCs w:val="28"/>
        </w:rPr>
        <w:t xml:space="preserve"> осуществляло приобретение металлопроката </w:t>
      </w:r>
      <w:r w:rsidR="002E6050">
        <w:rPr>
          <w:rFonts w:ascii="Times New Roman" w:hAnsi="Times New Roman" w:cs="Times New Roman"/>
          <w:sz w:val="28"/>
          <w:szCs w:val="28"/>
        </w:rPr>
        <w:t>по более низким ценам у реального московского</w:t>
      </w:r>
      <w:r w:rsidR="002E6050" w:rsidRPr="002E6050">
        <w:rPr>
          <w:rFonts w:ascii="Times New Roman" w:hAnsi="Times New Roman" w:cs="Times New Roman"/>
          <w:sz w:val="28"/>
          <w:szCs w:val="28"/>
        </w:rPr>
        <w:t xml:space="preserve"> поставщик</w:t>
      </w:r>
      <w:r w:rsidR="002E6050">
        <w:rPr>
          <w:rFonts w:ascii="Times New Roman" w:hAnsi="Times New Roman" w:cs="Times New Roman"/>
          <w:sz w:val="28"/>
          <w:szCs w:val="28"/>
        </w:rPr>
        <w:t>а</w:t>
      </w:r>
      <w:r w:rsidR="00D92B6E">
        <w:rPr>
          <w:rFonts w:ascii="Times New Roman" w:hAnsi="Times New Roman" w:cs="Times New Roman"/>
          <w:sz w:val="28"/>
          <w:szCs w:val="28"/>
        </w:rPr>
        <w:t>, а</w:t>
      </w:r>
      <w:r w:rsidR="00D72A38">
        <w:rPr>
          <w:rFonts w:ascii="Times New Roman" w:hAnsi="Times New Roman" w:cs="Times New Roman"/>
          <w:sz w:val="28"/>
          <w:szCs w:val="28"/>
        </w:rPr>
        <w:t xml:space="preserve"> фиктивная наценка на приобретаемый металлопрокат</w:t>
      </w:r>
      <w:r w:rsidR="00D92B6E">
        <w:rPr>
          <w:rFonts w:ascii="Times New Roman" w:hAnsi="Times New Roman" w:cs="Times New Roman"/>
          <w:sz w:val="28"/>
          <w:szCs w:val="28"/>
        </w:rPr>
        <w:t xml:space="preserve"> на технических звеньях</w:t>
      </w:r>
      <w:r w:rsidR="00D72A38">
        <w:rPr>
          <w:rFonts w:ascii="Times New Roman" w:hAnsi="Times New Roman" w:cs="Times New Roman"/>
          <w:sz w:val="28"/>
          <w:szCs w:val="28"/>
        </w:rPr>
        <w:t xml:space="preserve"> достигала 5</w:t>
      </w:r>
      <w:r w:rsidR="00271770">
        <w:rPr>
          <w:rFonts w:ascii="Times New Roman" w:hAnsi="Times New Roman" w:cs="Times New Roman"/>
          <w:sz w:val="28"/>
          <w:szCs w:val="28"/>
        </w:rPr>
        <w:t>7</w:t>
      </w:r>
      <w:r w:rsidR="00D72A38">
        <w:rPr>
          <w:rFonts w:ascii="Times New Roman" w:hAnsi="Times New Roman" w:cs="Times New Roman"/>
          <w:sz w:val="28"/>
          <w:szCs w:val="28"/>
        </w:rPr>
        <w:t xml:space="preserve">%. Далее эта фиктивная наценка выводилась на расчетные счета подконтрольных лиц – фиктивных поставщиков металлопроката (прокладок) и обналичивалась руководством налогоплательщика. </w:t>
      </w:r>
      <w:r w:rsidR="00647A66">
        <w:rPr>
          <w:rFonts w:ascii="Times New Roman" w:hAnsi="Times New Roman" w:cs="Times New Roman"/>
          <w:sz w:val="28"/>
          <w:szCs w:val="28"/>
        </w:rPr>
        <w:t>Проведенной проверкой были скорректированы налоговые обязательства налогоплательщика: налоговые вычеты по НДС и расходы по налогу на прибыль организаций в рамках взаимоотношений со спорными фиктивными поставщиками были признаны необоснованными.</w:t>
      </w:r>
    </w:p>
    <w:p w:rsidR="002D100E" w:rsidRDefault="002D100E" w:rsidP="008C11EC">
      <w:pPr>
        <w:spacing w:after="0" w:line="276" w:lineRule="auto"/>
        <w:ind w:firstLine="709"/>
        <w:jc w:val="both"/>
        <w:rPr>
          <w:rFonts w:ascii="Times New Roman" w:hAnsi="Times New Roman" w:cs="Times New Roman"/>
          <w:sz w:val="28"/>
          <w:szCs w:val="28"/>
        </w:rPr>
      </w:pPr>
    </w:p>
    <w:p w:rsidR="002D100E" w:rsidRDefault="002D100E" w:rsidP="008C11E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Следующая группа налоговых схем, устанавливаемых в рамках проведения выездных налоговых проверок - </w:t>
      </w:r>
      <w:r w:rsidRPr="007C3630">
        <w:rPr>
          <w:rFonts w:ascii="Times New Roman" w:hAnsi="Times New Roman" w:cs="Times New Roman"/>
          <w:b/>
          <w:sz w:val="28"/>
          <w:szCs w:val="28"/>
        </w:rPr>
        <w:t>«дробление бизнеса»</w:t>
      </w:r>
      <w:r>
        <w:rPr>
          <w:rFonts w:ascii="Times New Roman" w:hAnsi="Times New Roman" w:cs="Times New Roman"/>
          <w:sz w:val="28"/>
          <w:szCs w:val="28"/>
        </w:rPr>
        <w:t>, преследующее цель неуплаты налогов путем неправомерного применения специальных режимов налогообложения.</w:t>
      </w:r>
    </w:p>
    <w:p w:rsidR="00410E88" w:rsidRDefault="00410E88" w:rsidP="008C11EC">
      <w:pPr>
        <w:spacing w:after="0" w:line="276" w:lineRule="auto"/>
        <w:ind w:firstLine="709"/>
        <w:jc w:val="both"/>
        <w:rPr>
          <w:rFonts w:ascii="Times New Roman" w:hAnsi="Times New Roman" w:cs="Times New Roman"/>
          <w:sz w:val="28"/>
          <w:szCs w:val="28"/>
        </w:rPr>
      </w:pPr>
      <w:r w:rsidRPr="00930CE5">
        <w:rPr>
          <w:rFonts w:ascii="Times New Roman" w:hAnsi="Times New Roman" w:cs="Times New Roman"/>
          <w:noProof/>
          <w:sz w:val="28"/>
          <w:szCs w:val="28"/>
          <w:lang w:eastAsia="ru-RU"/>
        </w:rPr>
        <w:drawing>
          <wp:inline distT="0" distB="0" distL="0" distR="0" wp14:anchorId="50739D9F" wp14:editId="7E72BC24">
            <wp:extent cx="4572638" cy="3429479"/>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572638" cy="3429479"/>
                    </a:xfrm>
                    <a:prstGeom prst="rect">
                      <a:avLst/>
                    </a:prstGeom>
                  </pic:spPr>
                </pic:pic>
              </a:graphicData>
            </a:graphic>
          </wp:inline>
        </w:drawing>
      </w:r>
    </w:p>
    <w:p w:rsidR="0054774F" w:rsidRDefault="0054774F" w:rsidP="008C11E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Следует отметить, что налоговое законодательство </w:t>
      </w:r>
      <w:r w:rsidRPr="0054774F">
        <w:rPr>
          <w:rFonts w:ascii="Times New Roman" w:hAnsi="Times New Roman" w:cs="Times New Roman"/>
          <w:sz w:val="28"/>
          <w:szCs w:val="28"/>
        </w:rPr>
        <w:t>допускает возможность выбора налогоплательщиком того или иного метода учетной политики,</w:t>
      </w:r>
      <w:r>
        <w:rPr>
          <w:rFonts w:ascii="Times New Roman" w:hAnsi="Times New Roman" w:cs="Times New Roman"/>
          <w:sz w:val="28"/>
          <w:szCs w:val="28"/>
        </w:rPr>
        <w:t xml:space="preserve"> в том числе,</w:t>
      </w:r>
      <w:r w:rsidRPr="0054774F">
        <w:rPr>
          <w:rFonts w:ascii="Times New Roman" w:hAnsi="Times New Roman" w:cs="Times New Roman"/>
          <w:sz w:val="28"/>
          <w:szCs w:val="28"/>
        </w:rPr>
        <w:t xml:space="preserve"> применения специ</w:t>
      </w:r>
      <w:r>
        <w:rPr>
          <w:rFonts w:ascii="Times New Roman" w:hAnsi="Times New Roman" w:cs="Times New Roman"/>
          <w:sz w:val="28"/>
          <w:szCs w:val="28"/>
        </w:rPr>
        <w:t>альных налоговых режимов и т.п.</w:t>
      </w:r>
      <w:r w:rsidRPr="0054774F">
        <w:rPr>
          <w:rFonts w:ascii="Times New Roman" w:hAnsi="Times New Roman" w:cs="Times New Roman"/>
          <w:sz w:val="28"/>
          <w:szCs w:val="28"/>
        </w:rPr>
        <w:t>, котор</w:t>
      </w:r>
      <w:r>
        <w:rPr>
          <w:rFonts w:ascii="Times New Roman" w:hAnsi="Times New Roman" w:cs="Times New Roman"/>
          <w:sz w:val="28"/>
          <w:szCs w:val="28"/>
        </w:rPr>
        <w:t>ый, однако, не должен</w:t>
      </w:r>
      <w:r w:rsidRPr="0054774F">
        <w:rPr>
          <w:rFonts w:ascii="Times New Roman" w:hAnsi="Times New Roman" w:cs="Times New Roman"/>
          <w:sz w:val="28"/>
          <w:szCs w:val="28"/>
        </w:rPr>
        <w:t xml:space="preserve"> использоваться для неправомерного сокращения налоговых поступлений в бюджет в результате злоупотребления налогоплательщиками своими правомочиями.</w:t>
      </w:r>
      <w:r>
        <w:rPr>
          <w:rFonts w:ascii="Times New Roman" w:hAnsi="Times New Roman" w:cs="Times New Roman"/>
          <w:sz w:val="28"/>
          <w:szCs w:val="28"/>
        </w:rPr>
        <w:t xml:space="preserve"> Указанная позиция неоднократно находила отражение в Определениях и Постановлениях Конституционного суда РФ.</w:t>
      </w:r>
    </w:p>
    <w:p w:rsidR="00B1628A" w:rsidRDefault="00B1628A" w:rsidP="008C11E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следует отметить, что </w:t>
      </w:r>
      <w:r w:rsidRPr="00475D27">
        <w:rPr>
          <w:rFonts w:ascii="Times New Roman" w:hAnsi="Times New Roman" w:cs="Times New Roman"/>
          <w:sz w:val="28"/>
          <w:szCs w:val="28"/>
        </w:rPr>
        <w:t>исчерпывающий перечень признаков, свидетельствующий</w:t>
      </w:r>
      <w:r>
        <w:rPr>
          <w:rFonts w:ascii="Times New Roman" w:hAnsi="Times New Roman" w:cs="Times New Roman"/>
          <w:sz w:val="28"/>
          <w:szCs w:val="28"/>
        </w:rPr>
        <w:t xml:space="preserve"> об искусственном</w:t>
      </w:r>
      <w:r w:rsidRPr="00475D27">
        <w:rPr>
          <w:rFonts w:ascii="Times New Roman" w:hAnsi="Times New Roman" w:cs="Times New Roman"/>
          <w:sz w:val="28"/>
          <w:szCs w:val="28"/>
        </w:rPr>
        <w:t xml:space="preserve"> дроблении бизнеса, отсутствует. Необходимо иметь ввиду, что в каждом конкретном случае совокупность доказательств, собранных в рамках мероприятий налогового контроля, будет зависеть от конкретных обстоятельств, установленных в отношении участников схемы и их взаимоотношений.</w:t>
      </w:r>
    </w:p>
    <w:p w:rsidR="001A7284" w:rsidRDefault="001A7284" w:rsidP="008C11E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Приведу несколько примеров установленных в рамках выездных налоговых проверок фактов «дробления бизнеса».</w:t>
      </w:r>
    </w:p>
    <w:p w:rsidR="001A7284" w:rsidRDefault="001A7284" w:rsidP="008C11EC">
      <w:pPr>
        <w:spacing w:after="0" w:line="276" w:lineRule="auto"/>
        <w:ind w:firstLine="709"/>
        <w:jc w:val="both"/>
        <w:rPr>
          <w:rFonts w:ascii="Times New Roman" w:hAnsi="Times New Roman" w:cs="Times New Roman"/>
          <w:b/>
          <w:sz w:val="28"/>
          <w:szCs w:val="28"/>
        </w:rPr>
      </w:pPr>
      <w:r w:rsidRPr="001A7284">
        <w:rPr>
          <w:rFonts w:ascii="Times New Roman" w:hAnsi="Times New Roman" w:cs="Times New Roman"/>
          <w:b/>
          <w:sz w:val="28"/>
          <w:szCs w:val="28"/>
        </w:rPr>
        <w:t>Пример №4</w:t>
      </w:r>
    </w:p>
    <w:p w:rsidR="00E54C39" w:rsidRPr="001A7284" w:rsidRDefault="00E54C39" w:rsidP="00E54C39">
      <w:pPr>
        <w:spacing w:after="0" w:line="276" w:lineRule="auto"/>
        <w:ind w:firstLine="709"/>
        <w:jc w:val="center"/>
        <w:rPr>
          <w:rFonts w:ascii="Times New Roman" w:hAnsi="Times New Roman" w:cs="Times New Roman"/>
          <w:b/>
          <w:sz w:val="28"/>
          <w:szCs w:val="28"/>
        </w:rPr>
      </w:pPr>
      <w:r w:rsidRPr="00E54C39">
        <w:rPr>
          <w:rFonts w:ascii="Times New Roman" w:hAnsi="Times New Roman" w:cs="Times New Roman"/>
          <w:b/>
          <w:noProof/>
          <w:sz w:val="28"/>
          <w:szCs w:val="28"/>
          <w:lang w:eastAsia="ru-RU"/>
        </w:rPr>
        <w:drawing>
          <wp:inline distT="0" distB="0" distL="0" distR="0" wp14:anchorId="174191D9" wp14:editId="4984FFC2">
            <wp:extent cx="4572638" cy="3429479"/>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572638" cy="3429479"/>
                    </a:xfrm>
                    <a:prstGeom prst="rect">
                      <a:avLst/>
                    </a:prstGeom>
                  </pic:spPr>
                </pic:pic>
              </a:graphicData>
            </a:graphic>
          </wp:inline>
        </w:drawing>
      </w:r>
    </w:p>
    <w:p w:rsidR="00025B03" w:rsidRPr="00025B03" w:rsidRDefault="00025B03" w:rsidP="00025B03">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Индивидуальным предпринимателем, находящимся на общей системе налогообложения,</w:t>
      </w:r>
      <w:r w:rsidRPr="00025B03">
        <w:rPr>
          <w:rFonts w:ascii="Times New Roman" w:hAnsi="Times New Roman" w:cs="Times New Roman"/>
          <w:sz w:val="28"/>
          <w:szCs w:val="28"/>
        </w:rPr>
        <w:t xml:space="preserve"> была создана схема дробления бизнеса с целью минимизации своих налоговых обязательств путем использования взаимо</w:t>
      </w:r>
      <w:r>
        <w:rPr>
          <w:rFonts w:ascii="Times New Roman" w:hAnsi="Times New Roman" w:cs="Times New Roman"/>
          <w:sz w:val="28"/>
          <w:szCs w:val="28"/>
        </w:rPr>
        <w:t>зависимых и  подконтрольных лиц – также индивидуальных предпринимателей</w:t>
      </w:r>
      <w:r w:rsidRPr="00025B03">
        <w:rPr>
          <w:rFonts w:ascii="Times New Roman" w:hAnsi="Times New Roman" w:cs="Times New Roman"/>
          <w:sz w:val="28"/>
          <w:szCs w:val="28"/>
        </w:rPr>
        <w:t>, применяющих специальный налоговый режим – упрощенную систему налогообложения.</w:t>
      </w:r>
    </w:p>
    <w:p w:rsidR="00025B03" w:rsidRPr="00025B03" w:rsidRDefault="00025B03" w:rsidP="00025B03">
      <w:pPr>
        <w:spacing w:after="0" w:line="276" w:lineRule="auto"/>
        <w:ind w:firstLine="709"/>
        <w:jc w:val="both"/>
        <w:rPr>
          <w:rFonts w:ascii="Times New Roman" w:hAnsi="Times New Roman" w:cs="Times New Roman"/>
          <w:sz w:val="28"/>
          <w:szCs w:val="28"/>
        </w:rPr>
      </w:pPr>
      <w:r w:rsidRPr="00025B03">
        <w:rPr>
          <w:rFonts w:ascii="Times New Roman" w:hAnsi="Times New Roman" w:cs="Times New Roman"/>
          <w:sz w:val="28"/>
          <w:szCs w:val="28"/>
        </w:rPr>
        <w:lastRenderedPageBreak/>
        <w:t xml:space="preserve">В проверяемом периоде </w:t>
      </w:r>
      <w:r>
        <w:rPr>
          <w:rFonts w:ascii="Times New Roman" w:hAnsi="Times New Roman" w:cs="Times New Roman"/>
          <w:sz w:val="28"/>
          <w:szCs w:val="28"/>
        </w:rPr>
        <w:t>налогоплательщик</w:t>
      </w:r>
      <w:r w:rsidRPr="00025B03">
        <w:rPr>
          <w:rFonts w:ascii="Times New Roman" w:hAnsi="Times New Roman" w:cs="Times New Roman"/>
          <w:sz w:val="28"/>
          <w:szCs w:val="28"/>
        </w:rPr>
        <w:t xml:space="preserve"> осуществлял куплю-продажу нефтепродуктов через принадлежащие и арендованные ею АЗС по двум адресам. Кроме того, указанные АЗС сдавались в аренду и субаренду подконтрольным лицам, которые осуществляли через них розничную торговлю топливом</w:t>
      </w:r>
      <w:r w:rsidR="00BA0EFF">
        <w:rPr>
          <w:rFonts w:ascii="Times New Roman" w:hAnsi="Times New Roman" w:cs="Times New Roman"/>
          <w:sz w:val="28"/>
          <w:szCs w:val="28"/>
        </w:rPr>
        <w:t>, приобретенным у нашего проверяемого лица</w:t>
      </w:r>
      <w:r w:rsidRPr="00025B03">
        <w:rPr>
          <w:rFonts w:ascii="Times New Roman" w:hAnsi="Times New Roman" w:cs="Times New Roman"/>
          <w:sz w:val="28"/>
          <w:szCs w:val="28"/>
        </w:rPr>
        <w:t xml:space="preserve">. </w:t>
      </w:r>
    </w:p>
    <w:p w:rsidR="00025B03" w:rsidRPr="00025B03" w:rsidRDefault="00025B03" w:rsidP="00025B03">
      <w:pPr>
        <w:spacing w:after="0" w:line="276" w:lineRule="auto"/>
        <w:ind w:firstLine="709"/>
        <w:jc w:val="both"/>
        <w:rPr>
          <w:rFonts w:ascii="Times New Roman" w:hAnsi="Times New Roman" w:cs="Times New Roman"/>
          <w:sz w:val="28"/>
          <w:szCs w:val="28"/>
        </w:rPr>
      </w:pPr>
      <w:r w:rsidRPr="00025B03">
        <w:rPr>
          <w:rFonts w:ascii="Times New Roman" w:hAnsi="Times New Roman" w:cs="Times New Roman"/>
          <w:sz w:val="28"/>
          <w:szCs w:val="28"/>
        </w:rPr>
        <w:t xml:space="preserve"> Выездной налоговой проверкой установлено, что данный бизнес фактически осуществлялся непосредственно</w:t>
      </w:r>
      <w:r>
        <w:rPr>
          <w:rFonts w:ascii="Times New Roman" w:hAnsi="Times New Roman" w:cs="Times New Roman"/>
          <w:sz w:val="28"/>
          <w:szCs w:val="28"/>
        </w:rPr>
        <w:t xml:space="preserve"> проверяемым</w:t>
      </w:r>
      <w:r w:rsidRPr="00025B03">
        <w:rPr>
          <w:rFonts w:ascii="Times New Roman" w:hAnsi="Times New Roman" w:cs="Times New Roman"/>
          <w:sz w:val="28"/>
          <w:szCs w:val="28"/>
        </w:rPr>
        <w:t xml:space="preserve"> </w:t>
      </w:r>
      <w:r>
        <w:rPr>
          <w:rFonts w:ascii="Times New Roman" w:hAnsi="Times New Roman" w:cs="Times New Roman"/>
          <w:sz w:val="28"/>
          <w:szCs w:val="28"/>
        </w:rPr>
        <w:t>индивидуальным предпринимателем</w:t>
      </w:r>
      <w:r w:rsidR="00BA0EFF">
        <w:rPr>
          <w:rFonts w:ascii="Times New Roman" w:hAnsi="Times New Roman" w:cs="Times New Roman"/>
          <w:sz w:val="28"/>
          <w:szCs w:val="28"/>
        </w:rPr>
        <w:t>, а вовлеченные ИП не были самостоятельны как субъекты бизнеса</w:t>
      </w:r>
      <w:r>
        <w:rPr>
          <w:rFonts w:ascii="Times New Roman" w:hAnsi="Times New Roman" w:cs="Times New Roman"/>
          <w:sz w:val="28"/>
          <w:szCs w:val="28"/>
        </w:rPr>
        <w:t>. Между ним</w:t>
      </w:r>
      <w:r w:rsidRPr="00025B03">
        <w:rPr>
          <w:rFonts w:ascii="Times New Roman" w:hAnsi="Times New Roman" w:cs="Times New Roman"/>
          <w:sz w:val="28"/>
          <w:szCs w:val="28"/>
        </w:rPr>
        <w:t xml:space="preserve"> и подконтрольными лицами был создан формальный документооборот с целью прикрытия схемы ухода от налогообложения </w:t>
      </w:r>
      <w:r>
        <w:rPr>
          <w:rFonts w:ascii="Times New Roman" w:hAnsi="Times New Roman" w:cs="Times New Roman"/>
          <w:sz w:val="28"/>
          <w:szCs w:val="28"/>
        </w:rPr>
        <w:t>и создания</w:t>
      </w:r>
      <w:r w:rsidRPr="00025B03">
        <w:rPr>
          <w:rFonts w:ascii="Times New Roman" w:hAnsi="Times New Roman" w:cs="Times New Roman"/>
          <w:sz w:val="28"/>
          <w:szCs w:val="28"/>
        </w:rPr>
        <w:t xml:space="preserve"> условий для применения</w:t>
      </w:r>
      <w:r>
        <w:rPr>
          <w:rFonts w:ascii="Times New Roman" w:hAnsi="Times New Roman" w:cs="Times New Roman"/>
          <w:sz w:val="28"/>
          <w:szCs w:val="28"/>
        </w:rPr>
        <w:t xml:space="preserve"> вовлеченными подконтрольными ИП</w:t>
      </w:r>
      <w:r w:rsidRPr="00025B03">
        <w:rPr>
          <w:rFonts w:ascii="Times New Roman" w:hAnsi="Times New Roman" w:cs="Times New Roman"/>
          <w:sz w:val="28"/>
          <w:szCs w:val="28"/>
        </w:rPr>
        <w:t xml:space="preserve"> специального налогового режима</w:t>
      </w:r>
      <w:r>
        <w:rPr>
          <w:rFonts w:ascii="Times New Roman" w:hAnsi="Times New Roman" w:cs="Times New Roman"/>
          <w:sz w:val="28"/>
          <w:szCs w:val="28"/>
        </w:rPr>
        <w:t xml:space="preserve"> – упрощенной системы налогообложения</w:t>
      </w:r>
      <w:r w:rsidRPr="00025B03">
        <w:rPr>
          <w:rFonts w:ascii="Times New Roman" w:hAnsi="Times New Roman" w:cs="Times New Roman"/>
          <w:sz w:val="28"/>
          <w:szCs w:val="28"/>
        </w:rPr>
        <w:t xml:space="preserve">, но применяя вычеты по НДС по основному бенефициару. </w:t>
      </w:r>
    </w:p>
    <w:p w:rsidR="00025B03" w:rsidRDefault="00025B03" w:rsidP="00025B03">
      <w:pPr>
        <w:spacing w:after="0" w:line="276" w:lineRule="auto"/>
        <w:ind w:firstLine="708"/>
        <w:jc w:val="both"/>
        <w:rPr>
          <w:rFonts w:ascii="Times New Roman" w:hAnsi="Times New Roman" w:cs="Times New Roman"/>
          <w:sz w:val="28"/>
          <w:szCs w:val="28"/>
        </w:rPr>
      </w:pPr>
      <w:r w:rsidRPr="00025B03">
        <w:rPr>
          <w:rFonts w:ascii="Times New Roman" w:hAnsi="Times New Roman" w:cs="Times New Roman"/>
          <w:sz w:val="28"/>
          <w:szCs w:val="28"/>
        </w:rPr>
        <w:t>Когда выручка</w:t>
      </w:r>
      <w:r>
        <w:rPr>
          <w:rFonts w:ascii="Times New Roman" w:hAnsi="Times New Roman" w:cs="Times New Roman"/>
          <w:sz w:val="28"/>
          <w:szCs w:val="28"/>
        </w:rPr>
        <w:t xml:space="preserve"> одного</w:t>
      </w:r>
      <w:r w:rsidRPr="00025B03">
        <w:rPr>
          <w:rFonts w:ascii="Times New Roman" w:hAnsi="Times New Roman" w:cs="Times New Roman"/>
          <w:sz w:val="28"/>
          <w:szCs w:val="28"/>
        </w:rPr>
        <w:t xml:space="preserve"> подконтрольн</w:t>
      </w:r>
      <w:r>
        <w:rPr>
          <w:rFonts w:ascii="Times New Roman" w:hAnsi="Times New Roman" w:cs="Times New Roman"/>
          <w:sz w:val="28"/>
          <w:szCs w:val="28"/>
        </w:rPr>
        <w:t>ого</w:t>
      </w:r>
      <w:r w:rsidRPr="00025B03">
        <w:rPr>
          <w:rFonts w:ascii="Times New Roman" w:hAnsi="Times New Roman" w:cs="Times New Roman"/>
          <w:sz w:val="28"/>
          <w:szCs w:val="28"/>
        </w:rPr>
        <w:t xml:space="preserve"> лиц</w:t>
      </w:r>
      <w:r>
        <w:rPr>
          <w:rFonts w:ascii="Times New Roman" w:hAnsi="Times New Roman" w:cs="Times New Roman"/>
          <w:sz w:val="28"/>
          <w:szCs w:val="28"/>
        </w:rPr>
        <w:t>а</w:t>
      </w:r>
      <w:r w:rsidRPr="00025B03">
        <w:rPr>
          <w:rFonts w:ascii="Times New Roman" w:hAnsi="Times New Roman" w:cs="Times New Roman"/>
          <w:sz w:val="28"/>
          <w:szCs w:val="28"/>
        </w:rPr>
        <w:t xml:space="preserve"> подходила к предельным значениям</w:t>
      </w:r>
      <w:r>
        <w:rPr>
          <w:rFonts w:ascii="Times New Roman" w:hAnsi="Times New Roman" w:cs="Times New Roman"/>
          <w:sz w:val="28"/>
          <w:szCs w:val="28"/>
        </w:rPr>
        <w:t xml:space="preserve"> применения УСН</w:t>
      </w:r>
      <w:r w:rsidRPr="00025B03">
        <w:rPr>
          <w:rFonts w:ascii="Times New Roman" w:hAnsi="Times New Roman" w:cs="Times New Roman"/>
          <w:sz w:val="28"/>
          <w:szCs w:val="28"/>
        </w:rPr>
        <w:t>,</w:t>
      </w:r>
      <w:r>
        <w:rPr>
          <w:rFonts w:ascii="Times New Roman" w:hAnsi="Times New Roman" w:cs="Times New Roman"/>
          <w:sz w:val="28"/>
          <w:szCs w:val="28"/>
        </w:rPr>
        <w:t xml:space="preserve"> это</w:t>
      </w:r>
      <w:r w:rsidRPr="00025B03">
        <w:rPr>
          <w:rFonts w:ascii="Times New Roman" w:hAnsi="Times New Roman" w:cs="Times New Roman"/>
          <w:sz w:val="28"/>
          <w:szCs w:val="28"/>
        </w:rPr>
        <w:t xml:space="preserve"> лицо менялось</w:t>
      </w:r>
      <w:r>
        <w:rPr>
          <w:rFonts w:ascii="Times New Roman" w:hAnsi="Times New Roman" w:cs="Times New Roman"/>
          <w:sz w:val="28"/>
          <w:szCs w:val="28"/>
        </w:rPr>
        <w:t xml:space="preserve"> на следующего ИП и так далее</w:t>
      </w:r>
      <w:r w:rsidRPr="00025B03">
        <w:rPr>
          <w:rFonts w:ascii="Times New Roman" w:hAnsi="Times New Roman" w:cs="Times New Roman"/>
          <w:sz w:val="28"/>
          <w:szCs w:val="28"/>
        </w:rPr>
        <w:t xml:space="preserve">. </w:t>
      </w:r>
    </w:p>
    <w:p w:rsidR="00BA0EFF" w:rsidRPr="00025B03" w:rsidRDefault="00BA0EFF" w:rsidP="00025B03">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Налоговым органом был вменен проверяемому лицу доход, полученный от всей группы формально осуществляющих деятельность взаимозависимых лиц и исчислены налоги по общей системе налогообложения.</w:t>
      </w:r>
    </w:p>
    <w:p w:rsidR="003848A1" w:rsidRDefault="003848A1" w:rsidP="00025B03">
      <w:pPr>
        <w:spacing w:after="0" w:line="276" w:lineRule="auto"/>
        <w:ind w:firstLine="709"/>
        <w:jc w:val="both"/>
        <w:rPr>
          <w:rFonts w:ascii="Times New Roman" w:hAnsi="Times New Roman" w:cs="Times New Roman"/>
          <w:sz w:val="28"/>
          <w:szCs w:val="28"/>
        </w:rPr>
      </w:pPr>
    </w:p>
    <w:p w:rsidR="003848A1" w:rsidRDefault="003848A1" w:rsidP="001A7284">
      <w:pPr>
        <w:spacing w:after="0" w:line="276" w:lineRule="auto"/>
        <w:ind w:firstLine="709"/>
        <w:jc w:val="both"/>
        <w:rPr>
          <w:rFonts w:ascii="Times New Roman" w:hAnsi="Times New Roman" w:cs="Times New Roman"/>
          <w:b/>
          <w:sz w:val="28"/>
          <w:szCs w:val="28"/>
        </w:rPr>
      </w:pPr>
      <w:r w:rsidRPr="003848A1">
        <w:rPr>
          <w:rFonts w:ascii="Times New Roman" w:hAnsi="Times New Roman" w:cs="Times New Roman"/>
          <w:b/>
          <w:sz w:val="28"/>
          <w:szCs w:val="28"/>
        </w:rPr>
        <w:t>Пример №5</w:t>
      </w:r>
    </w:p>
    <w:p w:rsidR="00EF5E2E" w:rsidRDefault="00EF5E2E" w:rsidP="00EF5E2E">
      <w:pPr>
        <w:spacing w:after="0" w:line="276" w:lineRule="auto"/>
        <w:ind w:firstLine="709"/>
        <w:jc w:val="center"/>
        <w:rPr>
          <w:rFonts w:ascii="Times New Roman" w:hAnsi="Times New Roman" w:cs="Times New Roman"/>
          <w:b/>
          <w:sz w:val="28"/>
          <w:szCs w:val="28"/>
        </w:rPr>
      </w:pPr>
      <w:r w:rsidRPr="00EF5E2E">
        <w:rPr>
          <w:rFonts w:ascii="Times New Roman" w:hAnsi="Times New Roman" w:cs="Times New Roman"/>
          <w:b/>
          <w:noProof/>
          <w:sz w:val="28"/>
          <w:szCs w:val="28"/>
          <w:lang w:eastAsia="ru-RU"/>
        </w:rPr>
        <w:drawing>
          <wp:inline distT="0" distB="0" distL="0" distR="0" wp14:anchorId="2CE02801" wp14:editId="2E6B6B22">
            <wp:extent cx="4572638" cy="3429479"/>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572638" cy="3429479"/>
                    </a:xfrm>
                    <a:prstGeom prst="rect">
                      <a:avLst/>
                    </a:prstGeom>
                  </pic:spPr>
                </pic:pic>
              </a:graphicData>
            </a:graphic>
          </wp:inline>
        </w:drawing>
      </w:r>
    </w:p>
    <w:p w:rsidR="00AA7959" w:rsidRDefault="00DA6669" w:rsidP="001A7284">
      <w:pPr>
        <w:spacing w:after="0" w:line="276" w:lineRule="auto"/>
        <w:ind w:firstLine="709"/>
        <w:jc w:val="both"/>
        <w:rPr>
          <w:rFonts w:ascii="Times New Roman" w:hAnsi="Times New Roman" w:cs="Times New Roman"/>
          <w:sz w:val="28"/>
          <w:szCs w:val="28"/>
        </w:rPr>
      </w:pPr>
      <w:r w:rsidRPr="00DA6669">
        <w:rPr>
          <w:rFonts w:ascii="Times New Roman" w:hAnsi="Times New Roman" w:cs="Times New Roman"/>
          <w:sz w:val="28"/>
          <w:szCs w:val="28"/>
        </w:rPr>
        <w:t>Проверяемая организация занималась производством колбасных изделий и изделий из мяса</w:t>
      </w:r>
      <w:r>
        <w:rPr>
          <w:rFonts w:ascii="Times New Roman" w:hAnsi="Times New Roman" w:cs="Times New Roman"/>
          <w:sz w:val="28"/>
          <w:szCs w:val="28"/>
        </w:rPr>
        <w:t xml:space="preserve">. Далее готовая продукция реализовывалась через </w:t>
      </w:r>
      <w:r>
        <w:rPr>
          <w:rFonts w:ascii="Times New Roman" w:hAnsi="Times New Roman" w:cs="Times New Roman"/>
          <w:sz w:val="28"/>
          <w:szCs w:val="28"/>
        </w:rPr>
        <w:lastRenderedPageBreak/>
        <w:t xml:space="preserve">розничные магазины. Налогоплательщик, зная о том, что не имеет право в соответствии с НК РФ применять систему налогообложения в виде единого налога на вмененный доход (так как розничная реализация продукции собственного производства не подпадает под действие ЕНВД) умышленно ввел в цепочку </w:t>
      </w:r>
      <w:r w:rsidR="001F0285">
        <w:rPr>
          <w:rFonts w:ascii="Times New Roman" w:hAnsi="Times New Roman" w:cs="Times New Roman"/>
          <w:sz w:val="28"/>
          <w:szCs w:val="28"/>
        </w:rPr>
        <w:t xml:space="preserve">розничной </w:t>
      </w:r>
      <w:r>
        <w:rPr>
          <w:rFonts w:ascii="Times New Roman" w:hAnsi="Times New Roman" w:cs="Times New Roman"/>
          <w:sz w:val="28"/>
          <w:szCs w:val="28"/>
        </w:rPr>
        <w:t>реализации</w:t>
      </w:r>
      <w:r w:rsidR="001F0285">
        <w:rPr>
          <w:rFonts w:ascii="Times New Roman" w:hAnsi="Times New Roman" w:cs="Times New Roman"/>
          <w:sz w:val="28"/>
          <w:szCs w:val="28"/>
        </w:rPr>
        <w:t xml:space="preserve"> производимой продукции</w:t>
      </w:r>
      <w:r>
        <w:rPr>
          <w:rFonts w:ascii="Times New Roman" w:hAnsi="Times New Roman" w:cs="Times New Roman"/>
          <w:sz w:val="28"/>
          <w:szCs w:val="28"/>
        </w:rPr>
        <w:t xml:space="preserve"> подконтрольного индивидуального предпринимателя, который и осуществлял розничную </w:t>
      </w:r>
      <w:r w:rsidR="001F0285">
        <w:rPr>
          <w:rFonts w:ascii="Times New Roman" w:hAnsi="Times New Roman" w:cs="Times New Roman"/>
          <w:sz w:val="28"/>
          <w:szCs w:val="28"/>
        </w:rPr>
        <w:t>продажу</w:t>
      </w:r>
      <w:r w:rsidR="00704FAE">
        <w:rPr>
          <w:rFonts w:ascii="Times New Roman" w:hAnsi="Times New Roman" w:cs="Times New Roman"/>
          <w:sz w:val="28"/>
          <w:szCs w:val="28"/>
        </w:rPr>
        <w:t xml:space="preserve"> этой продукции с наценкой до 75%</w:t>
      </w:r>
      <w:r>
        <w:rPr>
          <w:rFonts w:ascii="Times New Roman" w:hAnsi="Times New Roman" w:cs="Times New Roman"/>
          <w:sz w:val="28"/>
          <w:szCs w:val="28"/>
        </w:rPr>
        <w:t xml:space="preserve"> и находился на ЕНВД</w:t>
      </w:r>
      <w:r w:rsidR="00704FAE">
        <w:rPr>
          <w:rFonts w:ascii="Times New Roman" w:hAnsi="Times New Roman" w:cs="Times New Roman"/>
          <w:sz w:val="28"/>
          <w:szCs w:val="28"/>
        </w:rPr>
        <w:t>.</w:t>
      </w:r>
      <w:r w:rsidR="001F0285">
        <w:rPr>
          <w:rFonts w:ascii="Times New Roman" w:hAnsi="Times New Roman" w:cs="Times New Roman"/>
          <w:sz w:val="28"/>
          <w:szCs w:val="28"/>
        </w:rPr>
        <w:t xml:space="preserve"> Индивидуальный предприниматель в указанной деятельности безвозмездно использовал имущество проверяемого лица (транспортные средства, торговые помещения, торговое оборудование и т.д.)</w:t>
      </w:r>
      <w:r w:rsidR="00660AD5">
        <w:rPr>
          <w:rFonts w:ascii="Times New Roman" w:hAnsi="Times New Roman" w:cs="Times New Roman"/>
          <w:sz w:val="28"/>
          <w:szCs w:val="28"/>
        </w:rPr>
        <w:t>, проверяемый налогоплательщик являлся единственном поставщиком для предпринимателя.</w:t>
      </w:r>
      <w:r w:rsidR="00704FAE">
        <w:rPr>
          <w:rFonts w:ascii="Times New Roman" w:hAnsi="Times New Roman" w:cs="Times New Roman"/>
          <w:sz w:val="28"/>
          <w:szCs w:val="28"/>
        </w:rPr>
        <w:t xml:space="preserve"> В ходе проведения проверки была установлена совокупность обстоятельств, доказывающая несамостоятельность индивидуального предпринимателя как субъекта предпринимательской деятельности, о полной подконтрольности предпринимателя проверяемому налогоплательщику, о невозможности этого предпринимателя распоряжаться выручкой, полученной от розничной торговли, так</w:t>
      </w:r>
      <w:r w:rsidR="001F0285">
        <w:rPr>
          <w:rFonts w:ascii="Times New Roman" w:hAnsi="Times New Roman" w:cs="Times New Roman"/>
          <w:sz w:val="28"/>
          <w:szCs w:val="28"/>
        </w:rPr>
        <w:t xml:space="preserve"> как полученная</w:t>
      </w:r>
      <w:r w:rsidR="00704FAE">
        <w:rPr>
          <w:rFonts w:ascii="Times New Roman" w:hAnsi="Times New Roman" w:cs="Times New Roman"/>
          <w:sz w:val="28"/>
          <w:szCs w:val="28"/>
        </w:rPr>
        <w:t xml:space="preserve"> прибыль уходила в качестве займов проверяемому лицу или его руководству</w:t>
      </w:r>
      <w:r w:rsidR="001F0285">
        <w:rPr>
          <w:rFonts w:ascii="Times New Roman" w:hAnsi="Times New Roman" w:cs="Times New Roman"/>
          <w:sz w:val="28"/>
          <w:szCs w:val="28"/>
        </w:rPr>
        <w:t xml:space="preserve">. Участники схемы использовали одни телефоны, адреса электронной почты, </w:t>
      </w:r>
      <w:r w:rsidR="00660AD5">
        <w:rPr>
          <w:rFonts w:ascii="Times New Roman" w:hAnsi="Times New Roman" w:cs="Times New Roman"/>
          <w:sz w:val="28"/>
          <w:szCs w:val="28"/>
        </w:rPr>
        <w:t xml:space="preserve">одни и те же лица формирование налоговой отчетности, </w:t>
      </w:r>
      <w:r w:rsidR="001F0285">
        <w:rPr>
          <w:rFonts w:ascii="Times New Roman" w:hAnsi="Times New Roman" w:cs="Times New Roman"/>
          <w:sz w:val="28"/>
          <w:szCs w:val="28"/>
        </w:rPr>
        <w:t xml:space="preserve">отчетность представлялась с одного </w:t>
      </w:r>
      <w:r w:rsidR="001F0285">
        <w:rPr>
          <w:rFonts w:ascii="Times New Roman" w:hAnsi="Times New Roman" w:cs="Times New Roman"/>
          <w:sz w:val="28"/>
          <w:szCs w:val="28"/>
          <w:lang w:val="en-US"/>
        </w:rPr>
        <w:t>IP</w:t>
      </w:r>
      <w:r w:rsidR="001F0285">
        <w:rPr>
          <w:rFonts w:ascii="Times New Roman" w:hAnsi="Times New Roman" w:cs="Times New Roman"/>
          <w:sz w:val="28"/>
          <w:szCs w:val="28"/>
        </w:rPr>
        <w:t>-адреса.</w:t>
      </w:r>
    </w:p>
    <w:p w:rsidR="00660AD5" w:rsidRDefault="00660AD5" w:rsidP="001A7284">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Совокупность указанных обстоятельств позволили налоговому органу сделать вывод о ведении проверяемыми налогоплательщиком финансово-хозяйственной деятельности в условиях целенаправленного дробления бизнеса с единственной целью – выведения реальных доходов из-под налогообложения в соответствии с общей системой. Исчисленные и уплаченные индивидуальным предпринимателем суммы ЕНВД в 38 раз меньше тех сумм, которые проверяемый налогоплательщик должен был уплатить по итогам этой деятельности</w:t>
      </w:r>
      <w:r w:rsidR="00410E88">
        <w:rPr>
          <w:rFonts w:ascii="Times New Roman" w:hAnsi="Times New Roman" w:cs="Times New Roman"/>
          <w:sz w:val="28"/>
          <w:szCs w:val="28"/>
        </w:rPr>
        <w:t xml:space="preserve"> по общей системе</w:t>
      </w:r>
      <w:bookmarkStart w:id="0" w:name="_GoBack"/>
      <w:bookmarkEnd w:id="0"/>
      <w:r>
        <w:rPr>
          <w:rFonts w:ascii="Times New Roman" w:hAnsi="Times New Roman" w:cs="Times New Roman"/>
          <w:sz w:val="28"/>
          <w:szCs w:val="28"/>
        </w:rPr>
        <w:t>.</w:t>
      </w:r>
    </w:p>
    <w:p w:rsidR="00EF5E2E" w:rsidRDefault="00EF5E2E" w:rsidP="001A7284">
      <w:pPr>
        <w:spacing w:after="0" w:line="276" w:lineRule="auto"/>
        <w:ind w:firstLine="709"/>
        <w:jc w:val="both"/>
        <w:rPr>
          <w:rFonts w:ascii="Times New Roman" w:hAnsi="Times New Roman" w:cs="Times New Roman"/>
          <w:sz w:val="28"/>
          <w:szCs w:val="28"/>
        </w:rPr>
      </w:pPr>
    </w:p>
    <w:p w:rsidR="00EF5E2E" w:rsidRDefault="00EF5E2E" w:rsidP="001A7284">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Платить меньше налогов – естественное желание бизнеса, но это реализация этого желания должна находиться в правовом поле. В данном случае задача налоговых органов и состоит в  выявлении и пресечении схем незаконной налоговой минимизации.</w:t>
      </w:r>
    </w:p>
    <w:p w:rsidR="00EF5E2E" w:rsidRDefault="00EF5E2E" w:rsidP="001A7284">
      <w:pPr>
        <w:spacing w:after="0" w:line="276" w:lineRule="auto"/>
        <w:ind w:firstLine="709"/>
        <w:jc w:val="both"/>
        <w:rPr>
          <w:rFonts w:ascii="Times New Roman" w:hAnsi="Times New Roman" w:cs="Times New Roman"/>
          <w:sz w:val="28"/>
          <w:szCs w:val="28"/>
        </w:rPr>
      </w:pPr>
    </w:p>
    <w:p w:rsidR="00EF5E2E" w:rsidRDefault="00EF5E2E" w:rsidP="001A7284">
      <w:pPr>
        <w:spacing w:after="0" w:line="276" w:lineRule="auto"/>
        <w:ind w:firstLine="709"/>
        <w:jc w:val="both"/>
        <w:rPr>
          <w:rFonts w:ascii="Times New Roman" w:hAnsi="Times New Roman" w:cs="Times New Roman"/>
          <w:sz w:val="28"/>
          <w:szCs w:val="28"/>
        </w:rPr>
      </w:pPr>
    </w:p>
    <w:p w:rsidR="00EF5E2E" w:rsidRPr="001F0285" w:rsidRDefault="00EF5E2E" w:rsidP="00EF5E2E">
      <w:pPr>
        <w:spacing w:after="0" w:line="276" w:lineRule="auto"/>
        <w:ind w:firstLine="709"/>
        <w:jc w:val="center"/>
        <w:rPr>
          <w:rFonts w:ascii="Times New Roman" w:hAnsi="Times New Roman" w:cs="Times New Roman"/>
          <w:sz w:val="28"/>
          <w:szCs w:val="28"/>
        </w:rPr>
      </w:pPr>
      <w:r w:rsidRPr="00EF5E2E">
        <w:rPr>
          <w:rFonts w:ascii="Times New Roman" w:hAnsi="Times New Roman" w:cs="Times New Roman"/>
          <w:noProof/>
          <w:sz w:val="28"/>
          <w:szCs w:val="28"/>
          <w:lang w:eastAsia="ru-RU"/>
        </w:rPr>
        <w:lastRenderedPageBreak/>
        <w:drawing>
          <wp:inline distT="0" distB="0" distL="0" distR="0" wp14:anchorId="7439A4F9" wp14:editId="627AE0B0">
            <wp:extent cx="4572638" cy="3429479"/>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572638" cy="3429479"/>
                    </a:xfrm>
                    <a:prstGeom prst="rect">
                      <a:avLst/>
                    </a:prstGeom>
                  </pic:spPr>
                </pic:pic>
              </a:graphicData>
            </a:graphic>
          </wp:inline>
        </w:drawing>
      </w:r>
    </w:p>
    <w:sectPr w:rsidR="00EF5E2E" w:rsidRPr="001F0285">
      <w:head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DF5" w:rsidRDefault="00A86DF5" w:rsidP="004331E1">
      <w:pPr>
        <w:spacing w:after="0" w:line="240" w:lineRule="auto"/>
      </w:pPr>
      <w:r>
        <w:separator/>
      </w:r>
    </w:p>
  </w:endnote>
  <w:endnote w:type="continuationSeparator" w:id="0">
    <w:p w:rsidR="00A86DF5" w:rsidRDefault="00A86DF5" w:rsidP="00433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harterITC-Regular">
    <w:altName w:val="Arial Unicode MS"/>
    <w:panose1 w:val="00000000000000000000"/>
    <w:charset w:val="88"/>
    <w:family w:val="roman"/>
    <w:notTrueType/>
    <w:pitch w:val="default"/>
    <w:sig w:usb0="00000001" w:usb1="08080000" w:usb2="00000010" w:usb3="00000000" w:csb0="001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DF5" w:rsidRDefault="00A86DF5" w:rsidP="004331E1">
      <w:pPr>
        <w:spacing w:after="0" w:line="240" w:lineRule="auto"/>
      </w:pPr>
      <w:r>
        <w:separator/>
      </w:r>
    </w:p>
  </w:footnote>
  <w:footnote w:type="continuationSeparator" w:id="0">
    <w:p w:rsidR="00A86DF5" w:rsidRDefault="00A86DF5" w:rsidP="004331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4729763"/>
      <w:docPartObj>
        <w:docPartGallery w:val="Page Numbers (Top of Page)"/>
        <w:docPartUnique/>
      </w:docPartObj>
    </w:sdtPr>
    <w:sdtEndPr/>
    <w:sdtContent>
      <w:p w:rsidR="004331E1" w:rsidRDefault="004331E1">
        <w:pPr>
          <w:pStyle w:val="a3"/>
          <w:jc w:val="center"/>
        </w:pPr>
        <w:r>
          <w:fldChar w:fldCharType="begin"/>
        </w:r>
        <w:r>
          <w:instrText>PAGE   \* MERGEFORMAT</w:instrText>
        </w:r>
        <w:r>
          <w:fldChar w:fldCharType="separate"/>
        </w:r>
        <w:r w:rsidR="00410E88">
          <w:rPr>
            <w:noProof/>
          </w:rPr>
          <w:t>12</w:t>
        </w:r>
        <w:r>
          <w:fldChar w:fldCharType="end"/>
        </w:r>
      </w:p>
    </w:sdtContent>
  </w:sdt>
  <w:p w:rsidR="004331E1" w:rsidRDefault="004331E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6A9"/>
    <w:rsid w:val="00001A96"/>
    <w:rsid w:val="00017070"/>
    <w:rsid w:val="00025B03"/>
    <w:rsid w:val="00032101"/>
    <w:rsid w:val="0008280D"/>
    <w:rsid w:val="00083146"/>
    <w:rsid w:val="00087466"/>
    <w:rsid w:val="000B4443"/>
    <w:rsid w:val="000D5869"/>
    <w:rsid w:val="0011739C"/>
    <w:rsid w:val="0013342E"/>
    <w:rsid w:val="001A7284"/>
    <w:rsid w:val="001D07C5"/>
    <w:rsid w:val="001F0285"/>
    <w:rsid w:val="00252734"/>
    <w:rsid w:val="00271770"/>
    <w:rsid w:val="002D100E"/>
    <w:rsid w:val="002D1CBB"/>
    <w:rsid w:val="002D35DC"/>
    <w:rsid w:val="002E6050"/>
    <w:rsid w:val="0032523F"/>
    <w:rsid w:val="00384408"/>
    <w:rsid w:val="003848A1"/>
    <w:rsid w:val="003C4516"/>
    <w:rsid w:val="00410E88"/>
    <w:rsid w:val="004331E1"/>
    <w:rsid w:val="004C30DC"/>
    <w:rsid w:val="00502701"/>
    <w:rsid w:val="0054774F"/>
    <w:rsid w:val="005760C5"/>
    <w:rsid w:val="005933B1"/>
    <w:rsid w:val="005A463F"/>
    <w:rsid w:val="00634ED1"/>
    <w:rsid w:val="00647A66"/>
    <w:rsid w:val="00660AD5"/>
    <w:rsid w:val="00685E47"/>
    <w:rsid w:val="006B630F"/>
    <w:rsid w:val="006B68E9"/>
    <w:rsid w:val="006E6941"/>
    <w:rsid w:val="00704FAE"/>
    <w:rsid w:val="00774023"/>
    <w:rsid w:val="007C3630"/>
    <w:rsid w:val="007E5F6C"/>
    <w:rsid w:val="00825ABA"/>
    <w:rsid w:val="008C11EC"/>
    <w:rsid w:val="008E2235"/>
    <w:rsid w:val="009077A2"/>
    <w:rsid w:val="00914A84"/>
    <w:rsid w:val="00930CE5"/>
    <w:rsid w:val="009512AF"/>
    <w:rsid w:val="009B46EF"/>
    <w:rsid w:val="00A67960"/>
    <w:rsid w:val="00A86DF5"/>
    <w:rsid w:val="00AA7959"/>
    <w:rsid w:val="00AB1D54"/>
    <w:rsid w:val="00AD48FB"/>
    <w:rsid w:val="00AF66A9"/>
    <w:rsid w:val="00B10E2A"/>
    <w:rsid w:val="00B1628A"/>
    <w:rsid w:val="00BA0EFF"/>
    <w:rsid w:val="00BF52B3"/>
    <w:rsid w:val="00C40E5B"/>
    <w:rsid w:val="00C54712"/>
    <w:rsid w:val="00C623F4"/>
    <w:rsid w:val="00C87C42"/>
    <w:rsid w:val="00CC7A0C"/>
    <w:rsid w:val="00CE0338"/>
    <w:rsid w:val="00CF63B0"/>
    <w:rsid w:val="00D33978"/>
    <w:rsid w:val="00D72A38"/>
    <w:rsid w:val="00D755D1"/>
    <w:rsid w:val="00D80D6E"/>
    <w:rsid w:val="00D82782"/>
    <w:rsid w:val="00D92B6E"/>
    <w:rsid w:val="00DA4A96"/>
    <w:rsid w:val="00DA6669"/>
    <w:rsid w:val="00E063D8"/>
    <w:rsid w:val="00E54C39"/>
    <w:rsid w:val="00EF5E2E"/>
    <w:rsid w:val="00F327F9"/>
    <w:rsid w:val="00F674E7"/>
    <w:rsid w:val="00FB6120"/>
    <w:rsid w:val="00FF5B9C"/>
    <w:rsid w:val="00FF7E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04865B-A47B-4891-ADCF-7CDF0FBAD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F66A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4331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31E1"/>
  </w:style>
  <w:style w:type="paragraph" w:styleId="a5">
    <w:name w:val="footer"/>
    <w:basedOn w:val="a"/>
    <w:link w:val="a6"/>
    <w:uiPriority w:val="99"/>
    <w:unhideWhenUsed/>
    <w:rsid w:val="004331E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331E1"/>
  </w:style>
  <w:style w:type="paragraph" w:styleId="a7">
    <w:name w:val="Balloon Text"/>
    <w:basedOn w:val="a"/>
    <w:link w:val="a8"/>
    <w:uiPriority w:val="99"/>
    <w:semiHidden/>
    <w:unhideWhenUsed/>
    <w:rsid w:val="00D8278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827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1.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1222</TotalTime>
  <Pages>13</Pages>
  <Words>2679</Words>
  <Characters>15272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Russian Federal Tax Services</Company>
  <LinksUpToDate>false</LinksUpToDate>
  <CharactersWithSpaces>17916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 Лев Валерьевич</dc:creator>
  <cp:keywords/>
  <dc:description/>
  <cp:lastModifiedBy>Богданов Лев Валерьевич</cp:lastModifiedBy>
  <cp:revision>51</cp:revision>
  <dcterms:created xsi:type="dcterms:W3CDTF">2019-11-26T06:47:00Z</dcterms:created>
  <dcterms:modified xsi:type="dcterms:W3CDTF">2019-12-02T06:31:00Z</dcterms:modified>
</cp:coreProperties>
</file>