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48" w:rsidRPr="009C5BB7" w:rsidRDefault="001E2648" w:rsidP="001E2648">
      <w:pPr>
        <w:pStyle w:val="ConsPlusNormal"/>
        <w:jc w:val="right"/>
        <w:outlineLvl w:val="0"/>
      </w:pPr>
      <w:r w:rsidRPr="009C5BB7">
        <w:t xml:space="preserve">Приложение </w:t>
      </w:r>
      <w:r>
        <w:t>№</w:t>
      </w:r>
      <w:r w:rsidRPr="009C5BB7">
        <w:t xml:space="preserve"> 4</w:t>
      </w:r>
    </w:p>
    <w:p w:rsidR="001E2648" w:rsidRPr="009C5BB7" w:rsidRDefault="001E2648" w:rsidP="001E2648">
      <w:pPr>
        <w:pStyle w:val="ConsPlusNormal"/>
        <w:jc w:val="right"/>
      </w:pPr>
      <w:r w:rsidRPr="009C5BB7">
        <w:t>к Указу</w:t>
      </w:r>
    </w:p>
    <w:p w:rsidR="001E2648" w:rsidRPr="009C5BB7" w:rsidRDefault="001E2648" w:rsidP="001E2648">
      <w:pPr>
        <w:pStyle w:val="ConsPlusNormal"/>
        <w:jc w:val="right"/>
      </w:pPr>
      <w:r w:rsidRPr="009C5BB7">
        <w:t>Губернатора</w:t>
      </w:r>
    </w:p>
    <w:p w:rsidR="001E2648" w:rsidRPr="009C5BB7" w:rsidRDefault="001E2648" w:rsidP="001E2648">
      <w:pPr>
        <w:pStyle w:val="ConsPlusNormal"/>
        <w:jc w:val="right"/>
      </w:pPr>
      <w:r w:rsidRPr="009C5BB7">
        <w:t>Владимирской области</w:t>
      </w:r>
    </w:p>
    <w:p w:rsidR="001E2648" w:rsidRPr="009C5BB7" w:rsidRDefault="001E2648" w:rsidP="001E2648">
      <w:pPr>
        <w:pStyle w:val="ConsPlusNormal"/>
        <w:jc w:val="right"/>
      </w:pPr>
      <w:r w:rsidRPr="009C5BB7">
        <w:t xml:space="preserve">от 01.10.2015 </w:t>
      </w:r>
      <w:r>
        <w:t>№</w:t>
      </w:r>
      <w:r w:rsidRPr="009C5BB7">
        <w:t xml:space="preserve"> 49</w:t>
      </w:r>
    </w:p>
    <w:p w:rsidR="001E2648" w:rsidRPr="009C5BB7" w:rsidRDefault="001E2648" w:rsidP="001E2648">
      <w:pPr>
        <w:pStyle w:val="ConsPlusNormal"/>
        <w:jc w:val="both"/>
      </w:pPr>
    </w:p>
    <w:p w:rsidR="001E2648" w:rsidRPr="009C5BB7" w:rsidRDefault="001E2648" w:rsidP="001E2648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ПОЛОЖЕНИЕ</w:t>
      </w:r>
    </w:p>
    <w:p w:rsidR="001E2648" w:rsidRPr="009C5BB7" w:rsidRDefault="001E2648" w:rsidP="001E2648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О ПОРЯДКЕ РАССМОТРЕНИЯ ПРЕЗИДИУМОМ КОМИССИИ ПО КООРДИНАЦИИ</w:t>
      </w:r>
    </w:p>
    <w:p w:rsidR="001E2648" w:rsidRPr="009C5BB7" w:rsidRDefault="001E2648" w:rsidP="001E2648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РАБОТЫ ПО ПРОТИВОДЕЙСТВИЮ КОРРУПЦИИ ВО ВЛАДИМИРСКОЙ ОБЛАСТИ</w:t>
      </w:r>
    </w:p>
    <w:p w:rsidR="001E2648" w:rsidRPr="009C5BB7" w:rsidRDefault="001E2648" w:rsidP="001E2648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 xml:space="preserve">ВОПРОСОВ, КАСАЮЩИХСЯ СОБЛЮДЕНИЯ ТРЕБОВАНИЙ К </w:t>
      </w:r>
      <w:proofErr w:type="gramStart"/>
      <w:r w:rsidRPr="009C5BB7">
        <w:rPr>
          <w:b/>
          <w:bCs/>
        </w:rPr>
        <w:t>СЛУЖЕБНОМУ</w:t>
      </w:r>
      <w:proofErr w:type="gramEnd"/>
    </w:p>
    <w:p w:rsidR="001E2648" w:rsidRPr="009C5BB7" w:rsidRDefault="001E2648" w:rsidP="001E2648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 xml:space="preserve">(ДОЛЖНОСТНОМУ) ПОВЕДЕНИЮ ЛИЦ, ЗАМЕЩАЮЩИХ </w:t>
      </w:r>
      <w:proofErr w:type="gramStart"/>
      <w:r w:rsidRPr="009C5BB7">
        <w:rPr>
          <w:b/>
          <w:bCs/>
        </w:rPr>
        <w:t>ОТДЕЛЬНЫЕ</w:t>
      </w:r>
      <w:proofErr w:type="gramEnd"/>
    </w:p>
    <w:p w:rsidR="001E2648" w:rsidRPr="009C5BB7" w:rsidRDefault="001E2648" w:rsidP="001E2648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ГОСУДАРСТВЕННЫЕ ДОЛЖНОСТИ ВЛАДИМИРСКОЙ ОБЛАСТИ,</w:t>
      </w:r>
    </w:p>
    <w:p w:rsidR="001E2648" w:rsidRPr="009C5BB7" w:rsidRDefault="001E2648" w:rsidP="001E2648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И УРЕГУЛИРОВАНИЯ КОНФЛИКТА ИНТЕРЕСОВ, А ТАКЖЕ</w:t>
      </w:r>
    </w:p>
    <w:p w:rsidR="001E2648" w:rsidRPr="009C5BB7" w:rsidRDefault="001E2648" w:rsidP="001E2648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НЕКОТОРЫХ ОБРАЩЕНИЙ ГРАЖДАН</w:t>
      </w:r>
    </w:p>
    <w:p w:rsidR="001E2648" w:rsidRDefault="001E2648" w:rsidP="001E2648">
      <w:pPr>
        <w:pStyle w:val="ConsPlusNormal"/>
        <w:ind w:firstLine="540"/>
        <w:jc w:val="both"/>
      </w:pPr>
      <w:bookmarkStart w:id="0" w:name="Par248"/>
      <w:bookmarkEnd w:id="0"/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1. </w:t>
      </w:r>
      <w:proofErr w:type="gramStart"/>
      <w:r w:rsidRPr="009C5BB7">
        <w:t xml:space="preserve">Настоящим Положением в соответствии с Федеральными законами от 25.12.2008 </w:t>
      </w:r>
      <w:hyperlink r:id="rId4" w:history="1">
        <w:r w:rsidRPr="009C5BB7">
          <w:t>N 273-ФЗ</w:t>
        </w:r>
      </w:hyperlink>
      <w:r w:rsidRPr="009C5BB7">
        <w:t xml:space="preserve"> "О противодействии коррупции" и от 03.12.2012 </w:t>
      </w:r>
      <w:hyperlink r:id="rId5" w:history="1">
        <w:r w:rsidRPr="009C5BB7">
          <w:t>N 230-ФЗ</w:t>
        </w:r>
      </w:hyperlink>
      <w:r w:rsidRPr="009C5BB7">
        <w:t xml:space="preserve"> "О контроле за соответствием расходов лиц, замещающих государственные должности, и иных лиц их доходам", </w:t>
      </w:r>
      <w:hyperlink r:id="rId6" w:history="1">
        <w:r w:rsidRPr="009C5BB7">
          <w:t>Указом</w:t>
        </w:r>
      </w:hyperlink>
      <w:r w:rsidRPr="009C5BB7">
        <w:t xml:space="preserve"> Президента Российской Федерации от 15.05.2015 N 364 "О мерах по совершенствованию организации деятельности в области противодействия коррупции", </w:t>
      </w:r>
      <w:hyperlink r:id="rId7" w:history="1">
        <w:r w:rsidRPr="009C5BB7">
          <w:t>Положением</w:t>
        </w:r>
      </w:hyperlink>
      <w:r w:rsidRPr="009C5BB7">
        <w:t xml:space="preserve"> о порядке рассмотрения президиумом Совета при Президенте Российской</w:t>
      </w:r>
      <w:proofErr w:type="gramEnd"/>
      <w:r w:rsidRPr="009C5BB7">
        <w:t xml:space="preserve"> </w:t>
      </w:r>
      <w:proofErr w:type="gramStart"/>
      <w:r w:rsidRPr="009C5BB7">
        <w:t>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 от 25.02.2011 N 233 "О некоторых вопросах организации деятельности президиума Совета при Президенте Российской Федерации по противодействию коррупции", определяется порядок рассмотрения президиумом</w:t>
      </w:r>
      <w:proofErr w:type="gramEnd"/>
      <w:r w:rsidRPr="009C5BB7">
        <w:t xml:space="preserve"> </w:t>
      </w:r>
      <w:proofErr w:type="gramStart"/>
      <w:r w:rsidRPr="009C5BB7">
        <w:t xml:space="preserve">комиссии по координации работы по противодействию коррупции во Владимирской области (далее - президиум) вопросов, касающихся соблюдения требований к служебному (должностному) поведению и урегулирования конфликта интересов в отношении лиц, замещающих государственные должности Владимирской области, согласно </w:t>
      </w:r>
      <w:hyperlink r:id="rId8" w:history="1">
        <w:r w:rsidRPr="009C5BB7">
          <w:t>Реестру</w:t>
        </w:r>
      </w:hyperlink>
      <w:r w:rsidRPr="009C5BB7">
        <w:t xml:space="preserve"> государственных должностей Владимирской области, утвержденному Законом Владимирской области от 27.08.2004 N 135-ОЗ "О государственной гражданской службе Владимирской области", за исключением должности Губернатора области, должностей в Законодательном</w:t>
      </w:r>
      <w:proofErr w:type="gramEnd"/>
      <w:r w:rsidRPr="009C5BB7">
        <w:t xml:space="preserve"> </w:t>
      </w:r>
      <w:proofErr w:type="gramStart"/>
      <w:r w:rsidRPr="009C5BB7">
        <w:t xml:space="preserve">Собрании Владимирской области, должности мирового </w:t>
      </w:r>
      <w:r w:rsidRPr="009C5BB7">
        <w:lastRenderedPageBreak/>
        <w:t>судьи (далее - лица, замещающие отдельные государственные должности), а также соблюдения указанными лицами ограничений и требований, установленных в целях противодействия коррупции.</w:t>
      </w:r>
      <w:proofErr w:type="gramEnd"/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2. Заседание президиума считается правомочным, если на нем присутствует не менее двух третей от общего числа членов президиума.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3. При возникновении прямой или косвенной личной заинтересованности члена президиума, которая может привести к конфликту интересов при рассмотрении вопросов, указанных в </w:t>
      </w:r>
      <w:hyperlink w:anchor="Par248" w:history="1">
        <w:r w:rsidRPr="009C5BB7">
          <w:t>пункте 1</w:t>
        </w:r>
      </w:hyperlink>
      <w:r w:rsidRPr="009C5BB7">
        <w:t xml:space="preserve"> настоящего Положения, он обязан до начала заседания заявить об этом. В таком случае соответствующий член президиума не принимает участия в рассмотрении указанного вопроса.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4. В случае</w:t>
      </w:r>
      <w:proofErr w:type="gramStart"/>
      <w:r w:rsidRPr="009C5BB7">
        <w:t>,</w:t>
      </w:r>
      <w:proofErr w:type="gramEnd"/>
      <w:r w:rsidRPr="009C5BB7">
        <w:t xml:space="preserve"> если на заседании президиума рассматривается вопрос о соблюдении требований к служебному (должностному) поведению или об урегулировании конфликта интересов в отношении одного из членов президиума, указанный член президиума не имеет права голоса при принятии решения.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1" w:name="Par252"/>
      <w:bookmarkEnd w:id="1"/>
      <w:r w:rsidRPr="009C5BB7">
        <w:t xml:space="preserve">5. </w:t>
      </w:r>
      <w:proofErr w:type="gramStart"/>
      <w:r w:rsidRPr="009C5BB7">
        <w:t>На заседание президиума могут приглашаться должностные лица органов государственной власти области, органов местного самоуправления, а также представители заинтересованных организаций - по решению председателя президиума, принимаемому в каждом конкретном случае отдельно не менее чем за три дня до дня заседания президиума на основании ходатайства лица, замещающего государственную должность, в отношении которого президиумом рассматривается этот вопрос, или любого члена президиума.</w:t>
      </w:r>
      <w:proofErr w:type="gramEnd"/>
    </w:p>
    <w:p w:rsidR="001E2648" w:rsidRPr="009C5BB7" w:rsidRDefault="001E2648" w:rsidP="001E2648">
      <w:pPr>
        <w:pStyle w:val="ConsPlusNormal"/>
        <w:ind w:firstLine="540"/>
        <w:jc w:val="both"/>
      </w:pPr>
      <w:bookmarkStart w:id="2" w:name="Par253"/>
      <w:bookmarkEnd w:id="2"/>
      <w:r w:rsidRPr="009C5BB7">
        <w:t>6. Основаниями для проведения заседания президиума являются: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3" w:name="Par254"/>
      <w:bookmarkEnd w:id="3"/>
      <w:r w:rsidRPr="009C5BB7">
        <w:t>а) решение заместителя Губернатора области, руководителя аппарата, председателя президиума, принятое на основании: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4" w:name="Par255"/>
      <w:bookmarkEnd w:id="4"/>
      <w:proofErr w:type="gramStart"/>
      <w:r w:rsidRPr="009C5BB7">
        <w:t xml:space="preserve">материалов проверки, проведенной в соответствии с </w:t>
      </w:r>
      <w:hyperlink r:id="rId9" w:history="1">
        <w:r w:rsidRPr="009C5BB7">
          <w:t>Законом</w:t>
        </w:r>
      </w:hyperlink>
      <w:r w:rsidRPr="009C5BB7">
        <w:t xml:space="preserve"> Владимирской области от 09.07.2010 N 57-ОЗ "О проверке достоверности и полноты сведений, представляемых гражданами, претендующими на замещение государственных должностей Владимирской области, и лицами, замещающими государственные должности Владимирской области, и соблюдения ограничений лицами, замещающими государственные должности Владимирской области" (далее - Закон области от 09.07.2010 N 57-ОЗ), представленных в президиум Губернатором области или органом по вопросам</w:t>
      </w:r>
      <w:proofErr w:type="gramEnd"/>
      <w:r w:rsidRPr="009C5BB7">
        <w:t xml:space="preserve"> противодействия коррупции Владимирской области, </w:t>
      </w:r>
      <w:proofErr w:type="gramStart"/>
      <w:r w:rsidRPr="009C5BB7">
        <w:t>указанным</w:t>
      </w:r>
      <w:proofErr w:type="gramEnd"/>
      <w:r w:rsidRPr="009C5BB7">
        <w:t xml:space="preserve"> в </w:t>
      </w:r>
      <w:hyperlink r:id="rId10" w:history="1">
        <w:r w:rsidRPr="009C5BB7">
          <w:t>пункте 2 части 4 статьи 2</w:t>
        </w:r>
      </w:hyperlink>
      <w:r w:rsidRPr="009C5BB7">
        <w:t xml:space="preserve"> Закона области от 09.07.2010 N 57-ОЗ;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5" w:name="Par256"/>
      <w:bookmarkEnd w:id="5"/>
      <w:r w:rsidRPr="009C5BB7">
        <w:t>иных материалов о несоблюдении лицом, замещающим отдельную государственную должность, требований к служебному (должностному) поведению и (или) требований об урегулировании конфликта интересов, поступивших в президиум;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6" w:name="Par257"/>
      <w:bookmarkEnd w:id="6"/>
      <w:proofErr w:type="gramStart"/>
      <w:r w:rsidRPr="009C5BB7">
        <w:t>б) поступившее в управление по вопросам противодействия коррупции администрации области (должностному лицу, ответственному за работу по профилактике коррупционных и иных правонарушений государственного органа):</w:t>
      </w:r>
      <w:proofErr w:type="gramEnd"/>
    </w:p>
    <w:p w:rsidR="001E2648" w:rsidRPr="009C5BB7" w:rsidRDefault="001E2648" w:rsidP="001E2648">
      <w:pPr>
        <w:pStyle w:val="ConsPlusNormal"/>
        <w:ind w:firstLine="540"/>
        <w:jc w:val="both"/>
      </w:pPr>
      <w:bookmarkStart w:id="7" w:name="Par258"/>
      <w:bookmarkEnd w:id="7"/>
      <w:proofErr w:type="gramStart"/>
      <w:r w:rsidRPr="009C5BB7">
        <w:lastRenderedPageBreak/>
        <w:t xml:space="preserve">обращение гражданина, замещавшего отдельную государственную должность, указанную в </w:t>
      </w:r>
      <w:hyperlink w:anchor="Par248" w:history="1">
        <w:r w:rsidRPr="009C5BB7">
          <w:t>пункте 1</w:t>
        </w:r>
      </w:hyperlink>
      <w:r w:rsidRPr="009C5BB7">
        <w:t xml:space="preserve"> настоящего Положения (далее - гражданин),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по государственному управлению этой организацией входили в его должностные</w:t>
      </w:r>
      <w:proofErr w:type="gramEnd"/>
      <w:r w:rsidRPr="009C5BB7">
        <w:t xml:space="preserve"> (служебные) обязанности, до истечения двух лет со дня освобождения от государственной должности;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8" w:name="Par259"/>
      <w:bookmarkEnd w:id="8"/>
      <w:r w:rsidRPr="009C5BB7">
        <w:t>заявление лица, замещающего отдельную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9" w:name="Par260"/>
      <w:bookmarkEnd w:id="9"/>
      <w:proofErr w:type="gramStart"/>
      <w:r w:rsidRPr="009C5BB7">
        <w:t xml:space="preserve">заявление лица, замещающего отдельную государственную должность, о невозможности выполнить требования Федерального </w:t>
      </w:r>
      <w:hyperlink r:id="rId11" w:history="1">
        <w:r w:rsidRPr="009C5BB7">
          <w:t>закона</w:t>
        </w:r>
      </w:hyperlink>
      <w:r w:rsidRPr="009C5BB7"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9C5BB7">
        <w:t xml:space="preserve"> (</w:t>
      </w:r>
      <w:proofErr w:type="gramStart"/>
      <w:r w:rsidRPr="009C5BB7"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9C5BB7"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10" w:name="Par261"/>
      <w:bookmarkEnd w:id="10"/>
      <w:r w:rsidRPr="009C5BB7">
        <w:t>в) представление руководителя государственного органа или любого члена комиссии, касающееся обеспечения соблюдения лицом, замещающим отдельную государственную должность,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11" w:name="Par262"/>
      <w:bookmarkEnd w:id="11"/>
      <w:proofErr w:type="gramStart"/>
      <w:r w:rsidRPr="009C5BB7">
        <w:t xml:space="preserve">г) представление руководителем государственного органа материалов проверки, свидетельствующих о представлении лицом, замещающим отдельную государственную должность, недостоверных или неполных сведений, предусмотренных </w:t>
      </w:r>
      <w:hyperlink r:id="rId12" w:history="1">
        <w:r w:rsidRPr="009C5BB7">
          <w:t>частью 1 статьи 3</w:t>
        </w:r>
      </w:hyperlink>
      <w:r w:rsidRPr="009C5BB7"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</w:t>
      </w:r>
      <w:r w:rsidRPr="009C5BB7">
        <w:lastRenderedPageBreak/>
        <w:t>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Pr="009C5BB7">
        <w:t xml:space="preserve"> доходам").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7. Президиум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8. Обращение, указанное в </w:t>
      </w:r>
      <w:hyperlink w:anchor="Par258" w:history="1">
        <w:r w:rsidRPr="009C5BB7">
          <w:t>абзаце втором подпункта "б" пункта 6</w:t>
        </w:r>
      </w:hyperlink>
      <w:r w:rsidRPr="009C5BB7">
        <w:t xml:space="preserve"> настоящего Положения, подается гражданином, замещавшим отдельную государственную должность, в управление по вопросам противодействия коррупции администрации области (должностному лицу, ответственному за работу по профилактике коррупционных и иных правонарушений соответствующего государственного органа). </w:t>
      </w:r>
      <w:proofErr w:type="gramStart"/>
      <w:r w:rsidRPr="009C5BB7"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9C5BB7">
        <w:t xml:space="preserve"> или гражданско-правовой), предполагаемый срок его действия, сумма оплаты за выполнение (оказание) по договору работ (услуг). В управлении по вопросам противодействия коррупции администрации области (должностным лицом, ответственным за работу по профилактике коррупционных и иных правонарушений соответствующего государственного органа)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9C5BB7">
          <w:t>статьи 12</w:t>
        </w:r>
      </w:hyperlink>
      <w:r w:rsidRPr="009C5BB7">
        <w:t xml:space="preserve"> Федерального закона от 25.12.2008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президиума.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12" w:name="Par265"/>
      <w:bookmarkEnd w:id="12"/>
      <w:r w:rsidRPr="009C5BB7">
        <w:t xml:space="preserve">9. </w:t>
      </w:r>
      <w:proofErr w:type="gramStart"/>
      <w:r w:rsidRPr="009C5BB7">
        <w:t xml:space="preserve">Указанное в </w:t>
      </w:r>
      <w:hyperlink w:anchor="Par259" w:history="1">
        <w:r w:rsidRPr="009C5BB7">
          <w:t>абзаце третьем подпункта "б" пункта 6</w:t>
        </w:r>
      </w:hyperlink>
      <w:r w:rsidRPr="009C5BB7">
        <w:t xml:space="preserve"> настоящего Положения заявление подается лицом, замещающим отдельную государственную должность, в управление по вопросам противодействия коррупции администрации области (должностному лицу, ответственному за работу по профилактике коррупционных и иных правонарушений государственного органа) в порядке и сроки, которые установлены для подачи данными лицами сведений о доходах, об имуществе и обязательствах имущественного характера.</w:t>
      </w:r>
      <w:proofErr w:type="gramEnd"/>
      <w:r w:rsidRPr="009C5BB7">
        <w:t xml:space="preserve"> В управлении по вопросам противодействия коррупции администрации области (должностным лицом, ответственным за работу по профилактике коррупционных и иных правонарушений государственного органа) осуществляется рассмотрение заявления, по результатам которого составляется мотивированное заключение. Заявление, заключение и другие материалы в течение семи рабочих дней со дня поступления заявления представляются председателю президиума.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13" w:name="Par266"/>
      <w:bookmarkEnd w:id="13"/>
      <w:r w:rsidRPr="009C5BB7">
        <w:lastRenderedPageBreak/>
        <w:t xml:space="preserve">10. </w:t>
      </w:r>
      <w:proofErr w:type="gramStart"/>
      <w:r w:rsidRPr="009C5BB7">
        <w:t xml:space="preserve">В случае если в заявлении, заключении и других материалах, указанных в </w:t>
      </w:r>
      <w:hyperlink w:anchor="Par265" w:history="1">
        <w:r w:rsidRPr="009C5BB7">
          <w:t>пункте 9</w:t>
        </w:r>
      </w:hyperlink>
      <w:r w:rsidRPr="009C5BB7">
        <w:t xml:space="preserve"> настоящего Положения, содержатся достаточные основания, позволяющие сделать вывод, что причина непредставления лицом, замещающим отдельную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</w:t>
      </w:r>
      <w:hyperlink w:anchor="Par285" w:history="1">
        <w:r w:rsidRPr="009C5BB7">
          <w:t>подпункте "а" пункта 19</w:t>
        </w:r>
      </w:hyperlink>
      <w:r w:rsidRPr="009C5BB7">
        <w:t xml:space="preserve"> настоящего</w:t>
      </w:r>
      <w:proofErr w:type="gramEnd"/>
      <w:r w:rsidRPr="009C5BB7">
        <w:t xml:space="preserve">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11. Председатель президиума при поступлении к нему информации, содержащей основания для проведения заседания президиума: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а) в 3-дневный срок назначает дату заседания президиума. При этом дата заседания президиума не может быть назначена позднее семи дней со дня поступления указанной информации, за исключением случая, предусмотренного </w:t>
      </w:r>
      <w:hyperlink w:anchor="Par266" w:history="1">
        <w:r w:rsidRPr="009C5BB7">
          <w:t>пунктом 10</w:t>
        </w:r>
      </w:hyperlink>
      <w:r w:rsidRPr="009C5BB7">
        <w:t xml:space="preserve"> настоящего Положения;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б) организует ознакомление лица, замещающего (замещавшего) отдельную государственную должность, в отношении которого президиумом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президиума и других лиц, участвующих в заседании президиума, с информацией, подлежащей рассмотрению на заседании президиума;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в) рассматривает ходатайства о приглашении на заседание президиума лиц, указанных в </w:t>
      </w:r>
      <w:hyperlink w:anchor="Par252" w:history="1">
        <w:r w:rsidRPr="009C5BB7">
          <w:t>пункте 5</w:t>
        </w:r>
      </w:hyperlink>
      <w:r w:rsidRPr="009C5BB7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президиума дополнительных материалов.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12. Заседание президиума по рассмотрению заявления, указанного в </w:t>
      </w:r>
      <w:hyperlink w:anchor="Par259" w:history="1">
        <w:r w:rsidRPr="009C5BB7">
          <w:t>абзаце третьем подпункта "б" пункта 6</w:t>
        </w:r>
      </w:hyperlink>
      <w:r w:rsidRPr="009C5BB7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13. Заседание президиума проводится в присутствии лица, замещающего отдельную государственную должность,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государственную должность. При наличии письменной просьбы лица, замещающего отдельную государственную должность, или гражданина, замещавшего отдельную государственную должность, о рассмотрении указанного вопроса без его участия заседание президиума проводится в его отсутствие. В случае неявки на заседание президиума лица, замещающего отдельную государственную должность (его представителя), и при отсутствии письменной просьбы лица, замещающего </w:t>
      </w:r>
      <w:r w:rsidRPr="009C5BB7">
        <w:lastRenderedPageBreak/>
        <w:t xml:space="preserve">отдельную государственную должность, о рассмотрении данного вопроса без его участия рассмотрение вопроса откладывается. В случае повторной неявки лица, замещающего отдельную государственную должность, без уважительной причины президиум может принять решение о рассмотрении данного вопроса в отсутствие лица, замещающего отдельную государственную должность. В случае неявки на заседание президиума гражданина, замещавшего отдельную государственную должность (его представителя), при условии, что указанный гражданин </w:t>
      </w:r>
      <w:proofErr w:type="gramStart"/>
      <w:r w:rsidRPr="009C5BB7">
        <w:t>сменил место жительства и были</w:t>
      </w:r>
      <w:proofErr w:type="gramEnd"/>
      <w:r w:rsidRPr="009C5BB7">
        <w:t xml:space="preserve"> предприняты все меры по информированию его о дате проведения заседания президиума, президиум может принять решение о рассмотрении данного вопроса в отсутствие указанного гражданина.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14. На заседании президиума заслушиваются пояснения лица, замещающего отдельную государственную должность, гражданина, замещавшего отдельную государственную должность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15. Члены президиума и лица, участвовавшие в его заседании, не вправе разглашать сведения, ставшие им известными в ходе работы президиума.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14" w:name="Par275"/>
      <w:bookmarkEnd w:id="14"/>
      <w:r w:rsidRPr="009C5BB7">
        <w:t xml:space="preserve">16. По итогам рассмотрения вопроса, указанного в </w:t>
      </w:r>
      <w:hyperlink w:anchor="Par255" w:history="1">
        <w:r w:rsidRPr="009C5BB7">
          <w:t>абзаце втором подпункта "а" пункта 6</w:t>
        </w:r>
      </w:hyperlink>
      <w:r w:rsidRPr="009C5BB7">
        <w:t xml:space="preserve"> настоящего Положения, президиум принимает одно из следующих решений: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15" w:name="Par276"/>
      <w:bookmarkEnd w:id="15"/>
      <w:proofErr w:type="gramStart"/>
      <w:r w:rsidRPr="009C5BB7">
        <w:t xml:space="preserve">а) установить, что сведения, представленные лицом, замещающим отдельную государственную должность, в соответствии с </w:t>
      </w:r>
      <w:hyperlink r:id="rId14" w:history="1">
        <w:r w:rsidRPr="009C5BB7">
          <w:t>абзацем вторым статьи 1</w:t>
        </w:r>
      </w:hyperlink>
      <w:r w:rsidRPr="009C5BB7">
        <w:t xml:space="preserve"> Закона Владимирской области от 09.07.2010 N 57-ОЗ "О проверке достоверности и полноты сведений, представляемых гражданами, претендующими на замещение государственных должностей Владимирской области, и лицами, замещающими государственные должности Владимирской области, и соблюдения ограничений лицами, замещающими государственные должности Владимирской области", являются достоверными и полными;</w:t>
      </w:r>
      <w:proofErr w:type="gramEnd"/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б) установить, что сведения, представленные лицом, замещающим отдельную государственную должность, в соответствии с </w:t>
      </w:r>
      <w:hyperlink r:id="rId15" w:history="1">
        <w:r w:rsidRPr="009C5BB7">
          <w:t>абзацем вторым статьи 1</w:t>
        </w:r>
      </w:hyperlink>
      <w:r w:rsidRPr="009C5BB7">
        <w:t xml:space="preserve"> Закона, указанного в </w:t>
      </w:r>
      <w:hyperlink w:anchor="Par276" w:history="1">
        <w:r w:rsidRPr="009C5BB7">
          <w:t>подпункте "а"</w:t>
        </w:r>
      </w:hyperlink>
      <w:r w:rsidRPr="009C5BB7">
        <w:t xml:space="preserve"> настоящего пункта, являются недостоверными и (или) неполными. В этом случае президиумом готовится доклад Губернатору области, председателю комиссии по координации работы по противодействию коррупции во Владимирской области (далее - комиссия). Президиум рекомендует Губернатору области (руководителю государственного органа) применить к лицу, замещающему отдельную государственную должность, конкретную меру ответственности.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17. По итогам рассмотрения вопроса, указанного в </w:t>
      </w:r>
      <w:hyperlink w:anchor="Par256" w:history="1">
        <w:r w:rsidRPr="009C5BB7">
          <w:t>абзаце третьем подпункта "а" пункта 6</w:t>
        </w:r>
      </w:hyperlink>
      <w:r w:rsidRPr="009C5BB7">
        <w:t xml:space="preserve"> настоящего Положения, президиум принимает одно из следующих решений: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а) установить, что лицо, замещающее отдельную государственную должность, соблюдало требования к служебному поведению и (или) требования об урегулировании конфликта интересов;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lastRenderedPageBreak/>
        <w:t>б) установить, что лицо, замещающее отдельную государственную должность, не соблюдало требования к служебному поведению и (или) требования об урегулировании конфликта интересов. В этом случае президиумом готовится доклад Губернатору области, председателю комиссии. Президиум рекомендует Губернатору области (руководителю государственного органа) применить к лицу, замещающему отдельную государственную должность, конкретную меру ответственности.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18. По итогам рассмотрения вопроса, указанного в </w:t>
      </w:r>
      <w:hyperlink w:anchor="Par258" w:history="1">
        <w:r w:rsidRPr="009C5BB7">
          <w:t>абзаце втором подпункта "б" пункта 6</w:t>
        </w:r>
      </w:hyperlink>
      <w:r w:rsidRPr="009C5BB7">
        <w:t xml:space="preserve"> настоящего Положения, президиум принимает одно из следующих решений: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19. По итогам рассмотрения вопроса, указанного в </w:t>
      </w:r>
      <w:hyperlink w:anchor="Par259" w:history="1">
        <w:r w:rsidRPr="009C5BB7">
          <w:t>абзаце третьем подпункта "б" пункта 6</w:t>
        </w:r>
      </w:hyperlink>
      <w:r w:rsidRPr="009C5BB7">
        <w:t xml:space="preserve"> настоящего Положения, президиум принимает одно из следующих решений: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16" w:name="Par285"/>
      <w:bookmarkEnd w:id="16"/>
      <w:proofErr w:type="gramStart"/>
      <w:r w:rsidRPr="009C5BB7">
        <w:t>а) признать, что причина непредставления лицом, замещающим отдельную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б) признать, что причина непредставления лицом, замещающим отдельную государственную должность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президиумом готовится доклад Губернатору области, председателю комиссии;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в) признать, что причина непредставления лицом, замещающим отдельную государственную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президиумом готовится доклад Губернатору области, председателю комиссии. Президиум рекомендует Губернатору области (руководителю государственного органа) применить к лицу, замещающему отдельную государственную должность, конкретную меру ответственности.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lastRenderedPageBreak/>
        <w:t xml:space="preserve">20. По итогам рассмотрения вопроса, указанного в </w:t>
      </w:r>
      <w:hyperlink w:anchor="Par262" w:history="1">
        <w:r w:rsidRPr="009C5BB7">
          <w:t>подпункте "г" пункта 6</w:t>
        </w:r>
      </w:hyperlink>
      <w:r w:rsidRPr="009C5BB7">
        <w:t xml:space="preserve"> настоящего Положения, президиум принимает одно из следующих решений: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а) признать, что сведения, представленные лицом, замещающим отдельную государственную должность, в соответствии с </w:t>
      </w:r>
      <w:hyperlink r:id="rId16" w:history="1">
        <w:r w:rsidRPr="009C5BB7">
          <w:t>частью 1 статьи 3</w:t>
        </w:r>
      </w:hyperlink>
      <w:r w:rsidRPr="009C5BB7">
        <w:t xml:space="preserve"> Федерального закона "О </w:t>
      </w:r>
      <w:proofErr w:type="gramStart"/>
      <w:r w:rsidRPr="009C5BB7">
        <w:t>контроле за</w:t>
      </w:r>
      <w:proofErr w:type="gramEnd"/>
      <w:r w:rsidRPr="009C5BB7"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б) признать, что сведения, представленные лицом, замещающим отдельную государственную должность, в соответствии с </w:t>
      </w:r>
      <w:hyperlink r:id="rId17" w:history="1">
        <w:r w:rsidRPr="009C5BB7">
          <w:t>частью 1 статьи 3</w:t>
        </w:r>
      </w:hyperlink>
      <w:r w:rsidRPr="009C5BB7">
        <w:t xml:space="preserve"> Федерального закона "О </w:t>
      </w:r>
      <w:proofErr w:type="gramStart"/>
      <w:r w:rsidRPr="009C5BB7">
        <w:t>контроле за</w:t>
      </w:r>
      <w:proofErr w:type="gramEnd"/>
      <w:r w:rsidRPr="009C5BB7"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президиумом готовится доклад Губернатору области, председателю комиссии. Президиум рекомендует Губернатору области (руководителю государственного органа) применить к лицу, замещающему отдельную государственную должность, конкретную меру ответственности и (или) направить материалы, полученные в результате осуществления </w:t>
      </w:r>
      <w:proofErr w:type="gramStart"/>
      <w:r w:rsidRPr="009C5BB7">
        <w:t>контроля за</w:t>
      </w:r>
      <w:proofErr w:type="gramEnd"/>
      <w:r w:rsidRPr="009C5BB7">
        <w:t xml:space="preserve"> расходами, в органы прокуратуры и (или) иные государственные органы в соответствии с их компетенцией.</w:t>
      </w:r>
    </w:p>
    <w:p w:rsidR="001E2648" w:rsidRPr="009C5BB7" w:rsidRDefault="001E2648" w:rsidP="001E2648">
      <w:pPr>
        <w:pStyle w:val="ConsPlusNormal"/>
        <w:ind w:firstLine="540"/>
        <w:jc w:val="both"/>
      </w:pPr>
      <w:bookmarkStart w:id="17" w:name="Par291"/>
      <w:bookmarkEnd w:id="17"/>
      <w:r w:rsidRPr="009C5BB7">
        <w:t xml:space="preserve">21. По итогам рассмотрения вопроса, указанного в </w:t>
      </w:r>
      <w:hyperlink w:anchor="Par260" w:history="1">
        <w:r w:rsidRPr="009C5BB7">
          <w:t>абзаце четвертом подпункта "б" пункта 6</w:t>
        </w:r>
      </w:hyperlink>
      <w:r w:rsidRPr="009C5BB7">
        <w:t xml:space="preserve"> настоящего Положения, президиум принимает одно из следующих решений: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а) признать, что обстоятельства, препятствующие выполнению требований Федерального </w:t>
      </w:r>
      <w:hyperlink r:id="rId18" w:history="1">
        <w:r w:rsidRPr="009C5BB7">
          <w:t>закона</w:t>
        </w:r>
      </w:hyperlink>
      <w:r w:rsidRPr="009C5BB7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б) признать, что обстоятельства, препятствующие выполнению требований Федерального </w:t>
      </w:r>
      <w:hyperlink r:id="rId19" w:history="1">
        <w:r w:rsidRPr="009C5BB7">
          <w:t>закона</w:t>
        </w:r>
      </w:hyperlink>
      <w:r w:rsidRPr="009C5BB7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президиумом готовится доклад Губернатору области, председателю комиссии. Президиум рекомендует Губернатору области (руководителю государственного органа) применить к лицу, замещающему отдельную государственную должность, конкретную меру ответственности.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22. По итогам рассмотрения вопросов, указанных в </w:t>
      </w:r>
      <w:hyperlink w:anchor="Par254" w:history="1">
        <w:r w:rsidRPr="009C5BB7">
          <w:t>подпунктах "а"</w:t>
        </w:r>
      </w:hyperlink>
      <w:r w:rsidRPr="009C5BB7">
        <w:t xml:space="preserve">, </w:t>
      </w:r>
      <w:hyperlink w:anchor="Par257" w:history="1">
        <w:r w:rsidRPr="009C5BB7">
          <w:t>"б"</w:t>
        </w:r>
      </w:hyperlink>
      <w:r w:rsidRPr="009C5BB7">
        <w:t xml:space="preserve"> и </w:t>
      </w:r>
      <w:hyperlink w:anchor="Par262" w:history="1">
        <w:r w:rsidRPr="009C5BB7">
          <w:t>"г" пункта 6</w:t>
        </w:r>
      </w:hyperlink>
      <w:r w:rsidRPr="009C5BB7">
        <w:t xml:space="preserve"> настоящего Положения, и при наличии к тому оснований президиум может принять иное решение, чем это предусмотрено </w:t>
      </w:r>
      <w:hyperlink w:anchor="Par275" w:history="1">
        <w:r w:rsidRPr="009C5BB7">
          <w:t>пунктами 16</w:t>
        </w:r>
      </w:hyperlink>
      <w:r w:rsidRPr="009C5BB7">
        <w:t xml:space="preserve"> - </w:t>
      </w:r>
      <w:hyperlink w:anchor="Par291" w:history="1">
        <w:r w:rsidRPr="009C5BB7">
          <w:t>21</w:t>
        </w:r>
      </w:hyperlink>
      <w:r w:rsidRPr="009C5BB7">
        <w:t xml:space="preserve"> настоящего Положения. Основания и мотивы принятия такого решения должны быть отражены в протоколе заседания президиума.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lastRenderedPageBreak/>
        <w:t xml:space="preserve">23. По итогам рассмотрения вопроса, предусмотренного </w:t>
      </w:r>
      <w:hyperlink w:anchor="Par261" w:history="1">
        <w:r w:rsidRPr="009C5BB7">
          <w:t>подпунктом "в" пункта 6</w:t>
        </w:r>
      </w:hyperlink>
      <w:r w:rsidRPr="009C5BB7">
        <w:t xml:space="preserve"> настоящего Положения, президиум принимает соответствующее решение.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24. Для исполнения решений президиума могут быть подготовлены проекты нормативных правовых актов Владимирской области, решений или поручений Губернатора области, которые в установленном порядке представляются на рассмотрение Губернатора области.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25. Решения президиума по вопросам, указанным в </w:t>
      </w:r>
      <w:hyperlink w:anchor="Par253" w:history="1">
        <w:r w:rsidRPr="009C5BB7">
          <w:t>пункте 6</w:t>
        </w:r>
      </w:hyperlink>
      <w:r w:rsidRPr="009C5BB7">
        <w:t xml:space="preserve"> настоящего Положения, принимаются тайным голосованием (если президиум не примет иное решение) простым большинством голосов присутствующих на заседании членов президиума.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26. Решения президиума оформляются протоколами, которые подписывают члены президиума, принимавшие участие в его заседании. Решения президиума, за исключением решения, принимаемого по итогам рассмотрения вопроса, указанного в </w:t>
      </w:r>
      <w:hyperlink w:anchor="Par258" w:history="1">
        <w:r w:rsidRPr="009C5BB7">
          <w:t>абзаце втором подпункта "б" пункта 6</w:t>
        </w:r>
      </w:hyperlink>
      <w:r w:rsidRPr="009C5BB7">
        <w:t xml:space="preserve"> настоящего Положения, для Губернатора области (руководителя государственного органа) носят рекомендательный характер. Решение, принимаемое по итогам рассмотрения вопроса, указанного в </w:t>
      </w:r>
      <w:hyperlink w:anchor="Par258" w:history="1">
        <w:r w:rsidRPr="009C5BB7">
          <w:t>абзаце втором подпункта "б" пункта 6</w:t>
        </w:r>
      </w:hyperlink>
      <w:r w:rsidRPr="009C5BB7">
        <w:t xml:space="preserve"> настоящего Положения, носит обязательный характер.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27. В протоколе заседания президиума указываются: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а) дата заседания президиума, фамилии, имена, отчества членов президиума и других лиц, присутствующих на заседании;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б) формулировка каждого из рассматриваемых на заседании президиума вопросов с указанием фамилии, имени, отчества, должности лица, замещающего отдельную государственную должность,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в) предъявляемые к лицу, замещающему отдельную государственную должность, претензии, материалы, на которых они основываются;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г) содержание пояснений лица, замещающего отдельную государственную должность, и других лиц по существу предъявляемых претензий;</w:t>
      </w:r>
    </w:p>
    <w:p w:rsidR="001E2648" w:rsidRPr="009C5BB7" w:rsidRDefault="001E2648" w:rsidP="001E2648">
      <w:pPr>
        <w:pStyle w:val="ConsPlusNormal"/>
        <w:ind w:firstLine="540"/>
        <w:jc w:val="both"/>
      </w:pPr>
      <w:proofErr w:type="spellStart"/>
      <w:r w:rsidRPr="009C5BB7">
        <w:t>д</w:t>
      </w:r>
      <w:proofErr w:type="spellEnd"/>
      <w:r w:rsidRPr="009C5BB7">
        <w:t>) фамилии, имена, отчества выступивших на заседании лиц и краткое изложение их выступлений;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е) источник информации, содержащей основания для проведения заседания президиума, дата поступления информации в государственный орган;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ж) другие сведения;</w:t>
      </w:r>
    </w:p>
    <w:p w:rsidR="001E2648" w:rsidRPr="009C5BB7" w:rsidRDefault="001E2648" w:rsidP="001E2648">
      <w:pPr>
        <w:pStyle w:val="ConsPlusNormal"/>
        <w:ind w:firstLine="540"/>
        <w:jc w:val="both"/>
      </w:pPr>
      <w:proofErr w:type="spellStart"/>
      <w:r w:rsidRPr="009C5BB7">
        <w:t>з</w:t>
      </w:r>
      <w:proofErr w:type="spellEnd"/>
      <w:r w:rsidRPr="009C5BB7">
        <w:t>) результаты голосования;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и) решение и обоснование его принятия.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28. Член президиума, несогласный с его решением, вправе в письменной форме изложить свое мнение, которое подлежит обязательному приобщению к протоколу заседания президиума и с которым должно быть ознакомлено лицо, замещающее отдельную государственную должность.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lastRenderedPageBreak/>
        <w:t>29. Копии протокола заседания президиума в 3-дневный срок со дня заседания направляются Губернатору области (руководителю государственного органа), полностью или в виде выписок из него - лицу, замещающему государственную должность, а также по решению президиума - иным заинтересованным лицам.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30. Руководитель государственного органа обязан рассмотреть протокол заседания президиума и вправе учесть в пределах своей </w:t>
      </w:r>
      <w:proofErr w:type="gramStart"/>
      <w:r w:rsidRPr="009C5BB7">
        <w:t>компетенции</w:t>
      </w:r>
      <w:proofErr w:type="gramEnd"/>
      <w:r w:rsidRPr="009C5BB7">
        <w:t xml:space="preserve"> содержащиеся в нем рекомендации при принятии решения о применении к лицу, замещающему отдельную государственную должность, меры ответственности, предусмотренной нормативными правовыми актами Российской Федерации, а также по иным вопросам организации противодействия коррупции. О рассмотрении рекомендаций президиума и принятом решении руководитель государственного органа в письменной форме уведомляет президиум в месячный срок со дня поступления к нему протокола заседания президиума. Решение руководителя государственного органа оглашается на ближайшем заседании президиума и принимается к сведению без обсуждения.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31. В случае установления президиумом признаков дисциплинарного проступка в действиях (бездействии) лица, замещающего отдельную государственную должность, информация об этом представляется руководителю государственного органа для решения вопроса о применении к лицу, замещающему отдельную государственную должность, меры ответственности, предусмотренной нормативными правовыми актами Российской Федерации.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32. В случае установления президиумом факта совершения лицом, замещающим отдельную государственную должность, действия (факта бездействия), содержащего признаки административного правонарушения или состава преступления, председатель президиума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>33. Копия протокола заседания президиума или выписка из него приобщается к личному делу лица, замещающего отдельную государственную должность,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t xml:space="preserve">34. </w:t>
      </w:r>
      <w:proofErr w:type="gramStart"/>
      <w:r w:rsidRPr="009C5BB7">
        <w:t xml:space="preserve">Выписка из решения президиума, заверенная подписью секретаря президиума и печатью государственного органа, вручается гражданину, замещавшему отдельную государственную должность, в отношении которого рассматривался вопрос, указанный в </w:t>
      </w:r>
      <w:hyperlink w:anchor="Par258" w:history="1">
        <w:r w:rsidRPr="009C5BB7">
          <w:t>абзаце втором подпункта "б" пункта 6</w:t>
        </w:r>
      </w:hyperlink>
      <w:r w:rsidRPr="009C5BB7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президиума.</w:t>
      </w:r>
      <w:proofErr w:type="gramEnd"/>
    </w:p>
    <w:p w:rsidR="001E2648" w:rsidRPr="009C5BB7" w:rsidRDefault="001E2648" w:rsidP="001E2648">
      <w:pPr>
        <w:pStyle w:val="ConsPlusNormal"/>
        <w:ind w:firstLine="540"/>
        <w:jc w:val="both"/>
      </w:pPr>
      <w:r w:rsidRPr="009C5BB7">
        <w:lastRenderedPageBreak/>
        <w:t>35. Организационно-техническое и документационное обеспечение деятельности президиума, а также информирование членов президиума о вопросах, включенных в повестку дня, о дате, времени и месте проведения заседания, ознакомление членов президиума с материалами, представляемыми для обсуждения на заседании президиума, осуществляются управлением по вопросам противодействия коррупции администрации области.</w:t>
      </w:r>
    </w:p>
    <w:p w:rsidR="001E2648" w:rsidRPr="009C5BB7" w:rsidRDefault="001E2648" w:rsidP="001E2648">
      <w:pPr>
        <w:pStyle w:val="ConsPlusNormal"/>
        <w:jc w:val="both"/>
      </w:pPr>
    </w:p>
    <w:p w:rsidR="001E2648" w:rsidRPr="009C5BB7" w:rsidRDefault="001E2648" w:rsidP="001E2648">
      <w:pPr>
        <w:pStyle w:val="ConsPlusNormal"/>
        <w:jc w:val="both"/>
      </w:pPr>
    </w:p>
    <w:p w:rsidR="001E2648" w:rsidRPr="009C5BB7" w:rsidRDefault="001E2648" w:rsidP="001E2648"/>
    <w:p w:rsidR="00222220" w:rsidRDefault="00222220"/>
    <w:sectPr w:rsidR="00222220" w:rsidSect="00B5123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648"/>
    <w:rsid w:val="001E2648"/>
    <w:rsid w:val="0022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F3AAEDA703BEF5D7B388460FC4E3703045A7938AB81D80EF7D636C48C7545DD5369B9A79F02l931I" TargetMode="External"/><Relationship Id="rId13" Type="http://schemas.openxmlformats.org/officeDocument/2006/relationships/hyperlink" Target="consultantplus://offline/ref=9E0F3AAEDA703BEF5D7B26897690103D0007037434A2888856A88D6B93857F129A1C30F8lE3BI" TargetMode="External"/><Relationship Id="rId18" Type="http://schemas.openxmlformats.org/officeDocument/2006/relationships/hyperlink" Target="consultantplus://offline/ref=9E0F3AAEDA703BEF5D7B26897690103D0008067135A8888856A88D6B93l835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E0F3AAEDA703BEF5D7B26897690103D000A017633AA888856A88D6B93857F129A1C30FBE3920390l033I" TargetMode="External"/><Relationship Id="rId12" Type="http://schemas.openxmlformats.org/officeDocument/2006/relationships/hyperlink" Target="consultantplus://offline/ref=9E0F3AAEDA703BEF5D7B26897690103D0008067132AF888856A88D6B93857F129A1C30FBE3920293l03AI" TargetMode="External"/><Relationship Id="rId17" Type="http://schemas.openxmlformats.org/officeDocument/2006/relationships/hyperlink" Target="consultantplus://offline/ref=9E0F3AAEDA703BEF5D7B26897690103D0008067132AF888856A88D6B93857F129A1C30FBE3920293l03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0F3AAEDA703BEF5D7B26897690103D0008067132AF888856A88D6B93857F129A1C30FBE3920293l03A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F3AAEDA703BEF5D7B26897690103D0007067C33A9888856A88D6B93857F129A1C30FBE3920390l031I" TargetMode="External"/><Relationship Id="rId11" Type="http://schemas.openxmlformats.org/officeDocument/2006/relationships/hyperlink" Target="consultantplus://offline/ref=9E0F3AAEDA703BEF5D7B26897690103D0008067135A8888856A88D6B93l835I" TargetMode="External"/><Relationship Id="rId5" Type="http://schemas.openxmlformats.org/officeDocument/2006/relationships/hyperlink" Target="consultantplus://offline/ref=9E0F3AAEDA703BEF5D7B26897690103D0008067132AF888856A88D6B93l835I" TargetMode="External"/><Relationship Id="rId15" Type="http://schemas.openxmlformats.org/officeDocument/2006/relationships/hyperlink" Target="consultantplus://offline/ref=9E0F3AAEDA703BEF5D7B388460FC4E3703045A7939A883DA0EF7D636C48C7545DD5369B9A79F029102E880l23DI" TargetMode="External"/><Relationship Id="rId10" Type="http://schemas.openxmlformats.org/officeDocument/2006/relationships/hyperlink" Target="consultantplus://offline/ref=9E0F3AAEDA703BEF5D7B388460FC4E3703045A7939A883DA0EF7D636C48C7545DD5369B9A79F029102E886l23EI" TargetMode="External"/><Relationship Id="rId19" Type="http://schemas.openxmlformats.org/officeDocument/2006/relationships/hyperlink" Target="consultantplus://offline/ref=9E0F3AAEDA703BEF5D7B26897690103D0008067135A8888856A88D6B93l835I" TargetMode="External"/><Relationship Id="rId4" Type="http://schemas.openxmlformats.org/officeDocument/2006/relationships/hyperlink" Target="consultantplus://offline/ref=9E0F3AAEDA703BEF5D7B26897690103D0007037434A2888856A88D6B93l835I" TargetMode="External"/><Relationship Id="rId9" Type="http://schemas.openxmlformats.org/officeDocument/2006/relationships/hyperlink" Target="consultantplus://offline/ref=9E0F3AAEDA703BEF5D7B388460FC4E3703045A7939A883DA0EF7D636C48C7545lD3DI" TargetMode="External"/><Relationship Id="rId14" Type="http://schemas.openxmlformats.org/officeDocument/2006/relationships/hyperlink" Target="consultantplus://offline/ref=9E0F3AAEDA703BEF5D7B388460FC4E3703045A7939A883DA0EF7D636C48C7545DD5369B9A79F029102E880l23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4404</Words>
  <Characters>25105</Characters>
  <Application>Microsoft Office Word</Application>
  <DocSecurity>0</DocSecurity>
  <Lines>209</Lines>
  <Paragraphs>58</Paragraphs>
  <ScaleCrop>false</ScaleCrop>
  <Company/>
  <LinksUpToDate>false</LinksUpToDate>
  <CharactersWithSpaces>29451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2015-11-10T10:51:00Z</dcterms:created>
  <dcterms:modified xsi:type="dcterms:W3CDTF">2015-11-10T10:52:00Z</dcterms:modified>
</cp:coreProperties>
</file>