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025A7" w:rsidRPr="00A025A7" w:rsidTr="00E43CA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43CA6" w:rsidRPr="00A025A7" w:rsidRDefault="00E43CA6">
            <w:pPr>
              <w:pStyle w:val="ConsPlusNormal"/>
            </w:pPr>
            <w:r w:rsidRPr="00A025A7">
              <w:t>30 декабря 2004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43CA6" w:rsidRPr="00A025A7" w:rsidRDefault="00E43CA6">
            <w:pPr>
              <w:pStyle w:val="ConsPlusNormal"/>
              <w:jc w:val="right"/>
            </w:pPr>
            <w:r w:rsidRPr="00A025A7">
              <w:t>N 259-ОЗ</w:t>
            </w:r>
          </w:p>
        </w:tc>
      </w:tr>
    </w:tbl>
    <w:p w:rsidR="00E43CA6" w:rsidRPr="00A025A7" w:rsidRDefault="00E43C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3CA6" w:rsidRPr="00A025A7" w:rsidRDefault="00E43CA6">
      <w:pPr>
        <w:pStyle w:val="ConsPlusNormal"/>
        <w:jc w:val="both"/>
      </w:pPr>
    </w:p>
    <w:p w:rsidR="00E43CA6" w:rsidRPr="00A025A7" w:rsidRDefault="00E43CA6">
      <w:pPr>
        <w:pStyle w:val="ConsPlusTitle"/>
        <w:jc w:val="center"/>
      </w:pPr>
      <w:r w:rsidRPr="00A025A7">
        <w:t>ВЛАДИМИРСКАЯ ОБЛАСТЬ</w:t>
      </w:r>
    </w:p>
    <w:p w:rsidR="00E43CA6" w:rsidRPr="00A025A7" w:rsidRDefault="00E43CA6">
      <w:pPr>
        <w:pStyle w:val="ConsPlusTitle"/>
        <w:jc w:val="center"/>
      </w:pPr>
    </w:p>
    <w:p w:rsidR="00E43CA6" w:rsidRPr="00A025A7" w:rsidRDefault="00E43CA6">
      <w:pPr>
        <w:pStyle w:val="ConsPlusTitle"/>
        <w:jc w:val="center"/>
      </w:pPr>
      <w:r w:rsidRPr="00A025A7">
        <w:t>ЗАКОН</w:t>
      </w:r>
    </w:p>
    <w:p w:rsidR="00E43CA6" w:rsidRPr="00A025A7" w:rsidRDefault="00E43CA6">
      <w:pPr>
        <w:pStyle w:val="ConsPlusTitle"/>
        <w:jc w:val="center"/>
      </w:pPr>
    </w:p>
    <w:p w:rsidR="00E43CA6" w:rsidRPr="00A025A7" w:rsidRDefault="00E43CA6">
      <w:pPr>
        <w:pStyle w:val="ConsPlusTitle"/>
        <w:jc w:val="center"/>
      </w:pPr>
      <w:r w:rsidRPr="00A025A7">
        <w:t>О СТАВКАХ НАЛОГА НА ИГОРНЫЙ БИЗНЕС</w:t>
      </w:r>
    </w:p>
    <w:p w:rsidR="00E43CA6" w:rsidRPr="00A025A7" w:rsidRDefault="00E43CA6">
      <w:pPr>
        <w:pStyle w:val="ConsPlusNormal"/>
        <w:jc w:val="both"/>
      </w:pPr>
    </w:p>
    <w:p w:rsidR="00E43CA6" w:rsidRPr="00A025A7" w:rsidRDefault="00E43CA6">
      <w:pPr>
        <w:pStyle w:val="ConsPlusNormal"/>
        <w:jc w:val="right"/>
      </w:pPr>
      <w:bookmarkStart w:id="0" w:name="_GoBack"/>
      <w:proofErr w:type="gramStart"/>
      <w:r w:rsidRPr="00A025A7">
        <w:t>Принят</w:t>
      </w:r>
      <w:proofErr w:type="gramEnd"/>
    </w:p>
    <w:p w:rsidR="00E43CA6" w:rsidRPr="00A025A7" w:rsidRDefault="00E43CA6">
      <w:pPr>
        <w:pStyle w:val="ConsPlusNormal"/>
        <w:jc w:val="right"/>
      </w:pPr>
      <w:r w:rsidRPr="00A025A7">
        <w:t>постановлением</w:t>
      </w:r>
    </w:p>
    <w:p w:rsidR="00E43CA6" w:rsidRPr="00A025A7" w:rsidRDefault="00E43CA6">
      <w:pPr>
        <w:pStyle w:val="ConsPlusNormal"/>
        <w:jc w:val="right"/>
      </w:pPr>
      <w:r w:rsidRPr="00A025A7">
        <w:t>Законодательного Собрания</w:t>
      </w:r>
    </w:p>
    <w:p w:rsidR="00E43CA6" w:rsidRPr="00A025A7" w:rsidRDefault="00E43CA6">
      <w:pPr>
        <w:pStyle w:val="ConsPlusNormal"/>
        <w:jc w:val="right"/>
      </w:pPr>
      <w:r w:rsidRPr="00A025A7">
        <w:t>Владимирской области</w:t>
      </w:r>
    </w:p>
    <w:p w:rsidR="00E43CA6" w:rsidRPr="00A025A7" w:rsidRDefault="00E43CA6">
      <w:pPr>
        <w:pStyle w:val="ConsPlusNormal"/>
        <w:jc w:val="right"/>
      </w:pPr>
      <w:r w:rsidRPr="00A025A7">
        <w:t>от 22 декабря 2004 года N 821</w:t>
      </w:r>
    </w:p>
    <w:bookmarkEnd w:id="0"/>
    <w:p w:rsidR="00E43CA6" w:rsidRPr="00A025A7" w:rsidRDefault="00E43CA6">
      <w:pPr>
        <w:spacing w:after="1"/>
      </w:pPr>
    </w:p>
    <w:p w:rsidR="00E43CA6" w:rsidRPr="00A025A7" w:rsidRDefault="00E43CA6">
      <w:pPr>
        <w:pStyle w:val="ConsPlusNormal"/>
        <w:jc w:val="both"/>
      </w:pPr>
    </w:p>
    <w:p w:rsidR="00E43CA6" w:rsidRPr="00A025A7" w:rsidRDefault="00E43CA6">
      <w:pPr>
        <w:pStyle w:val="ConsPlusNormal"/>
        <w:ind w:firstLine="540"/>
        <w:jc w:val="both"/>
        <w:outlineLvl w:val="0"/>
      </w:pPr>
      <w:r w:rsidRPr="00A025A7">
        <w:t>Статья 1</w:t>
      </w:r>
    </w:p>
    <w:p w:rsidR="00E43CA6" w:rsidRPr="00A025A7" w:rsidRDefault="00E43CA6">
      <w:pPr>
        <w:pStyle w:val="ConsPlusNormal"/>
        <w:ind w:firstLine="540"/>
        <w:jc w:val="both"/>
      </w:pPr>
      <w:r w:rsidRPr="00A025A7">
        <w:t xml:space="preserve">(в ред. </w:t>
      </w:r>
      <w:hyperlink r:id="rId5" w:history="1">
        <w:r w:rsidRPr="00A025A7">
          <w:t>Закона</w:t>
        </w:r>
      </w:hyperlink>
      <w:r w:rsidRPr="00A025A7">
        <w:t xml:space="preserve"> Владимирской области от 27.12.2017 N 132-ОЗ)</w:t>
      </w:r>
    </w:p>
    <w:p w:rsidR="00E43CA6" w:rsidRPr="00A025A7" w:rsidRDefault="00E43CA6">
      <w:pPr>
        <w:pStyle w:val="ConsPlusNormal"/>
        <w:jc w:val="both"/>
      </w:pPr>
    </w:p>
    <w:p w:rsidR="00E43CA6" w:rsidRPr="00A025A7" w:rsidRDefault="00E43CA6">
      <w:pPr>
        <w:pStyle w:val="ConsPlusNormal"/>
        <w:ind w:firstLine="540"/>
        <w:jc w:val="both"/>
      </w:pPr>
      <w:r w:rsidRPr="00A025A7">
        <w:t>Установить на территории Владимирской области ставки налога на игорный бизнес в следующих размерах:</w:t>
      </w:r>
    </w:p>
    <w:p w:rsidR="00E43CA6" w:rsidRPr="00A025A7" w:rsidRDefault="00E43CA6">
      <w:pPr>
        <w:pStyle w:val="ConsPlusNormal"/>
        <w:spacing w:before="220"/>
        <w:ind w:firstLine="540"/>
        <w:jc w:val="both"/>
      </w:pPr>
      <w:r w:rsidRPr="00A025A7">
        <w:t>1) за один процессинговый центр букмекерской конторы - 250000 рублей;</w:t>
      </w:r>
    </w:p>
    <w:p w:rsidR="00E43CA6" w:rsidRPr="00A025A7" w:rsidRDefault="00E43CA6">
      <w:pPr>
        <w:pStyle w:val="ConsPlusNormal"/>
        <w:spacing w:before="220"/>
        <w:ind w:firstLine="540"/>
        <w:jc w:val="both"/>
      </w:pPr>
      <w:r w:rsidRPr="00A025A7">
        <w:t>2) за один процессинговый центр тотализатора - 250000 рублей;</w:t>
      </w:r>
    </w:p>
    <w:p w:rsidR="00E43CA6" w:rsidRPr="00A025A7" w:rsidRDefault="00E43CA6">
      <w:pPr>
        <w:pStyle w:val="ConsPlusNormal"/>
        <w:spacing w:before="220"/>
        <w:ind w:firstLine="540"/>
        <w:jc w:val="both"/>
      </w:pPr>
      <w:r w:rsidRPr="00A025A7">
        <w:t>3) за один процессинговый центр интерактивных ставок тотализатора - 3000000 рублей;</w:t>
      </w:r>
    </w:p>
    <w:p w:rsidR="00E43CA6" w:rsidRPr="00A025A7" w:rsidRDefault="00E43CA6">
      <w:pPr>
        <w:pStyle w:val="ConsPlusNormal"/>
        <w:spacing w:before="220"/>
        <w:ind w:firstLine="540"/>
        <w:jc w:val="both"/>
      </w:pPr>
      <w:r w:rsidRPr="00A025A7">
        <w:t>4) за один процессинговый центр интерактивных ставок букмекерской конторы - 3000000 рублей;</w:t>
      </w:r>
    </w:p>
    <w:p w:rsidR="00E43CA6" w:rsidRPr="00A025A7" w:rsidRDefault="00E43CA6">
      <w:pPr>
        <w:pStyle w:val="ConsPlusNormal"/>
        <w:spacing w:before="220"/>
        <w:ind w:firstLine="540"/>
        <w:jc w:val="both"/>
      </w:pPr>
      <w:r w:rsidRPr="00A025A7">
        <w:t>5) за один пункт приема ставок тотализатора - 14000 рублей;</w:t>
      </w:r>
    </w:p>
    <w:p w:rsidR="00E43CA6" w:rsidRPr="00A025A7" w:rsidRDefault="00E43CA6">
      <w:pPr>
        <w:pStyle w:val="ConsPlusNormal"/>
        <w:spacing w:before="220"/>
        <w:ind w:firstLine="540"/>
        <w:jc w:val="both"/>
      </w:pPr>
      <w:r w:rsidRPr="00A025A7">
        <w:t>6) за один пункт приема ставок букмекерской конторы - 14000 рублей.</w:t>
      </w:r>
    </w:p>
    <w:p w:rsidR="00E43CA6" w:rsidRPr="00A025A7" w:rsidRDefault="00E43CA6">
      <w:pPr>
        <w:pStyle w:val="ConsPlusNormal"/>
        <w:jc w:val="both"/>
      </w:pPr>
    </w:p>
    <w:p w:rsidR="00E43CA6" w:rsidRPr="00A025A7" w:rsidRDefault="00E43CA6">
      <w:pPr>
        <w:pStyle w:val="ConsPlusNormal"/>
        <w:ind w:firstLine="540"/>
        <w:jc w:val="both"/>
        <w:outlineLvl w:val="0"/>
      </w:pPr>
      <w:r w:rsidRPr="00A025A7">
        <w:t>Статья 2. Признать утратившими силу:</w:t>
      </w:r>
    </w:p>
    <w:p w:rsidR="00E43CA6" w:rsidRPr="00A025A7" w:rsidRDefault="00E43CA6">
      <w:pPr>
        <w:pStyle w:val="ConsPlusNormal"/>
        <w:spacing w:before="220"/>
        <w:ind w:firstLine="540"/>
        <w:jc w:val="both"/>
      </w:pPr>
      <w:r w:rsidRPr="00A025A7">
        <w:t xml:space="preserve">1) </w:t>
      </w:r>
      <w:hyperlink r:id="rId6" w:history="1">
        <w:r w:rsidRPr="00A025A7">
          <w:t>Закон</w:t>
        </w:r>
      </w:hyperlink>
      <w:r w:rsidRPr="00A025A7">
        <w:t xml:space="preserve"> Владимирской области от 27 марта 2003 года N 21-ОЗ "О внесении изменения в Закон Владимирской области "О ставках налога на игорный бизнес" и об установлении новых ставок налога на игорный бизнес с 2004 года" ("Владимирские ведомости", 2003, 28 марта);</w:t>
      </w:r>
    </w:p>
    <w:p w:rsidR="00E43CA6" w:rsidRPr="00A025A7" w:rsidRDefault="00E43CA6">
      <w:pPr>
        <w:pStyle w:val="ConsPlusNormal"/>
        <w:spacing w:before="220"/>
        <w:ind w:firstLine="540"/>
        <w:jc w:val="both"/>
      </w:pPr>
      <w:r w:rsidRPr="00A025A7">
        <w:t xml:space="preserve">2) </w:t>
      </w:r>
      <w:hyperlink r:id="rId7" w:history="1">
        <w:r w:rsidRPr="00A025A7">
          <w:t>Закон</w:t>
        </w:r>
      </w:hyperlink>
      <w:r w:rsidRPr="00A025A7">
        <w:t xml:space="preserve"> Владимирской области от 7 мая 2003 года N 33-ОЗ "О внесении изменений в Закон Владимирской области "О внесении изменения в Закон Владимирской области "О ставках налога на игорный бизнес" и об установлении новых ставок налога на игорный бизнес с 2004 года" ("Владимирские ведомости", 2003, 21 мая);</w:t>
      </w:r>
    </w:p>
    <w:p w:rsidR="00E43CA6" w:rsidRPr="00A025A7" w:rsidRDefault="00E43CA6">
      <w:pPr>
        <w:pStyle w:val="ConsPlusNormal"/>
        <w:spacing w:before="220"/>
        <w:ind w:firstLine="540"/>
        <w:jc w:val="both"/>
      </w:pPr>
      <w:r w:rsidRPr="00A025A7">
        <w:t xml:space="preserve">3) </w:t>
      </w:r>
      <w:hyperlink r:id="rId8" w:history="1">
        <w:r w:rsidRPr="00A025A7">
          <w:t>Закон</w:t>
        </w:r>
      </w:hyperlink>
      <w:r w:rsidRPr="00A025A7">
        <w:t xml:space="preserve"> Владимирской области от 12 ноября 2003 года N 107-ОЗ "О внесении изменения в Закон Владимирской области "О ставках налога на игорный бизнес" ("Владимирские ведомости", 2003, 26 ноября).</w:t>
      </w:r>
    </w:p>
    <w:p w:rsidR="00E43CA6" w:rsidRPr="00A025A7" w:rsidRDefault="00E43CA6">
      <w:pPr>
        <w:pStyle w:val="ConsPlusNormal"/>
        <w:jc w:val="both"/>
      </w:pPr>
    </w:p>
    <w:p w:rsidR="00E43CA6" w:rsidRPr="00A025A7" w:rsidRDefault="00E43CA6">
      <w:pPr>
        <w:pStyle w:val="ConsPlusNormal"/>
        <w:ind w:firstLine="540"/>
        <w:jc w:val="both"/>
        <w:outlineLvl w:val="0"/>
      </w:pPr>
      <w:r w:rsidRPr="00A025A7">
        <w:t xml:space="preserve">Статья 3. Настоящий Закон вступает в силу не ранее чем по истечении одного месяца со дня его официального опубликования и не ранее 1 числа очередного налогового </w:t>
      </w:r>
      <w:hyperlink r:id="rId9" w:history="1">
        <w:r w:rsidRPr="00A025A7">
          <w:t>периода</w:t>
        </w:r>
      </w:hyperlink>
      <w:r w:rsidRPr="00A025A7">
        <w:t xml:space="preserve"> и распространяется на правоотношения, возникшие с 1 января 2005 года.</w:t>
      </w:r>
    </w:p>
    <w:p w:rsidR="00E43CA6" w:rsidRPr="00A025A7" w:rsidRDefault="00E43CA6">
      <w:pPr>
        <w:pStyle w:val="ConsPlusNormal"/>
        <w:jc w:val="both"/>
      </w:pPr>
    </w:p>
    <w:p w:rsidR="00E43CA6" w:rsidRPr="00A025A7" w:rsidRDefault="00E43CA6">
      <w:pPr>
        <w:pStyle w:val="ConsPlusNormal"/>
        <w:jc w:val="right"/>
      </w:pPr>
      <w:r w:rsidRPr="00A025A7">
        <w:t>Губернатор</w:t>
      </w:r>
    </w:p>
    <w:p w:rsidR="00E43CA6" w:rsidRPr="00A025A7" w:rsidRDefault="00E43CA6">
      <w:pPr>
        <w:pStyle w:val="ConsPlusNormal"/>
        <w:jc w:val="right"/>
      </w:pPr>
      <w:r w:rsidRPr="00A025A7">
        <w:lastRenderedPageBreak/>
        <w:t>Владимирской области</w:t>
      </w:r>
    </w:p>
    <w:p w:rsidR="00E43CA6" w:rsidRPr="00A025A7" w:rsidRDefault="00E43CA6">
      <w:pPr>
        <w:pStyle w:val="ConsPlusNormal"/>
        <w:jc w:val="right"/>
      </w:pPr>
      <w:r w:rsidRPr="00A025A7">
        <w:t>Н.В.ВИНОГРАДОВ</w:t>
      </w:r>
    </w:p>
    <w:p w:rsidR="00E43CA6" w:rsidRPr="00A025A7" w:rsidRDefault="00E43CA6">
      <w:pPr>
        <w:pStyle w:val="ConsPlusNormal"/>
      </w:pPr>
      <w:r w:rsidRPr="00A025A7">
        <w:t>Владимир</w:t>
      </w:r>
    </w:p>
    <w:p w:rsidR="00E43CA6" w:rsidRPr="00A025A7" w:rsidRDefault="00E43CA6">
      <w:pPr>
        <w:pStyle w:val="ConsPlusNormal"/>
        <w:spacing w:before="220"/>
      </w:pPr>
      <w:r w:rsidRPr="00A025A7">
        <w:t>30 декабря 2004 года</w:t>
      </w:r>
    </w:p>
    <w:p w:rsidR="00E43CA6" w:rsidRPr="00A025A7" w:rsidRDefault="00E43CA6">
      <w:pPr>
        <w:pStyle w:val="ConsPlusNormal"/>
        <w:spacing w:before="220"/>
      </w:pPr>
      <w:r w:rsidRPr="00A025A7">
        <w:t>N 259-ОЗ</w:t>
      </w:r>
    </w:p>
    <w:p w:rsidR="00E43CA6" w:rsidRDefault="00E43CA6">
      <w:pPr>
        <w:pStyle w:val="ConsPlusNormal"/>
        <w:jc w:val="both"/>
      </w:pPr>
    </w:p>
    <w:p w:rsidR="00E43CA6" w:rsidRDefault="00E43CA6">
      <w:pPr>
        <w:pStyle w:val="ConsPlusNormal"/>
        <w:jc w:val="both"/>
      </w:pPr>
    </w:p>
    <w:p w:rsidR="00E43CA6" w:rsidRDefault="00E43C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0EF0" w:rsidRDefault="005B0EF0"/>
    <w:sectPr w:rsidR="005B0EF0" w:rsidSect="00DD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A6"/>
    <w:rsid w:val="005B0EF0"/>
    <w:rsid w:val="009B716E"/>
    <w:rsid w:val="00A025A7"/>
    <w:rsid w:val="00E43CA6"/>
    <w:rsid w:val="00F4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3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3C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3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3C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61419C2FF23E977B7D78FC483EAF014100CD18F505C2CA3080499E5C3EB7D520C93974B7BAA087902CDB1928B7DA35CEt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61419C2FF23E977B7D78FC483EAF014100CD18FD07C3CF33DD43960532B5D22F963C61A6E2AC828A32DA0634B5D8C3t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61419C2FF23E977B7D78FC483EAF014100CD18FD07C2CE33DD43960532B5D22F963C61A6E2AC828A32DA0634B5D8C3t6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561419C2FF23E977B7D78FC483EAF014100CD18F504C6C13D8D14945467BBD727C66671B0ABA0879432DB183EBE8E66A785BB6DD5A4E552D1796DAAC5tA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61419C2FF23E977B7D66F15E52F10B400D9B13F703C89E64DF12C30B37BD8267866024F3EBAE8791398F4972E0D736E7CEB66DCFB8E551CCt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3300-00-535</dc:creator>
  <cp:lastModifiedBy>Котова С.А.</cp:lastModifiedBy>
  <cp:revision>2</cp:revision>
  <dcterms:created xsi:type="dcterms:W3CDTF">2021-01-14T08:45:00Z</dcterms:created>
  <dcterms:modified xsi:type="dcterms:W3CDTF">2021-01-15T07:47:00Z</dcterms:modified>
</cp:coreProperties>
</file>