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5" w:rsidRPr="00022075" w:rsidRDefault="00022075">
      <w:pPr>
        <w:pStyle w:val="ConsPlusNormal"/>
        <w:jc w:val="both"/>
        <w:outlineLvl w:val="0"/>
      </w:pPr>
    </w:p>
    <w:p w:rsidR="00022075" w:rsidRPr="00022075" w:rsidRDefault="00022075">
      <w:pPr>
        <w:pStyle w:val="ConsPlusTitle"/>
        <w:jc w:val="center"/>
        <w:outlineLvl w:val="0"/>
      </w:pPr>
      <w:r w:rsidRPr="00022075">
        <w:t>ВЛАДИМИРСКАЯ ОБЛАСТЬ</w:t>
      </w:r>
    </w:p>
    <w:p w:rsidR="00022075" w:rsidRPr="00022075" w:rsidRDefault="00022075">
      <w:pPr>
        <w:pStyle w:val="ConsPlusTitle"/>
        <w:jc w:val="center"/>
      </w:pPr>
      <w:r w:rsidRPr="00022075">
        <w:t>СОВЕТ НАРОДНЫХ ДЕПУТАТОВ КАМЕШКОВСКОГО РАЙОНА</w:t>
      </w:r>
    </w:p>
    <w:p w:rsidR="00022075" w:rsidRPr="00022075" w:rsidRDefault="00022075">
      <w:pPr>
        <w:pStyle w:val="ConsPlusTitle"/>
        <w:jc w:val="center"/>
      </w:pPr>
    </w:p>
    <w:p w:rsidR="00022075" w:rsidRPr="00022075" w:rsidRDefault="00022075">
      <w:pPr>
        <w:pStyle w:val="ConsPlusTitle"/>
        <w:jc w:val="center"/>
      </w:pPr>
      <w:r w:rsidRPr="00022075">
        <w:t>РЕШЕНИЕ</w:t>
      </w:r>
    </w:p>
    <w:p w:rsidR="00022075" w:rsidRPr="00022075" w:rsidRDefault="00022075">
      <w:pPr>
        <w:pStyle w:val="ConsPlusTitle"/>
        <w:jc w:val="center"/>
      </w:pPr>
      <w:r w:rsidRPr="00022075">
        <w:t>от 27 ноября 2012 г. N 229</w:t>
      </w:r>
    </w:p>
    <w:p w:rsidR="00022075" w:rsidRPr="00022075" w:rsidRDefault="00022075">
      <w:pPr>
        <w:pStyle w:val="ConsPlusTitle"/>
        <w:jc w:val="center"/>
      </w:pPr>
    </w:p>
    <w:p w:rsidR="00022075" w:rsidRPr="00022075" w:rsidRDefault="00022075">
      <w:pPr>
        <w:pStyle w:val="ConsPlusTitle"/>
        <w:jc w:val="center"/>
      </w:pPr>
      <w:r w:rsidRPr="00022075">
        <w:t>О ВВЕДЕНИИ В ДЕЙСТВИЕ РЕЖИМА НАЛОГООБЛОЖЕНИЯ В ВИДЕ ЕДИНОГО</w:t>
      </w:r>
    </w:p>
    <w:p w:rsidR="00022075" w:rsidRPr="00022075" w:rsidRDefault="00022075">
      <w:pPr>
        <w:pStyle w:val="ConsPlusTitle"/>
        <w:jc w:val="center"/>
      </w:pPr>
      <w:r w:rsidRPr="00022075">
        <w:t>НАЛОГА НА ВМЕНЕННЫЙ ДОХОД ДЛЯ ОТДЕЛЬНЫХ ВИДОВ ДЕЯТЕЛЬНОСТИ</w:t>
      </w:r>
    </w:p>
    <w:p w:rsidR="00022075" w:rsidRPr="00022075" w:rsidRDefault="00022075">
      <w:pPr>
        <w:pStyle w:val="ConsPlusTitle"/>
        <w:jc w:val="center"/>
      </w:pPr>
      <w:r w:rsidRPr="00022075">
        <w:t>НА ТЕРРИТОРИИ КАМЕШКОВСКОГО РАЙОНА С 01.01.2013</w:t>
      </w:r>
    </w:p>
    <w:p w:rsidR="00022075" w:rsidRPr="00022075" w:rsidRDefault="000220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2075" w:rsidRPr="000220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Список изменяющих документов</w:t>
            </w:r>
          </w:p>
          <w:p w:rsidR="00022075" w:rsidRPr="00022075" w:rsidRDefault="00022075">
            <w:pPr>
              <w:pStyle w:val="ConsPlusNormal"/>
              <w:jc w:val="center"/>
            </w:pPr>
            <w:proofErr w:type="gramStart"/>
            <w:r w:rsidRPr="00022075">
              <w:t xml:space="preserve">(в ред. решений Совета народных депутатов </w:t>
            </w:r>
            <w:proofErr w:type="spellStart"/>
            <w:r w:rsidRPr="00022075">
              <w:t>Камешковского</w:t>
            </w:r>
            <w:proofErr w:type="spellEnd"/>
            <w:r w:rsidRPr="00022075">
              <w:t xml:space="preserve"> района</w:t>
            </w:r>
            <w:proofErr w:type="gramEnd"/>
          </w:p>
          <w:p w:rsidR="00022075" w:rsidRPr="00022075" w:rsidRDefault="00022075">
            <w:pPr>
              <w:pStyle w:val="ConsPlusNormal"/>
              <w:jc w:val="center"/>
            </w:pPr>
            <w:r w:rsidRPr="00022075">
              <w:t xml:space="preserve">от 26.11.2013 </w:t>
            </w:r>
            <w:hyperlink r:id="rId5" w:history="1">
              <w:r w:rsidRPr="00022075">
                <w:t>N 327</w:t>
              </w:r>
            </w:hyperlink>
            <w:r w:rsidRPr="00022075">
              <w:t xml:space="preserve"> (ред. 28.10.2014), от 26.12.2016 </w:t>
            </w:r>
            <w:hyperlink r:id="rId6" w:history="1">
              <w:r w:rsidRPr="00022075">
                <w:t>N 169</w:t>
              </w:r>
            </w:hyperlink>
            <w:r w:rsidRPr="00022075">
              <w:t>,</w:t>
            </w:r>
          </w:p>
          <w:p w:rsidR="00022075" w:rsidRPr="00022075" w:rsidRDefault="00022075">
            <w:pPr>
              <w:pStyle w:val="ConsPlusNormal"/>
              <w:jc w:val="center"/>
            </w:pPr>
            <w:r w:rsidRPr="00022075">
              <w:t xml:space="preserve">от 25.12.2017 </w:t>
            </w:r>
            <w:hyperlink r:id="rId7" w:history="1">
              <w:r w:rsidRPr="00022075">
                <w:t>N 331</w:t>
              </w:r>
            </w:hyperlink>
            <w:r w:rsidRPr="00022075">
              <w:t>)</w:t>
            </w:r>
          </w:p>
        </w:tc>
      </w:tr>
    </w:tbl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ind w:firstLine="540"/>
        <w:jc w:val="both"/>
      </w:pPr>
      <w:r w:rsidRPr="00022075">
        <w:t xml:space="preserve">Рассмотрев представление главы администрации района и в соответствии с Федеральным </w:t>
      </w:r>
      <w:hyperlink r:id="rId8" w:history="1">
        <w:r w:rsidRPr="00022075">
          <w:t>законом</w:t>
        </w:r>
      </w:hyperlink>
      <w:r w:rsidRPr="00022075">
        <w:t xml:space="preserve"> от 07.03.2011 N 25-ФЗ "О внесении изменения в статью 346.29 части второй Налогового кодекса Российской Федерации" Совет народных депутатов </w:t>
      </w:r>
      <w:proofErr w:type="spellStart"/>
      <w:r w:rsidRPr="00022075">
        <w:t>Камешковского</w:t>
      </w:r>
      <w:proofErr w:type="spellEnd"/>
      <w:r w:rsidRPr="00022075">
        <w:t xml:space="preserve"> района решил: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 xml:space="preserve">1. Ввести </w:t>
      </w:r>
      <w:proofErr w:type="gramStart"/>
      <w:r w:rsidRPr="00022075">
        <w:t>в действие режим налогообложения в виде единого налога на вмененный доход для отдельных видов деятельности на территории</w:t>
      </w:r>
      <w:proofErr w:type="gramEnd"/>
      <w:r w:rsidRPr="00022075">
        <w:t xml:space="preserve"> </w:t>
      </w:r>
      <w:proofErr w:type="spellStart"/>
      <w:r w:rsidRPr="00022075">
        <w:t>Камешковского</w:t>
      </w:r>
      <w:proofErr w:type="spellEnd"/>
      <w:r w:rsidRPr="00022075">
        <w:t xml:space="preserve"> района с 1 января 2013 года и применять наряду с другими режимами налогообложения, предусмотренными Налоговым </w:t>
      </w:r>
      <w:hyperlink r:id="rId9" w:history="1">
        <w:r w:rsidRPr="00022075">
          <w:t>кодексом</w:t>
        </w:r>
      </w:hyperlink>
      <w:r w:rsidRPr="00022075">
        <w:t xml:space="preserve"> Российской Федерации.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 Единый налог на вмененный доход применяется в отношении следующих видов предпринимательской деятельности: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2.1. Оказания бытовых услуг.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2.2. Оказания ветеринарных услуг.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2.3. Оказания услуг по ремонту, техническому обслуживанию и мойке автотранспортных средств.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2.4. Оказания услуг по хранению автотранспортных средств на платных стоянках.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2.5.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таких услуг.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2.7. Розничной торговли, осуществляемой через объекты стационарной торговой сети, не имеющие торговых залов, а также объекты нестационарной торговой сети.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 xml:space="preserve">2.8.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общественного питания. Для целей настоящего решения организация </w:t>
      </w:r>
      <w:r w:rsidRPr="00022075">
        <w:lastRenderedPageBreak/>
        <w:t>общественного питания с площадью зала обслуживания посетителей более 150 квадратных метров по каждому объекту общественного питания признается видом предпринимательской деятельности, в отношении которого единый налог не применяется.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2.9. Оказания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2.10. Распространения наружной рекламы с использованием рекламных конструкций.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2.11. Размещения рекламы на транспортных средствах.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2.12.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2.13.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2.14.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2.15. Реализации товаров с использованием торговых автоматов.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2.16. Развозной и разносной розничной торговли.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 xml:space="preserve">3. Определить значения коэффициента К-2 (согласно </w:t>
      </w:r>
      <w:hyperlink w:anchor="P54" w:history="1">
        <w:r w:rsidRPr="00022075">
          <w:t>приложению</w:t>
        </w:r>
      </w:hyperlink>
      <w:r w:rsidRPr="00022075">
        <w:t xml:space="preserve"> к настоящему решению).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Значение коэффициента базовой доходности К-2 корректируется на коэффициент 1,2: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- для налогоплательщиков, использующих труд наемных работников, при уровне среднемесячной заработной платы ниже официально установленной величины прожиточного минимума для трудоспособного населения на территории Владимирской области на момент предоставления отчетности;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- для налогоплательщиков, имеющих несколько объектов налогообложения по одному или нескольким видам деятельности, находящихся в нескольких отдельно расположенных местах и не использующих труд наемных работников.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В случае</w:t>
      </w:r>
      <w:proofErr w:type="gramStart"/>
      <w:r w:rsidRPr="00022075">
        <w:t>,</w:t>
      </w:r>
      <w:proofErr w:type="gramEnd"/>
      <w:r w:rsidRPr="00022075">
        <w:t xml:space="preserve"> если коэффициент К-2 превышает 1, устанавливается коэффициент К-2, равный 1.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Для налогоплательщиков, использующих труд наемных работников, при уровне среднемесячной заработной платы работников не ниже официально установленной величины прожиточного минимума для трудоспособного населения на территории Владимирской области коэффициент К-2 не корректируется.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proofErr w:type="gramStart"/>
      <w:r w:rsidRPr="00022075">
        <w:t>С целью подтверждения правильности применения коэффициента К-2 налогоплательщики при сдаче отчетности обязаны представить в налоговый орган документы, подт</w:t>
      </w:r>
      <w:bookmarkStart w:id="0" w:name="_GoBack"/>
      <w:bookmarkEnd w:id="0"/>
      <w:r w:rsidRPr="00022075">
        <w:t>верждающие выплату среднемесячной заработной платы на одного работника не ниже официально установленной величины прожиточного минимума для трудоспособного населения на территории Владимирской области на момент предоставления отчетности.</w:t>
      </w:r>
      <w:proofErr w:type="gramEnd"/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 xml:space="preserve">При этом под количеством работников понимается среднесписочная (средняя) за каждый календарный месяц налогового периода численность работающих с учетом всех работников, в </w:t>
      </w:r>
      <w:r w:rsidRPr="00022075">
        <w:lastRenderedPageBreak/>
        <w:t xml:space="preserve">том числе работающих по совместительству, договорам подряда и другим договорам гражданско-правового характера (в соответствии со </w:t>
      </w:r>
      <w:hyperlink r:id="rId10" w:history="1">
        <w:r w:rsidRPr="00022075">
          <w:t>статьей 346.27 главы 26.3</w:t>
        </w:r>
      </w:hyperlink>
      <w:r w:rsidRPr="00022075">
        <w:t xml:space="preserve"> Налогового кодекса Российской Федерации).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Расчет количества и среднемесячной заработной платы работников прилагается к декларации по единому налогу на вмененный доход для отдельных видов деятельности.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 xml:space="preserve">4. Учесть, что налогоплательщики и элементы налогообложения по данному виду налога определены </w:t>
      </w:r>
      <w:hyperlink r:id="rId11" w:history="1">
        <w:r w:rsidRPr="00022075">
          <w:t>главой 26.3</w:t>
        </w:r>
      </w:hyperlink>
      <w:r w:rsidRPr="00022075">
        <w:t xml:space="preserve"> Налогового кодекса Российской Федерации.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 xml:space="preserve">5. </w:t>
      </w:r>
      <w:proofErr w:type="gramStart"/>
      <w:r w:rsidRPr="00022075">
        <w:t xml:space="preserve">Признать утратившими силу </w:t>
      </w:r>
      <w:hyperlink r:id="rId12" w:history="1">
        <w:r w:rsidRPr="00022075">
          <w:t>решение</w:t>
        </w:r>
      </w:hyperlink>
      <w:r w:rsidRPr="00022075">
        <w:t xml:space="preserve"> </w:t>
      </w:r>
      <w:proofErr w:type="spellStart"/>
      <w:r w:rsidRPr="00022075">
        <w:t>Камешковского</w:t>
      </w:r>
      <w:proofErr w:type="spellEnd"/>
      <w:r w:rsidRPr="00022075">
        <w:t xml:space="preserve"> районного Совета народных депутатов от 23.08.2005 N 447 "О введении в действие режима налогообложения в виде единого налога на вмененный доход для отдельных видов деятельности на территории </w:t>
      </w:r>
      <w:proofErr w:type="spellStart"/>
      <w:r w:rsidRPr="00022075">
        <w:t>Камешковского</w:t>
      </w:r>
      <w:proofErr w:type="spellEnd"/>
      <w:r w:rsidRPr="00022075">
        <w:t xml:space="preserve"> района", решения Совета народных депутатов </w:t>
      </w:r>
      <w:proofErr w:type="spellStart"/>
      <w:r w:rsidRPr="00022075">
        <w:t>Камешковского</w:t>
      </w:r>
      <w:proofErr w:type="spellEnd"/>
      <w:r w:rsidRPr="00022075">
        <w:t xml:space="preserve"> района от 30.10.2007 </w:t>
      </w:r>
      <w:hyperlink r:id="rId13" w:history="1">
        <w:r w:rsidRPr="00022075">
          <w:t>N 302</w:t>
        </w:r>
      </w:hyperlink>
      <w:r w:rsidRPr="00022075">
        <w:t xml:space="preserve"> "О внесении изменений и дополнений в решение районного Совета народных депутатов от 23.08.2005 N 447 "О</w:t>
      </w:r>
      <w:proofErr w:type="gramEnd"/>
      <w:r w:rsidRPr="00022075">
        <w:t xml:space="preserve"> введении </w:t>
      </w:r>
      <w:proofErr w:type="gramStart"/>
      <w:r w:rsidRPr="00022075">
        <w:t>в действие режима налогообложения в виде единого налога на вмененный доход для отдельных видов деятельности на территории</w:t>
      </w:r>
      <w:proofErr w:type="gramEnd"/>
      <w:r w:rsidRPr="00022075">
        <w:t xml:space="preserve"> </w:t>
      </w:r>
      <w:proofErr w:type="spellStart"/>
      <w:r w:rsidRPr="00022075">
        <w:t>Камешковского</w:t>
      </w:r>
      <w:proofErr w:type="spellEnd"/>
      <w:r w:rsidRPr="00022075">
        <w:t xml:space="preserve"> района"; от 26.02.2008 </w:t>
      </w:r>
      <w:hyperlink r:id="rId14" w:history="1">
        <w:r w:rsidRPr="00022075">
          <w:t>N 378</w:t>
        </w:r>
      </w:hyperlink>
      <w:r w:rsidRPr="00022075">
        <w:t xml:space="preserve">, от 29.04.2008 </w:t>
      </w:r>
      <w:hyperlink r:id="rId15" w:history="1">
        <w:r w:rsidRPr="00022075">
          <w:t>N 405</w:t>
        </w:r>
      </w:hyperlink>
      <w:r w:rsidRPr="00022075">
        <w:t xml:space="preserve">, от 28.10.2008 </w:t>
      </w:r>
      <w:hyperlink r:id="rId16" w:history="1">
        <w:r w:rsidRPr="00022075">
          <w:t>N 479</w:t>
        </w:r>
      </w:hyperlink>
      <w:r w:rsidRPr="00022075">
        <w:t xml:space="preserve"> "О внесении изменений в решение районного Совета народных депутатов от 23.08.2005 N 447 "О введении в действие режима налогообложения в виде единого налога на вмененный доход для отдельных видов деятельности на территории </w:t>
      </w:r>
      <w:proofErr w:type="spellStart"/>
      <w:r w:rsidRPr="00022075">
        <w:t>Камешковского</w:t>
      </w:r>
      <w:proofErr w:type="spellEnd"/>
      <w:r w:rsidRPr="00022075">
        <w:t xml:space="preserve"> района"; от 27.04.2011 </w:t>
      </w:r>
      <w:hyperlink r:id="rId17" w:history="1">
        <w:r w:rsidRPr="00022075">
          <w:t>N 18</w:t>
        </w:r>
      </w:hyperlink>
      <w:r w:rsidRPr="00022075">
        <w:t xml:space="preserve">, от 24.04.2012 </w:t>
      </w:r>
      <w:hyperlink r:id="rId18" w:history="1">
        <w:r w:rsidRPr="00022075">
          <w:t>N 158</w:t>
        </w:r>
      </w:hyperlink>
      <w:r w:rsidRPr="00022075">
        <w:t xml:space="preserve"> "О внесении дополнений в решение районного Совета народных депутатов от 23.08.2005 N 447 "О введении в действие режима налогообложения в виде единого налога на вмененный доход для отдельных видов деятельности на территории </w:t>
      </w:r>
      <w:proofErr w:type="spellStart"/>
      <w:r w:rsidRPr="00022075">
        <w:t>Камешковского</w:t>
      </w:r>
      <w:proofErr w:type="spellEnd"/>
      <w:r w:rsidRPr="00022075">
        <w:t xml:space="preserve"> района".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6. Решение вступает в силу с 01.01.2013 и подлежит опубликованию в районной газете "Знамя"</w:t>
      </w: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right"/>
      </w:pPr>
      <w:r w:rsidRPr="00022075">
        <w:t xml:space="preserve">Глава </w:t>
      </w:r>
      <w:proofErr w:type="spellStart"/>
      <w:r w:rsidRPr="00022075">
        <w:t>Камешковского</w:t>
      </w:r>
      <w:proofErr w:type="spellEnd"/>
      <w:r w:rsidRPr="00022075">
        <w:t xml:space="preserve"> района</w:t>
      </w:r>
    </w:p>
    <w:p w:rsidR="00022075" w:rsidRPr="00022075" w:rsidRDefault="00022075">
      <w:pPr>
        <w:pStyle w:val="ConsPlusNormal"/>
        <w:jc w:val="right"/>
      </w:pPr>
      <w:r w:rsidRPr="00022075">
        <w:t>В.А.СЕБЕЛЕВ</w:t>
      </w: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right"/>
        <w:outlineLvl w:val="0"/>
      </w:pPr>
      <w:bookmarkStart w:id="1" w:name="P54"/>
      <w:bookmarkEnd w:id="1"/>
      <w:r w:rsidRPr="00022075">
        <w:t>Приложение</w:t>
      </w:r>
    </w:p>
    <w:p w:rsidR="00022075" w:rsidRPr="00022075" w:rsidRDefault="00022075">
      <w:pPr>
        <w:pStyle w:val="ConsPlusNormal"/>
        <w:jc w:val="right"/>
      </w:pPr>
      <w:r w:rsidRPr="00022075">
        <w:t>к решению</w:t>
      </w:r>
    </w:p>
    <w:p w:rsidR="00022075" w:rsidRPr="00022075" w:rsidRDefault="00022075">
      <w:pPr>
        <w:pStyle w:val="ConsPlusNormal"/>
        <w:jc w:val="right"/>
      </w:pPr>
      <w:r w:rsidRPr="00022075">
        <w:t>Совета народных депутатов</w:t>
      </w:r>
    </w:p>
    <w:p w:rsidR="00022075" w:rsidRPr="00022075" w:rsidRDefault="00022075">
      <w:pPr>
        <w:pStyle w:val="ConsPlusNormal"/>
        <w:jc w:val="right"/>
      </w:pPr>
      <w:proofErr w:type="spellStart"/>
      <w:r w:rsidRPr="00022075">
        <w:t>Камешковского</w:t>
      </w:r>
      <w:proofErr w:type="spellEnd"/>
      <w:r w:rsidRPr="00022075">
        <w:t xml:space="preserve"> района</w:t>
      </w:r>
    </w:p>
    <w:p w:rsidR="00022075" w:rsidRPr="00022075" w:rsidRDefault="00022075">
      <w:pPr>
        <w:pStyle w:val="ConsPlusNormal"/>
        <w:jc w:val="right"/>
      </w:pPr>
      <w:r w:rsidRPr="00022075">
        <w:t>от 27.11.2012 N 229</w:t>
      </w:r>
    </w:p>
    <w:p w:rsidR="00022075" w:rsidRPr="00022075" w:rsidRDefault="000220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2075" w:rsidRPr="000220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Список изменяющих документов</w:t>
            </w:r>
          </w:p>
          <w:p w:rsidR="00022075" w:rsidRPr="00022075" w:rsidRDefault="00022075">
            <w:pPr>
              <w:pStyle w:val="ConsPlusNormal"/>
              <w:jc w:val="center"/>
            </w:pPr>
            <w:proofErr w:type="gramStart"/>
            <w:r w:rsidRPr="00022075">
              <w:t xml:space="preserve">(в ред. решений Совета народных депутатов </w:t>
            </w:r>
            <w:proofErr w:type="spellStart"/>
            <w:r w:rsidRPr="00022075">
              <w:t>Камешковского</w:t>
            </w:r>
            <w:proofErr w:type="spellEnd"/>
            <w:r w:rsidRPr="00022075">
              <w:t xml:space="preserve"> района</w:t>
            </w:r>
            <w:proofErr w:type="gramEnd"/>
          </w:p>
          <w:p w:rsidR="00022075" w:rsidRPr="00022075" w:rsidRDefault="00022075">
            <w:pPr>
              <w:pStyle w:val="ConsPlusNormal"/>
              <w:jc w:val="center"/>
            </w:pPr>
            <w:r w:rsidRPr="00022075">
              <w:t xml:space="preserve">от 26.12.2016 </w:t>
            </w:r>
            <w:hyperlink r:id="rId19" w:history="1">
              <w:r w:rsidRPr="00022075">
                <w:t>N 169</w:t>
              </w:r>
            </w:hyperlink>
            <w:r w:rsidRPr="00022075">
              <w:t xml:space="preserve">, от 25.12.2017 </w:t>
            </w:r>
            <w:hyperlink r:id="rId20" w:history="1">
              <w:r w:rsidRPr="00022075">
                <w:t>N 331</w:t>
              </w:r>
            </w:hyperlink>
            <w:r w:rsidRPr="00022075">
              <w:t>)</w:t>
            </w:r>
          </w:p>
        </w:tc>
      </w:tr>
    </w:tbl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center"/>
        <w:outlineLvl w:val="1"/>
      </w:pPr>
      <w:r w:rsidRPr="00022075">
        <w:t>1. Значение</w:t>
      </w:r>
    </w:p>
    <w:p w:rsidR="00022075" w:rsidRPr="00022075" w:rsidRDefault="00022075">
      <w:pPr>
        <w:pStyle w:val="ConsPlusNormal"/>
        <w:jc w:val="center"/>
      </w:pPr>
      <w:r w:rsidRPr="00022075">
        <w:t>коэффициента К2-1, учитывающего совокупность</w:t>
      </w:r>
    </w:p>
    <w:p w:rsidR="00022075" w:rsidRPr="00022075" w:rsidRDefault="00022075">
      <w:pPr>
        <w:pStyle w:val="ConsPlusNormal"/>
        <w:jc w:val="center"/>
      </w:pPr>
      <w:r w:rsidRPr="00022075">
        <w:t>особенностей ведения предпринимательской деятельности</w:t>
      </w:r>
    </w:p>
    <w:p w:rsidR="00022075" w:rsidRPr="00022075" w:rsidRDefault="000220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24"/>
        <w:gridCol w:w="3912"/>
        <w:gridCol w:w="1474"/>
      </w:tblGrid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Вид деятельности</w:t>
            </w:r>
          </w:p>
        </w:tc>
        <w:tc>
          <w:tcPr>
            <w:tcW w:w="4536" w:type="dxa"/>
            <w:gridSpan w:val="2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Значение коэффициента К2-1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bottom w:val="nil"/>
            </w:tcBorders>
          </w:tcPr>
          <w:p w:rsidR="00022075" w:rsidRPr="00022075" w:rsidRDefault="00022075">
            <w:pPr>
              <w:pStyle w:val="ConsPlusNormal"/>
            </w:pPr>
            <w:r w:rsidRPr="00022075">
              <w:lastRenderedPageBreak/>
              <w:t>Оказание бытовых услуг, в том числе: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услуг в области растениеводства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головных текстильных изделий по индивидуальному заказу населения, кроме одежды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одежды из кожи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производственной одежды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и вязание прочей верхней одежды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меховых изделий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Резка, обработка и отделка камня для памятников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услуг по ковке, прессованию, объемной и листовой штамповки и профилированию листового металла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Обработка металлов и нанесение покрытий на металлы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Обработка металлических изделий механическая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Изготовление кухонной мебели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прочих готовых изделий, не включенных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машин и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электронного и оптического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прочего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Разработка строительных проектов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Строительство жилых и нежилых зданий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электромонтажных работ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прочих строительно-монтажных работ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штукатурных работ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Работы столярные и плотничные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Производство работ по внутренней отделке зданий (включая потолки, раздвижные и съемные перегородки и </w:t>
            </w:r>
            <w:r w:rsidRPr="00022075">
              <w:lastRenderedPageBreak/>
              <w:t>т.д.)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lastRenderedPageBreak/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Работы по устройству покрытий полов и облицовке стен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малярных и стекольных работ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прочих отделочных и завершающих работ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Производство кровельных работ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proofErr w:type="gramStart"/>
            <w:r w:rsidRPr="00022075">
              <w:t>Деятельность</w:t>
            </w:r>
            <w:proofErr w:type="gramEnd"/>
            <w:r w:rsidRPr="00022075">
              <w:t xml:space="preserve"> специализированная в области дизайна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Услуги портретной фотографии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Услуги в области фото- и видеосъемки событий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Аренда и лизинг грузовых транспортных средств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и аренда товаров для отдыха и спортивных товаров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видеокассет и аудиокассет, грампластинок, компакт дисков (CD), цифровых видеодисков (DVD)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мебели, электрических и неэлектрических бытовых приборов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музыкальных инструментов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Аренда и лизинг офисных машин и </w:t>
            </w:r>
            <w:r w:rsidRPr="00022075">
              <w:lastRenderedPageBreak/>
              <w:t>оборудования, включая вычислительную технику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lastRenderedPageBreak/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по уборке квартир и частных домов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по чистке и уборке жилых зданий и нежилых помещений прочая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Подметание улиц и уборка снега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по чистке и уборке прочая, не включенная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по благоустройству ландшафта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услуг по дневному уходу за детьми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Организация обрядов (свадеб, юбилеев), в </w:t>
            </w:r>
            <w:proofErr w:type="spellStart"/>
            <w:r w:rsidRPr="00022075">
              <w:t>т.ч</w:t>
            </w:r>
            <w:proofErr w:type="spellEnd"/>
            <w:r w:rsidRPr="00022075">
              <w:t>. музыкальное сопровождение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компьютеров и периферийного компьютерного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коммуникационного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электронной бытовой техники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бытовых приборов, домашнего и садового инвентаря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бытовой техники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домашнего и садового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Ремонт обуви и прочих изделий из </w:t>
            </w:r>
            <w:r w:rsidRPr="00022075">
              <w:lastRenderedPageBreak/>
              <w:t>кожи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lastRenderedPageBreak/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мебели и предметов домашнего обихода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мебели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предметов домашнего обихода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часов и ювелирных изделий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прочих предметов личного потребления и бытовых товаров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одежды и текстильных изделий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трикотажных изделий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спортивного и туристического оборудования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игрушек и подобных им изделий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металлоизделий бытового и хозяйственного назначения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металлической галантереи, ключей, номерных знаков, указателей улиц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бытовых осветительных приборов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велосипедов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Стирка и химическая чистка текстильных и меховых изделий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  <w:bottom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услуг парикмахерскими и салонами красоты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Деятельность бань и душевых по предоставлению общегигиенических </w:t>
            </w:r>
            <w:r w:rsidRPr="00022075">
              <w:lastRenderedPageBreak/>
              <w:t>услуг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lastRenderedPageBreak/>
              <w:t>0,9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саун, соляриев, салонов для снижения веса и похудения и т.п.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парикмахерских услуг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косметических услуг парикмахерскими и салонами красоты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top w:val="nil"/>
            </w:tcBorders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90.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Организация похорон и предоставление связанных с ними услуг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91.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физкультурно-оздоровительная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92.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top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93.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Иные виды предпринимательской деятельности в сфере бытовых услуг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Оказание ветеринарных услуг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ветеринарная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</w:tcPr>
          <w:p w:rsidR="00022075" w:rsidRPr="00022075" w:rsidRDefault="00022075">
            <w:pPr>
              <w:pStyle w:val="ConsPlusNormal"/>
            </w:pPr>
            <w:r w:rsidRPr="00022075"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Техническое обслуживание и ремонт автотранспортных средств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Техническое обслуживание и ремонт легковых автомобилей и легких грузовых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Техническое обслуживание и ремонт прочих автотранспортных средств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Техническое обслуживание и ремонт мотоциклов и </w:t>
            </w:r>
            <w:proofErr w:type="spellStart"/>
            <w:r w:rsidRPr="00022075">
              <w:t>мототранспортных</w:t>
            </w:r>
            <w:proofErr w:type="spellEnd"/>
            <w:r w:rsidRPr="00022075">
              <w:t xml:space="preserve"> средств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</w:t>
            </w:r>
            <w:r w:rsidRPr="00022075">
              <w:lastRenderedPageBreak/>
              <w:t>платных стоянках (за исключением штрафных автостоянок)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lastRenderedPageBreak/>
              <w:t>Оказание автотранспортных услуг по перевозке грузов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</w:tcPr>
          <w:p w:rsidR="00022075" w:rsidRPr="00022075" w:rsidRDefault="00022075">
            <w:pPr>
              <w:pStyle w:val="ConsPlusNormal"/>
            </w:pPr>
            <w:r w:rsidRPr="00022075">
              <w:t>Оказание автотранспортных услуг по перевозке пассажиров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Деятельность такси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 численностью посадочных мест одного транспортного средства до 8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 численностью посадочных мест одного транспортного средства от 8 до 16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 численностью посадочных мест одного транспортного средства от 16 и выше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0,1</w:t>
            </w:r>
          </w:p>
        </w:tc>
      </w:tr>
      <w:tr w:rsidR="00022075" w:rsidRPr="00022075">
        <w:tc>
          <w:tcPr>
            <w:tcW w:w="3061" w:type="dxa"/>
            <w:vMerge w:val="restart"/>
            <w:tcBorders>
              <w:bottom w:val="nil"/>
            </w:tcBorders>
          </w:tcPr>
          <w:p w:rsidR="00022075" w:rsidRPr="00022075" w:rsidRDefault="00022075">
            <w:pPr>
              <w:pStyle w:val="ConsPlusNormal"/>
            </w:pPr>
            <w:r w:rsidRPr="00022075"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Розничная торговля, за исключением розничной торговли товарами исключительно детского ассортимента, </w:t>
            </w:r>
            <w:proofErr w:type="spellStart"/>
            <w:r w:rsidRPr="00022075">
              <w:t>книжно</w:t>
            </w:r>
            <w:proofErr w:type="spellEnd"/>
            <w:r w:rsidRPr="00022075">
              <w:t>-журнальной продукцией, изделиями учебного назначения и канцелярскими принадлежностями, а также розничной торговли готовыми лекарственными средствами, изготовленными по назначению врача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Детский ассортимент продовольственных и непродовольственных товаров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0,8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Розничная торговля готовыми лекарственными средствами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Розничная торговля исключительно </w:t>
            </w:r>
            <w:proofErr w:type="spellStart"/>
            <w:r w:rsidRPr="00022075">
              <w:t>книжно</w:t>
            </w:r>
            <w:proofErr w:type="spellEnd"/>
            <w:r w:rsidRPr="00022075">
              <w:t>-журнальной продукцией, изделиями учебного назначения и канцелярскими принадлежностями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blPrEx>
          <w:tblBorders>
            <w:insideH w:val="nil"/>
          </w:tblBorders>
        </w:tblPrEx>
        <w:tc>
          <w:tcPr>
            <w:tcW w:w="3061" w:type="dxa"/>
            <w:vMerge/>
            <w:tcBorders>
              <w:bottom w:val="nil"/>
            </w:tcBorders>
          </w:tcPr>
          <w:p w:rsidR="00022075" w:rsidRPr="00022075" w:rsidRDefault="00022075"/>
        </w:tc>
        <w:tc>
          <w:tcPr>
            <w:tcW w:w="624" w:type="dxa"/>
            <w:tcBorders>
              <w:bottom w:val="nil"/>
            </w:tcBorders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5.</w:t>
            </w:r>
          </w:p>
        </w:tc>
        <w:tc>
          <w:tcPr>
            <w:tcW w:w="3912" w:type="dxa"/>
            <w:tcBorders>
              <w:bottom w:val="nil"/>
            </w:tcBorders>
          </w:tcPr>
          <w:p w:rsidR="00022075" w:rsidRPr="00022075" w:rsidRDefault="00022075">
            <w:pPr>
              <w:pStyle w:val="ConsPlusNormal"/>
            </w:pPr>
            <w:r w:rsidRPr="00022075">
              <w:t>Розничная торговля через магазины системы потребительской кооперации, расположенные в прочих населенных пунктах с численностью населения менее 3 тыс. чел.</w:t>
            </w:r>
          </w:p>
        </w:tc>
        <w:tc>
          <w:tcPr>
            <w:tcW w:w="1474" w:type="dxa"/>
            <w:tcBorders>
              <w:bottom w:val="nil"/>
            </w:tcBorders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0,9</w:t>
            </w:r>
          </w:p>
        </w:tc>
      </w:tr>
      <w:tr w:rsidR="00022075" w:rsidRPr="0002207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22075" w:rsidRPr="00022075" w:rsidRDefault="00022075">
            <w:pPr>
              <w:pStyle w:val="ConsPlusNormal"/>
              <w:jc w:val="both"/>
            </w:pPr>
            <w:r w:rsidRPr="00022075">
              <w:t xml:space="preserve">(в ред. </w:t>
            </w:r>
            <w:hyperlink r:id="rId21" w:history="1">
              <w:r w:rsidRPr="00022075">
                <w:t>решения</w:t>
              </w:r>
            </w:hyperlink>
            <w:r w:rsidRPr="00022075">
              <w:t xml:space="preserve"> Совета народных депутатов </w:t>
            </w:r>
            <w:proofErr w:type="spellStart"/>
            <w:r w:rsidRPr="00022075">
              <w:t>Камешковского</w:t>
            </w:r>
            <w:proofErr w:type="spellEnd"/>
            <w:r w:rsidRPr="00022075">
              <w:t xml:space="preserve"> района от 25.12.2017 N 331)</w:t>
            </w:r>
          </w:p>
        </w:tc>
      </w:tr>
      <w:tr w:rsidR="00022075" w:rsidRPr="00022075">
        <w:tc>
          <w:tcPr>
            <w:tcW w:w="3061" w:type="dxa"/>
            <w:vMerge w:val="restart"/>
          </w:tcPr>
          <w:p w:rsidR="00022075" w:rsidRPr="00022075" w:rsidRDefault="00022075">
            <w:pPr>
              <w:pStyle w:val="ConsPlusNormal"/>
            </w:pPr>
            <w:r w:rsidRPr="00022075">
              <w:t xml:space="preserve">Розничная торговля, осуществляемая через объекты стационарной торговой сети, не имеющие </w:t>
            </w:r>
            <w:r w:rsidRPr="00022075">
              <w:lastRenderedPageBreak/>
              <w:t>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lastRenderedPageBreak/>
              <w:t>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Киоск или иной объект стационарной торговой сети для торговли </w:t>
            </w:r>
            <w:proofErr w:type="spellStart"/>
            <w:r w:rsidRPr="00022075">
              <w:t>газетно</w:t>
            </w:r>
            <w:proofErr w:type="spellEnd"/>
            <w:r w:rsidRPr="00022075">
              <w:t>-журнальной продукцией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Контейнер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Приспособления контейнерного типа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Автолавка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Автомагазин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Фургон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Иные объекты развозной торговли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Палатка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9.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Торговое место на рынке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10.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Торговое место на открытом рынке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Иные объекты нестационарной торговой сети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 w:val="restart"/>
          </w:tcPr>
          <w:p w:rsidR="00022075" w:rsidRPr="00022075" w:rsidRDefault="00022075">
            <w:pPr>
              <w:pStyle w:val="ConsPlusNormal"/>
            </w:pPr>
            <w:r w:rsidRPr="00022075"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Столовая общедоступная;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0,3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2.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Ресторан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3.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Кафе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4.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Бар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5.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Закусочная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6.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Другие предприятия общественного питания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7.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Точки общественного питания, расположенные исключительно на открытой площадке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  <w:vMerge/>
          </w:tcPr>
          <w:p w:rsidR="00022075" w:rsidRPr="00022075" w:rsidRDefault="00022075"/>
        </w:tc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8.</w:t>
            </w: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  <w:r w:rsidRPr="00022075">
              <w:t>Детское кафе без реализации алкогольной продукции и пива</w:t>
            </w: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Оказание услуг общественного питания через объекты организации общественного </w:t>
            </w:r>
            <w:r w:rsidRPr="00022075">
              <w:lastRenderedPageBreak/>
              <w:t>питания, не имеющие залов обслуживания посетителей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lastRenderedPageBreak/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Распространение наружной рекламы с использованием </w:t>
            </w:r>
            <w:proofErr w:type="gramStart"/>
            <w:r w:rsidRPr="00022075">
              <w:t>рекламных</w:t>
            </w:r>
            <w:proofErr w:type="gramEnd"/>
            <w:r w:rsidRPr="00022075">
              <w:t xml:space="preserve"> с автоматической сменой изображения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Распространение наружной рекламы посредством электронных табло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Распространение рекламы на транспортных средствах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Оказание услуг по временному размещению и проживанию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</w:t>
            </w:r>
            <w:r w:rsidRPr="00022075">
              <w:lastRenderedPageBreak/>
              <w:t>каждого из них превышает 5 квадратных метров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lastRenderedPageBreak/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3061" w:type="dxa"/>
          </w:tcPr>
          <w:p w:rsidR="00022075" w:rsidRPr="00022075" w:rsidRDefault="00022075">
            <w:pPr>
              <w:pStyle w:val="ConsPlusNormal"/>
            </w:pPr>
            <w:r w:rsidRPr="00022075">
              <w:t>Оказание услуг по передаче во временное владение и (или) в пользование земельных участков площадью, превышающей 10 квадратных метров, для организации торговых ме</w:t>
            </w:r>
            <w:proofErr w:type="gramStart"/>
            <w:r w:rsidRPr="00022075">
              <w:t>ст в ст</w:t>
            </w:r>
            <w:proofErr w:type="gramEnd"/>
            <w:r w:rsidRPr="00022075">
              <w:t>ационарной торговой сети, а также для размещения объектов нестационарной торговой сети и объектов организации общественного питания, не имеющих залов обслуживания посетителей</w:t>
            </w:r>
          </w:p>
        </w:tc>
        <w:tc>
          <w:tcPr>
            <w:tcW w:w="624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3912" w:type="dxa"/>
          </w:tcPr>
          <w:p w:rsidR="00022075" w:rsidRPr="00022075" w:rsidRDefault="00022075">
            <w:pPr>
              <w:pStyle w:val="ConsPlusNormal"/>
            </w:pPr>
          </w:p>
        </w:tc>
        <w:tc>
          <w:tcPr>
            <w:tcW w:w="147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</w:tbl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center"/>
        <w:outlineLvl w:val="1"/>
      </w:pPr>
      <w:r w:rsidRPr="00022075">
        <w:t>2. Значение</w:t>
      </w:r>
    </w:p>
    <w:p w:rsidR="00022075" w:rsidRPr="00022075" w:rsidRDefault="00022075">
      <w:pPr>
        <w:pStyle w:val="ConsPlusNormal"/>
        <w:jc w:val="center"/>
      </w:pPr>
      <w:r w:rsidRPr="00022075">
        <w:t>коэффициента К2-2 в зависимости от типа</w:t>
      </w:r>
    </w:p>
    <w:p w:rsidR="00022075" w:rsidRPr="00022075" w:rsidRDefault="00022075">
      <w:pPr>
        <w:pStyle w:val="ConsPlusNormal"/>
        <w:jc w:val="center"/>
      </w:pPr>
      <w:r w:rsidRPr="00022075">
        <w:t>населенного пункта</w:t>
      </w:r>
    </w:p>
    <w:p w:rsidR="00022075" w:rsidRPr="00022075" w:rsidRDefault="000220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288"/>
      </w:tblGrid>
      <w:tr w:rsidR="00022075" w:rsidRPr="00022075"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N</w:t>
            </w:r>
          </w:p>
          <w:p w:rsidR="00022075" w:rsidRPr="00022075" w:rsidRDefault="00022075">
            <w:pPr>
              <w:pStyle w:val="ConsPlusNormal"/>
              <w:jc w:val="center"/>
            </w:pPr>
            <w:proofErr w:type="gramStart"/>
            <w:r w:rsidRPr="00022075">
              <w:t>п</w:t>
            </w:r>
            <w:proofErr w:type="gramEnd"/>
            <w:r w:rsidRPr="00022075">
              <w:t>/п</w:t>
            </w:r>
          </w:p>
        </w:tc>
        <w:tc>
          <w:tcPr>
            <w:tcW w:w="5159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Группа населенных пунктов</w:t>
            </w:r>
          </w:p>
        </w:tc>
        <w:tc>
          <w:tcPr>
            <w:tcW w:w="3288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Значения коэффициента К2-2</w:t>
            </w:r>
          </w:p>
        </w:tc>
      </w:tr>
      <w:tr w:rsidR="00022075" w:rsidRPr="00022075"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1.</w:t>
            </w:r>
          </w:p>
        </w:tc>
        <w:tc>
          <w:tcPr>
            <w:tcW w:w="5159" w:type="dxa"/>
          </w:tcPr>
          <w:p w:rsidR="00022075" w:rsidRPr="00022075" w:rsidRDefault="00022075">
            <w:pPr>
              <w:pStyle w:val="ConsPlusNormal"/>
            </w:pPr>
            <w:r w:rsidRPr="00022075">
              <w:t>Город Камешково</w:t>
            </w:r>
          </w:p>
        </w:tc>
        <w:tc>
          <w:tcPr>
            <w:tcW w:w="3288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1,0</w:t>
            </w:r>
          </w:p>
        </w:tc>
      </w:tr>
      <w:tr w:rsidR="00022075" w:rsidRPr="00022075">
        <w:tc>
          <w:tcPr>
            <w:tcW w:w="624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lastRenderedPageBreak/>
              <w:t>2.</w:t>
            </w:r>
          </w:p>
        </w:tc>
        <w:tc>
          <w:tcPr>
            <w:tcW w:w="5159" w:type="dxa"/>
          </w:tcPr>
          <w:p w:rsidR="00022075" w:rsidRPr="00022075" w:rsidRDefault="00022075">
            <w:pPr>
              <w:pStyle w:val="ConsPlusNormal"/>
            </w:pPr>
            <w:r w:rsidRPr="00022075">
              <w:t>Прочие населенные пункты</w:t>
            </w:r>
          </w:p>
        </w:tc>
        <w:tc>
          <w:tcPr>
            <w:tcW w:w="3288" w:type="dxa"/>
          </w:tcPr>
          <w:p w:rsidR="00022075" w:rsidRPr="00022075" w:rsidRDefault="00022075">
            <w:pPr>
              <w:pStyle w:val="ConsPlusNormal"/>
              <w:jc w:val="center"/>
            </w:pPr>
            <w:r w:rsidRPr="00022075">
              <w:t>0,7</w:t>
            </w:r>
          </w:p>
        </w:tc>
      </w:tr>
    </w:tbl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ind w:firstLine="540"/>
        <w:jc w:val="both"/>
      </w:pPr>
      <w:r w:rsidRPr="00022075">
        <w:t xml:space="preserve">Коэффициент К2-2 принимается </w:t>
      </w:r>
      <w:proofErr w:type="gramStart"/>
      <w:r w:rsidRPr="00022075">
        <w:t>равным</w:t>
      </w:r>
      <w:proofErr w:type="gramEnd"/>
      <w:r w:rsidRPr="00022075">
        <w:t xml:space="preserve"> 1,0: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- в отношении оказания услуг по перевозке пассажиров и грузов;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- в отношении розничной торговли, осуществляемой через объекты стационарной торговой сети, не имеющие торговых залов, и розничной торговли, осуществляемой через объекты нестационарной торговой сети;</w:t>
      </w:r>
    </w:p>
    <w:p w:rsidR="00022075" w:rsidRPr="00022075" w:rsidRDefault="00022075">
      <w:pPr>
        <w:pStyle w:val="ConsPlusNormal"/>
        <w:spacing w:before="220"/>
        <w:ind w:firstLine="540"/>
        <w:jc w:val="both"/>
      </w:pPr>
      <w:r w:rsidRPr="00022075">
        <w:t>- в отношении видов деятельности, устанавливаемых настоящим решением, осуществляемой в пределах придорожной полосы федеральной автомобильной дороги общего пользования, проходящей через территорию населенного пункта.</w:t>
      </w: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jc w:val="both"/>
      </w:pPr>
    </w:p>
    <w:p w:rsidR="00022075" w:rsidRPr="00022075" w:rsidRDefault="000220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469" w:rsidRPr="00022075" w:rsidRDefault="00E73469"/>
    <w:sectPr w:rsidR="00E73469" w:rsidRPr="00022075" w:rsidSect="00F8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75"/>
    <w:rsid w:val="00022075"/>
    <w:rsid w:val="00E73469"/>
    <w:rsid w:val="00F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1BF2B46C294B2A2CDB0C20E41E495DDFF1338AA16844AF1DFD7694DEC160E8A79E8E6FF6D67A80C19FBA585M4dDJ" TargetMode="External"/><Relationship Id="rId13" Type="http://schemas.openxmlformats.org/officeDocument/2006/relationships/hyperlink" Target="consultantplus://offline/ref=C2D1BF2B46C294B2A2CDAECF182DBA9FDEF54C36AE18861BAE808C341AE51C59DF36E9BAB93E74AA0819F9A7994FFE42M3dCJ" TargetMode="External"/><Relationship Id="rId18" Type="http://schemas.openxmlformats.org/officeDocument/2006/relationships/hyperlink" Target="consultantplus://offline/ref=C2D1BF2B46C294B2A2CDAECF182DBA9FDEF54C36A9168D1BAA808C341AE51C59DF36E9BAB93E74AA0819F9A7994FFE42M3d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D1BF2B46C294B2A2CDAECF182DBA9FDEF54C36AD10891BA58ED13E12BC105BD839B6BFBE2F74A90E07F9A58146AA1178C9056136E8E0C1542AFECDM6d2J" TargetMode="External"/><Relationship Id="rId7" Type="http://schemas.openxmlformats.org/officeDocument/2006/relationships/hyperlink" Target="consultantplus://offline/ref=C2D1BF2B46C294B2A2CDAECF182DBA9FDEF54C36AD10891BA58ED13E12BC105BD839B6BFBE2F74A90E07F9A58246AA1178C9056136E8E0C1542AFECDM6d2J" TargetMode="External"/><Relationship Id="rId12" Type="http://schemas.openxmlformats.org/officeDocument/2006/relationships/hyperlink" Target="consultantplus://offline/ref=C2D1BF2B46C294B2A2CDAECF182DBA9FDEF54C36A9168C1AAA808C341AE51C59DF36E9BAB93E74AA0819F9A7994FFE42M3dCJ" TargetMode="External"/><Relationship Id="rId17" Type="http://schemas.openxmlformats.org/officeDocument/2006/relationships/hyperlink" Target="consultantplus://offline/ref=C2D1BF2B46C294B2A2CDAECF182DBA9FDEF54C36A8198B1DA4808C341AE51C59DF36E9BAB93E74AA0819F9A7994FFE42M3d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D1BF2B46C294B2A2CDAECF182DBA9FDEF54C36AF10861BAA808C341AE51C59DF36E9BAB93E74AA0819F9A7994FFE42M3dCJ" TargetMode="External"/><Relationship Id="rId20" Type="http://schemas.openxmlformats.org/officeDocument/2006/relationships/hyperlink" Target="consultantplus://offline/ref=C2D1BF2B46C294B2A2CDAECF182DBA9FDEF54C36AD10891BA58ED13E12BC105BD839B6BFBE2F74A90E07F9A58246AA1178C9056136E8E0C1542AFECDM6d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1BF2B46C294B2A2CDAECF182DBA9FDEF54C36AD118A1FA98CD13E12BC105BD839B6BFBE2F74A90E07F9A58246AA1178C9056136E8E0C1542AFECDM6d2J" TargetMode="External"/><Relationship Id="rId11" Type="http://schemas.openxmlformats.org/officeDocument/2006/relationships/hyperlink" Target="consultantplus://offline/ref=C2D1BF2B46C294B2A2CDB0C20E41E495DFFA1038AA10844AF1DFD7694DEC160E9879B0EAFD687EAA0D0CADF4C318F3423A8208612EF4E0C1M4dAJ" TargetMode="External"/><Relationship Id="rId5" Type="http://schemas.openxmlformats.org/officeDocument/2006/relationships/hyperlink" Target="consultantplus://offline/ref=C2D1BF2B46C294B2A2CDAECF182DBA9FDEF54C36A4138F1DAD808C341AE51C59DF36E9A8B96678A80E07F8A58C19AF0469910A652EF6E2DD4828FCMCdFJ" TargetMode="External"/><Relationship Id="rId15" Type="http://schemas.openxmlformats.org/officeDocument/2006/relationships/hyperlink" Target="consultantplus://offline/ref=C2D1BF2B46C294B2A2CDAECF182DBA9FDEF54C36AE188C19A9808C341AE51C59DF36E9BAB93E74AA0819F9A7994FFE42M3dC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2D1BF2B46C294B2A2CDB0C20E41E495DFFA1038AA10844AF1DFD7694DEC160E9879B0EAF56979A35A56BDF08A4FF85E3C9E166130F4MEd0J" TargetMode="External"/><Relationship Id="rId19" Type="http://schemas.openxmlformats.org/officeDocument/2006/relationships/hyperlink" Target="consultantplus://offline/ref=C2D1BF2B46C294B2A2CDAECF182DBA9FDEF54C36AD118A1FA98CD13E12BC105BD839B6BFBE2F74A90E07F9A58246AA1178C9056136E8E0C1542AFECDM6d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1BF2B46C294B2A2CDB0C20E41E495DFFC1533AE14844AF1DFD7694DEC160E8A79E8E6FF6D67A80C19FBA585M4dDJ" TargetMode="External"/><Relationship Id="rId14" Type="http://schemas.openxmlformats.org/officeDocument/2006/relationships/hyperlink" Target="consultantplus://offline/ref=C2D1BF2B46C294B2A2CDAECF182DBA9FDEF54C36AE198E18AF808C341AE51C59DF36E9BAB93E74AA0819F9A7994FFE42M3d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2020-02-26T11:58:00Z</dcterms:created>
  <dcterms:modified xsi:type="dcterms:W3CDTF">2020-02-26T11:58:00Z</dcterms:modified>
</cp:coreProperties>
</file>