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94" w:rsidRPr="00273894" w:rsidRDefault="00273894" w:rsidP="00273894">
      <w:pPr>
        <w:pStyle w:val="ConsPlusTitle"/>
        <w:jc w:val="center"/>
        <w:outlineLvl w:val="0"/>
        <w:rPr>
          <w:rFonts w:ascii="Times New Roman" w:hAnsi="Times New Roman" w:cs="Times New Roman"/>
          <w:sz w:val="24"/>
          <w:szCs w:val="24"/>
        </w:rPr>
      </w:pPr>
      <w:r w:rsidRPr="00273894">
        <w:rPr>
          <w:rFonts w:ascii="Times New Roman" w:hAnsi="Times New Roman" w:cs="Times New Roman"/>
          <w:sz w:val="24"/>
          <w:szCs w:val="24"/>
        </w:rPr>
        <w:t>АДМИНИСТРАЦИЯ ВЛАДИМИРСКОЙ ОБЛАСТИ</w:t>
      </w:r>
    </w:p>
    <w:p w:rsidR="00273894" w:rsidRPr="00273894" w:rsidRDefault="00273894" w:rsidP="00273894">
      <w:pPr>
        <w:pStyle w:val="ConsPlusTitle"/>
        <w:jc w:val="center"/>
        <w:rPr>
          <w:rFonts w:ascii="Times New Roman" w:hAnsi="Times New Roman" w:cs="Times New Roman"/>
          <w:sz w:val="24"/>
          <w:szCs w:val="24"/>
        </w:rPr>
      </w:pP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ПОСТАНОВЛЕНИЕ</w:t>
      </w: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от 21 декабря 2015 г. N 1273</w:t>
      </w:r>
    </w:p>
    <w:p w:rsidR="00273894" w:rsidRPr="00273894" w:rsidRDefault="00273894" w:rsidP="00273894">
      <w:pPr>
        <w:pStyle w:val="ConsPlusTitle"/>
        <w:jc w:val="center"/>
        <w:rPr>
          <w:rFonts w:ascii="Times New Roman" w:hAnsi="Times New Roman" w:cs="Times New Roman"/>
          <w:sz w:val="24"/>
          <w:szCs w:val="24"/>
        </w:rPr>
      </w:pP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О ВНЕСЕНИИ ИЗМЕНЕНИЙ В ПОСТАНОВЛЕНИЕ ГУБЕРНАТОРА ОБЛАСТИ</w:t>
      </w: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ОТ 11.03.2009 N 181 "О ПОРЯДКЕ ОФОРМЛЕНИЯ, ПЕРЕОФОРМЛЕНИЯ,</w:t>
      </w: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ГОСУДАРСТВЕННОЙ РЕГИСТРАЦИИ И ВЫДАЧИ ЛИЦЕНЗИЙ НА ПОЛЬЗОВАНИЕ</w:t>
      </w:r>
    </w:p>
    <w:p w:rsidR="00273894" w:rsidRPr="00273894" w:rsidRDefault="00273894" w:rsidP="00273894">
      <w:pPr>
        <w:pStyle w:val="ConsPlusTitle"/>
        <w:jc w:val="center"/>
        <w:rPr>
          <w:rFonts w:ascii="Times New Roman" w:hAnsi="Times New Roman" w:cs="Times New Roman"/>
          <w:sz w:val="24"/>
          <w:szCs w:val="24"/>
        </w:rPr>
      </w:pPr>
      <w:r w:rsidRPr="00273894">
        <w:rPr>
          <w:rFonts w:ascii="Times New Roman" w:hAnsi="Times New Roman" w:cs="Times New Roman"/>
          <w:sz w:val="24"/>
          <w:szCs w:val="24"/>
        </w:rPr>
        <w:t>УЧАСТКАМИ НЕДР МЕСТНОГО ЗНАЧЕНИЯ"</w:t>
      </w: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В соответствии с Законами Владимирской области от 10.07.2002 </w:t>
      </w:r>
      <w:hyperlink r:id="rId4" w:history="1">
        <w:r w:rsidRPr="00273894">
          <w:rPr>
            <w:rFonts w:ascii="Times New Roman" w:hAnsi="Times New Roman" w:cs="Times New Roman"/>
            <w:sz w:val="24"/>
            <w:szCs w:val="24"/>
          </w:rPr>
          <w:t>N 65-ОЗ</w:t>
        </w:r>
      </w:hyperlink>
      <w:r w:rsidRPr="00273894">
        <w:rPr>
          <w:rFonts w:ascii="Times New Roman" w:hAnsi="Times New Roman" w:cs="Times New Roman"/>
          <w:sz w:val="24"/>
          <w:szCs w:val="24"/>
        </w:rPr>
        <w:t xml:space="preserve"> "О порядке предоставления и порядке пользования участками недр местного значения на территории Владимирской области" и от 10.12.2001 </w:t>
      </w:r>
      <w:hyperlink r:id="rId5" w:history="1">
        <w:r w:rsidRPr="00273894">
          <w:rPr>
            <w:rFonts w:ascii="Times New Roman" w:hAnsi="Times New Roman" w:cs="Times New Roman"/>
            <w:sz w:val="24"/>
            <w:szCs w:val="24"/>
          </w:rPr>
          <w:t>N 129-ОЗ</w:t>
        </w:r>
      </w:hyperlink>
      <w:r w:rsidRPr="00273894">
        <w:rPr>
          <w:rFonts w:ascii="Times New Roman" w:hAnsi="Times New Roman" w:cs="Times New Roman"/>
          <w:sz w:val="24"/>
          <w:szCs w:val="24"/>
        </w:rPr>
        <w:t xml:space="preserve"> "О Губернаторе и администрации Владимирской области" постановляю:</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 Внести изменения в </w:t>
      </w:r>
      <w:hyperlink r:id="rId6" w:history="1">
        <w:r w:rsidRPr="00273894">
          <w:rPr>
            <w:rFonts w:ascii="Times New Roman" w:hAnsi="Times New Roman" w:cs="Times New Roman"/>
            <w:sz w:val="24"/>
            <w:szCs w:val="24"/>
          </w:rPr>
          <w:t>приложение</w:t>
        </w:r>
      </w:hyperlink>
      <w:r w:rsidRPr="00273894">
        <w:rPr>
          <w:rFonts w:ascii="Times New Roman" w:hAnsi="Times New Roman" w:cs="Times New Roman"/>
          <w:sz w:val="24"/>
          <w:szCs w:val="24"/>
        </w:rPr>
        <w:t xml:space="preserve"> к постановлению Губернатора области от 11.03.2009 N 181 "О порядке оформления, переоформления, государственной регистрации и выдачи лицензий на пользование участками недр местного значения":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 В </w:t>
      </w:r>
      <w:hyperlink r:id="rId7" w:history="1">
        <w:r w:rsidRPr="00273894">
          <w:rPr>
            <w:rFonts w:ascii="Times New Roman" w:hAnsi="Times New Roman" w:cs="Times New Roman"/>
            <w:sz w:val="24"/>
            <w:szCs w:val="24"/>
          </w:rPr>
          <w:t>пункте 1.1</w:t>
        </w:r>
      </w:hyperlink>
      <w:r w:rsidRPr="00273894">
        <w:rPr>
          <w:rFonts w:ascii="Times New Roman" w:hAnsi="Times New Roman" w:cs="Times New Roman"/>
          <w:sz w:val="24"/>
          <w:szCs w:val="24"/>
        </w:rPr>
        <w:t>:</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1.1.1. В </w:t>
      </w:r>
      <w:hyperlink r:id="rId8" w:history="1">
        <w:r w:rsidRPr="00273894">
          <w:rPr>
            <w:rFonts w:ascii="Times New Roman" w:hAnsi="Times New Roman" w:cs="Times New Roman"/>
            <w:sz w:val="24"/>
            <w:szCs w:val="24"/>
          </w:rPr>
          <w:t>абзаце первом</w:t>
        </w:r>
      </w:hyperlink>
      <w:r w:rsidRPr="00273894">
        <w:rPr>
          <w:rFonts w:ascii="Times New Roman" w:hAnsi="Times New Roman" w:cs="Times New Roman"/>
          <w:sz w:val="24"/>
          <w:szCs w:val="24"/>
        </w:rPr>
        <w:t xml:space="preserve"> слова ", включенных в перечень участков недр местного значения" исключить.</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1.1.2. </w:t>
      </w:r>
      <w:hyperlink r:id="rId9" w:history="1">
        <w:r w:rsidRPr="00273894">
          <w:rPr>
            <w:rFonts w:ascii="Times New Roman" w:hAnsi="Times New Roman" w:cs="Times New Roman"/>
            <w:sz w:val="24"/>
            <w:szCs w:val="24"/>
          </w:rPr>
          <w:t>Абзац второй</w:t>
        </w:r>
      </w:hyperlink>
      <w:r w:rsidRPr="00273894">
        <w:rPr>
          <w:rFonts w:ascii="Times New Roman" w:hAnsi="Times New Roman" w:cs="Times New Roman"/>
          <w:sz w:val="24"/>
          <w:szCs w:val="24"/>
        </w:rPr>
        <w:t xml:space="preserve"> после слов "формы собственности" дополнить словами ", за исключением собственников земельных участков, землепользователей, землевладельцев, арендаторов земельных участков, осуществляющих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273894">
        <w:rPr>
          <w:rFonts w:ascii="Times New Roman" w:hAnsi="Times New Roman" w:cs="Times New Roman"/>
          <w:sz w:val="24"/>
          <w:szCs w:val="24"/>
        </w:rPr>
        <w:t>извлечения</w:t>
      </w:r>
      <w:proofErr w:type="gramEnd"/>
      <w:r w:rsidRPr="00273894">
        <w:rPr>
          <w:rFonts w:ascii="Times New Roman" w:hAnsi="Times New Roman" w:cs="Times New Roman"/>
          <w:sz w:val="24"/>
          <w:szCs w:val="24"/>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1.2. </w:t>
      </w:r>
      <w:hyperlink r:id="rId10" w:history="1">
        <w:r w:rsidRPr="00273894">
          <w:rPr>
            <w:rFonts w:ascii="Times New Roman" w:hAnsi="Times New Roman" w:cs="Times New Roman"/>
            <w:sz w:val="24"/>
            <w:szCs w:val="24"/>
          </w:rPr>
          <w:t>Наименование раздела 2</w:t>
        </w:r>
      </w:hyperlink>
      <w:r w:rsidRPr="00273894">
        <w:rPr>
          <w:rFonts w:ascii="Times New Roman" w:hAnsi="Times New Roman" w:cs="Times New Roman"/>
          <w:sz w:val="24"/>
          <w:szCs w:val="24"/>
        </w:rPr>
        <w:t xml:space="preserve"> "Механизм оформления и выдачи лицензии" дополнить словами "в отношении участков недр, содержащих ОПИ".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1.3. В </w:t>
      </w:r>
      <w:hyperlink r:id="rId11" w:history="1">
        <w:r w:rsidRPr="00273894">
          <w:rPr>
            <w:rFonts w:ascii="Times New Roman" w:hAnsi="Times New Roman" w:cs="Times New Roman"/>
            <w:sz w:val="24"/>
            <w:szCs w:val="24"/>
          </w:rPr>
          <w:t>пункте 2.1</w:t>
        </w:r>
      </w:hyperlink>
      <w:r w:rsidRPr="00273894">
        <w:rPr>
          <w:rFonts w:ascii="Times New Roman" w:hAnsi="Times New Roman" w:cs="Times New Roman"/>
          <w:sz w:val="24"/>
          <w:szCs w:val="24"/>
        </w:rPr>
        <w:t>:</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1.3.1. В </w:t>
      </w:r>
      <w:hyperlink r:id="rId12" w:history="1">
        <w:r w:rsidRPr="00273894">
          <w:rPr>
            <w:rFonts w:ascii="Times New Roman" w:hAnsi="Times New Roman" w:cs="Times New Roman"/>
            <w:sz w:val="24"/>
            <w:szCs w:val="24"/>
          </w:rPr>
          <w:t>абзаце втором</w:t>
        </w:r>
      </w:hyperlink>
      <w:r w:rsidRPr="00273894">
        <w:rPr>
          <w:rFonts w:ascii="Times New Roman" w:hAnsi="Times New Roman" w:cs="Times New Roman"/>
          <w:sz w:val="24"/>
          <w:szCs w:val="24"/>
        </w:rPr>
        <w:t xml:space="preserve"> слова "Губернатором области" заменить словами "постановлением администрации области".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1.3.2. В </w:t>
      </w:r>
      <w:hyperlink r:id="rId13" w:history="1">
        <w:r w:rsidRPr="00273894">
          <w:rPr>
            <w:rFonts w:ascii="Times New Roman" w:hAnsi="Times New Roman" w:cs="Times New Roman"/>
            <w:sz w:val="24"/>
            <w:szCs w:val="24"/>
          </w:rPr>
          <w:t>абзаце четвертом</w:t>
        </w:r>
      </w:hyperlink>
      <w:r w:rsidRPr="00273894">
        <w:rPr>
          <w:rFonts w:ascii="Times New Roman" w:hAnsi="Times New Roman" w:cs="Times New Roman"/>
          <w:sz w:val="24"/>
          <w:szCs w:val="24"/>
        </w:rPr>
        <w:t xml:space="preserve"> слова "Губернатора области" заменить словами "администрации области".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1.4. В </w:t>
      </w:r>
      <w:hyperlink r:id="rId14" w:history="1">
        <w:r w:rsidRPr="00273894">
          <w:rPr>
            <w:rFonts w:ascii="Times New Roman" w:hAnsi="Times New Roman" w:cs="Times New Roman"/>
            <w:sz w:val="24"/>
            <w:szCs w:val="24"/>
          </w:rPr>
          <w:t>подпункте 6) пункта 2.2</w:t>
        </w:r>
      </w:hyperlink>
      <w:r w:rsidRPr="00273894">
        <w:rPr>
          <w:rFonts w:ascii="Times New Roman" w:hAnsi="Times New Roman" w:cs="Times New Roman"/>
          <w:sz w:val="24"/>
          <w:szCs w:val="24"/>
        </w:rPr>
        <w:t xml:space="preserve"> и </w:t>
      </w:r>
      <w:hyperlink r:id="rId15" w:history="1">
        <w:r w:rsidRPr="00273894">
          <w:rPr>
            <w:rFonts w:ascii="Times New Roman" w:hAnsi="Times New Roman" w:cs="Times New Roman"/>
            <w:sz w:val="24"/>
            <w:szCs w:val="24"/>
          </w:rPr>
          <w:t>подпункте 4) пункта 2.4</w:t>
        </w:r>
      </w:hyperlink>
      <w:r w:rsidRPr="00273894">
        <w:rPr>
          <w:rFonts w:ascii="Times New Roman" w:hAnsi="Times New Roman" w:cs="Times New Roman"/>
          <w:sz w:val="24"/>
          <w:szCs w:val="24"/>
        </w:rPr>
        <w:t xml:space="preserve"> слова "данные об уставном капитале и размере доли государственной собственности в нем</w:t>
      </w:r>
      <w:proofErr w:type="gramStart"/>
      <w:r w:rsidRPr="00273894">
        <w:rPr>
          <w:rFonts w:ascii="Times New Roman" w:hAnsi="Times New Roman" w:cs="Times New Roman"/>
          <w:sz w:val="24"/>
          <w:szCs w:val="24"/>
        </w:rPr>
        <w:t>,"</w:t>
      </w:r>
      <w:proofErr w:type="gramEnd"/>
      <w:r w:rsidRPr="00273894">
        <w:rPr>
          <w:rFonts w:ascii="Times New Roman" w:hAnsi="Times New Roman" w:cs="Times New Roman"/>
          <w:sz w:val="24"/>
          <w:szCs w:val="24"/>
        </w:rPr>
        <w:t xml:space="preserve"> исключить.</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1.5. </w:t>
      </w:r>
      <w:hyperlink r:id="rId16" w:history="1">
        <w:r w:rsidRPr="00273894">
          <w:rPr>
            <w:rFonts w:ascii="Times New Roman" w:hAnsi="Times New Roman" w:cs="Times New Roman"/>
            <w:sz w:val="24"/>
            <w:szCs w:val="24"/>
          </w:rPr>
          <w:t>Абзац первый пункта 2.5</w:t>
        </w:r>
      </w:hyperlink>
      <w:r w:rsidRPr="00273894">
        <w:rPr>
          <w:rFonts w:ascii="Times New Roman" w:hAnsi="Times New Roman" w:cs="Times New Roman"/>
          <w:sz w:val="24"/>
          <w:szCs w:val="24"/>
        </w:rPr>
        <w:t xml:space="preserve"> дополнить предложением следующего содержания: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"Комплект документов представляется в двух экземплярах, один из которых заверяется заявителем</w:t>
      </w:r>
      <w:proofErr w:type="gramStart"/>
      <w:r w:rsidRPr="00273894">
        <w:rPr>
          <w:rFonts w:ascii="Times New Roman" w:hAnsi="Times New Roman" w:cs="Times New Roman"/>
          <w:sz w:val="24"/>
          <w:szCs w:val="24"/>
        </w:rPr>
        <w:t>.".</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1.6. В </w:t>
      </w:r>
      <w:hyperlink r:id="rId17" w:history="1">
        <w:r w:rsidRPr="00273894">
          <w:rPr>
            <w:rFonts w:ascii="Times New Roman" w:hAnsi="Times New Roman" w:cs="Times New Roman"/>
            <w:sz w:val="24"/>
            <w:szCs w:val="24"/>
          </w:rPr>
          <w:t>пункте 2.6</w:t>
        </w:r>
      </w:hyperlink>
      <w:r w:rsidRPr="00273894">
        <w:rPr>
          <w:rFonts w:ascii="Times New Roman" w:hAnsi="Times New Roman" w:cs="Times New Roman"/>
          <w:sz w:val="24"/>
          <w:szCs w:val="24"/>
        </w:rPr>
        <w:t xml:space="preserve"> по тексту слова "Губернатора области" заменить словами "администрации области".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1.7. </w:t>
      </w:r>
      <w:hyperlink r:id="rId18" w:history="1">
        <w:r w:rsidRPr="00273894">
          <w:rPr>
            <w:rFonts w:ascii="Times New Roman" w:hAnsi="Times New Roman" w:cs="Times New Roman"/>
            <w:sz w:val="24"/>
            <w:szCs w:val="24"/>
          </w:rPr>
          <w:t>Пункт 2.7</w:t>
        </w:r>
      </w:hyperlink>
      <w:r w:rsidRPr="00273894">
        <w:rPr>
          <w:rFonts w:ascii="Times New Roman" w:hAnsi="Times New Roman" w:cs="Times New Roman"/>
          <w:sz w:val="24"/>
          <w:szCs w:val="24"/>
        </w:rPr>
        <w:t xml:space="preserve"> дополнить подпунктом 5) следующего содержания: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"5) если в случае предоставления права пользования недрами данному заявителю не будут соблюдены антимонопольные требования</w:t>
      </w:r>
      <w:proofErr w:type="gramStart"/>
      <w:r w:rsidRPr="00273894">
        <w:rPr>
          <w:rFonts w:ascii="Times New Roman" w:hAnsi="Times New Roman" w:cs="Times New Roman"/>
          <w:sz w:val="24"/>
          <w:szCs w:val="24"/>
        </w:rPr>
        <w:t>.".</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1.8. В </w:t>
      </w:r>
      <w:hyperlink r:id="rId19" w:history="1">
        <w:r w:rsidRPr="00273894">
          <w:rPr>
            <w:rFonts w:ascii="Times New Roman" w:hAnsi="Times New Roman" w:cs="Times New Roman"/>
            <w:sz w:val="24"/>
            <w:szCs w:val="24"/>
          </w:rPr>
          <w:t>пункте 2.8</w:t>
        </w:r>
      </w:hyperlink>
      <w:r w:rsidRPr="00273894">
        <w:rPr>
          <w:rFonts w:ascii="Times New Roman" w:hAnsi="Times New Roman" w:cs="Times New Roman"/>
          <w:sz w:val="24"/>
          <w:szCs w:val="24"/>
        </w:rPr>
        <w:t xml:space="preserve"> по тексту слова "Губернатора области" заменить словами "администрации области".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1.9. </w:t>
      </w:r>
      <w:hyperlink r:id="rId20" w:history="1">
        <w:r w:rsidRPr="00273894">
          <w:rPr>
            <w:rFonts w:ascii="Times New Roman" w:hAnsi="Times New Roman" w:cs="Times New Roman"/>
            <w:sz w:val="24"/>
            <w:szCs w:val="24"/>
          </w:rPr>
          <w:t>Дополнить</w:t>
        </w:r>
      </w:hyperlink>
      <w:r w:rsidRPr="00273894">
        <w:rPr>
          <w:rFonts w:ascii="Times New Roman" w:hAnsi="Times New Roman" w:cs="Times New Roman"/>
          <w:sz w:val="24"/>
          <w:szCs w:val="24"/>
        </w:rPr>
        <w:t xml:space="preserve"> разделом 3 "Механизм оформления и выдачи лицензии в отношении участков недр, содержащих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273894">
        <w:rPr>
          <w:rFonts w:ascii="Times New Roman" w:hAnsi="Times New Roman" w:cs="Times New Roman"/>
          <w:sz w:val="24"/>
          <w:szCs w:val="24"/>
        </w:rPr>
        <w:t>добычи</w:t>
      </w:r>
      <w:proofErr w:type="gramEnd"/>
      <w:r w:rsidRPr="00273894">
        <w:rPr>
          <w:rFonts w:ascii="Times New Roman" w:hAnsi="Times New Roman" w:cs="Times New Roman"/>
          <w:sz w:val="24"/>
          <w:szCs w:val="24"/>
        </w:rPr>
        <w:t xml:space="preserve"> которых составляет не более 500 кубических метров в сутки" следующего содержания:</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lastRenderedPageBreak/>
        <w:t>"3. Механизм оформления и выдачи лицензии в отношении</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участков недр, содержащих подземные воды, которые</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используются для целей питьевого и хозяйственно-бытового</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водоснабжения или технологического обеспечения водой</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 xml:space="preserve">объектов промышленности либо объектов </w:t>
      </w:r>
      <w:proofErr w:type="gramStart"/>
      <w:r w:rsidRPr="00273894">
        <w:rPr>
          <w:rFonts w:ascii="Times New Roman" w:hAnsi="Times New Roman" w:cs="Times New Roman"/>
          <w:sz w:val="24"/>
          <w:szCs w:val="24"/>
        </w:rPr>
        <w:t>сельскохозяйственного</w:t>
      </w:r>
      <w:proofErr w:type="gramEnd"/>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 xml:space="preserve">назначения и объем </w:t>
      </w:r>
      <w:proofErr w:type="gramStart"/>
      <w:r w:rsidRPr="00273894">
        <w:rPr>
          <w:rFonts w:ascii="Times New Roman" w:hAnsi="Times New Roman" w:cs="Times New Roman"/>
          <w:sz w:val="24"/>
          <w:szCs w:val="24"/>
        </w:rPr>
        <w:t>добычи</w:t>
      </w:r>
      <w:proofErr w:type="gramEnd"/>
      <w:r w:rsidRPr="00273894">
        <w:rPr>
          <w:rFonts w:ascii="Times New Roman" w:hAnsi="Times New Roman" w:cs="Times New Roman"/>
          <w:sz w:val="24"/>
          <w:szCs w:val="24"/>
        </w:rPr>
        <w:t xml:space="preserve"> которых составляет не более</w:t>
      </w:r>
    </w:p>
    <w:p w:rsidR="00273894" w:rsidRPr="00273894" w:rsidRDefault="00273894" w:rsidP="00273894">
      <w:pPr>
        <w:pStyle w:val="ConsPlusNormal"/>
        <w:jc w:val="center"/>
        <w:rPr>
          <w:rFonts w:ascii="Times New Roman" w:hAnsi="Times New Roman" w:cs="Times New Roman"/>
          <w:sz w:val="24"/>
          <w:szCs w:val="24"/>
        </w:rPr>
      </w:pPr>
      <w:r w:rsidRPr="00273894">
        <w:rPr>
          <w:rFonts w:ascii="Times New Roman" w:hAnsi="Times New Roman" w:cs="Times New Roman"/>
          <w:sz w:val="24"/>
          <w:szCs w:val="24"/>
        </w:rPr>
        <w:t>500 кубических метров в сутки</w:t>
      </w: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3.1. Основанием возникновения права пользования участками недр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является постановление уполномоченного органа администрации области.</w:t>
      </w:r>
    </w:p>
    <w:p w:rsidR="00273894" w:rsidRPr="00273894" w:rsidRDefault="00273894" w:rsidP="00273894">
      <w:pPr>
        <w:pStyle w:val="ConsPlusNormal"/>
        <w:ind w:firstLine="540"/>
        <w:jc w:val="both"/>
        <w:rPr>
          <w:rFonts w:ascii="Times New Roman" w:hAnsi="Times New Roman" w:cs="Times New Roman"/>
          <w:sz w:val="24"/>
          <w:szCs w:val="24"/>
        </w:rPr>
      </w:pPr>
      <w:bookmarkStart w:id="0" w:name="Par36"/>
      <w:bookmarkEnd w:id="0"/>
      <w:r w:rsidRPr="00273894">
        <w:rPr>
          <w:rFonts w:ascii="Times New Roman" w:hAnsi="Times New Roman" w:cs="Times New Roman"/>
          <w:sz w:val="24"/>
          <w:szCs w:val="24"/>
        </w:rPr>
        <w:t xml:space="preserve">3.2. Для получения права пользования участком недр для геологического изучения в целях поисков и оценки подземных вод заявитель должен представить в уполномоченный орган администрации </w:t>
      </w:r>
      <w:proofErr w:type="gramStart"/>
      <w:r w:rsidRPr="00273894">
        <w:rPr>
          <w:rFonts w:ascii="Times New Roman" w:hAnsi="Times New Roman" w:cs="Times New Roman"/>
          <w:sz w:val="24"/>
          <w:szCs w:val="24"/>
        </w:rPr>
        <w:t>области</w:t>
      </w:r>
      <w:proofErr w:type="gramEnd"/>
      <w:r w:rsidRPr="00273894">
        <w:rPr>
          <w:rFonts w:ascii="Times New Roman" w:hAnsi="Times New Roman" w:cs="Times New Roman"/>
          <w:sz w:val="24"/>
          <w:szCs w:val="24"/>
        </w:rPr>
        <w:t xml:space="preserve"> следующие документы:</w:t>
      </w:r>
    </w:p>
    <w:p w:rsidR="00273894" w:rsidRPr="00273894" w:rsidRDefault="00273894" w:rsidP="00273894">
      <w:pPr>
        <w:pStyle w:val="ConsPlusNormal"/>
        <w:ind w:firstLine="540"/>
        <w:jc w:val="both"/>
        <w:rPr>
          <w:rFonts w:ascii="Times New Roman" w:hAnsi="Times New Roman" w:cs="Times New Roman"/>
          <w:sz w:val="24"/>
          <w:szCs w:val="24"/>
        </w:rPr>
      </w:pPr>
      <w:bookmarkStart w:id="1" w:name="Par37"/>
      <w:bookmarkEnd w:id="1"/>
      <w:r w:rsidRPr="00273894">
        <w:rPr>
          <w:rFonts w:ascii="Times New Roman" w:hAnsi="Times New Roman" w:cs="Times New Roman"/>
          <w:sz w:val="24"/>
          <w:szCs w:val="24"/>
        </w:rPr>
        <w:t>1) заявление по форме согласно приложению N 1 к настоящему Положению;</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2) засвидетельствованные в нотариальном порядке копии свидетельства о государственной регистрации юридического лица, свидетельства о государственной регистрации гражданина в качестве индивидуального предпринимателя, устава юридического лица; выписку из Единого государственного реестра юридических лиц, выписку из Единого государственного реестра индивидуальных предпринимателей, полученные не ранее чем за один месяц до даты подачи заявления.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Указанные документы (за исключением засвидетельствованной в нотариальном порядке копии устава юридического лица) заявитель вправе представить самостоятельно. В случае непредставления их заявителем уполномоченный орган администрации области в течение 7 рабочих дней со дня поступления документов заявителя запрашивает указанные документы (сведения, содержащиеся в них) в уполномоченном федеральном органе исполнительной власти путем направления межведомственного запроса, оформленного в установленном порядке;</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 копии документов о лицах, представляющих заявителя: копия решения о назначении (избрании) на должность, копия приказа о назначении или нотариально удостоверенная доверенность, в соответствии с которой лицо обладает правом действовать от имени заявителя;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4) данные о финансовых возможностях заявителя, необходимых для эффективного и безопасного проведения работ, связанных с намечаемым пользованием недрами: копии бухгалтерской (финансовой) отчетности заявителя (с приложением всех обязательных форм) за год, предшествующий подаче заявления, с доказательством представления ее в налоговый орган (за исключением организаций, применяющих упрощенную систему налогообложения); в случае</w:t>
      </w:r>
      <w:proofErr w:type="gramStart"/>
      <w:r w:rsidRPr="00273894">
        <w:rPr>
          <w:rFonts w:ascii="Times New Roman" w:hAnsi="Times New Roman" w:cs="Times New Roman"/>
          <w:sz w:val="24"/>
          <w:szCs w:val="24"/>
        </w:rPr>
        <w:t>,</w:t>
      </w:r>
      <w:proofErr w:type="gramEnd"/>
      <w:r w:rsidRPr="00273894">
        <w:rPr>
          <w:rFonts w:ascii="Times New Roman" w:hAnsi="Times New Roman" w:cs="Times New Roman"/>
          <w:sz w:val="24"/>
          <w:szCs w:val="24"/>
        </w:rPr>
        <w:t xml:space="preserve"> если организация применяет упрощенную систему налогообложения, представляется копия налоговой декларации за год, предшествующий году подачи заявления, с доказательством представления ее в налоговый орган, подписанная руководителем и заверенная печатью организации; документальные данные о наличии у заявителя собственных средств, а при необходимости - банковские и иные гарантии на получение средств для освоения месторождения и др.;</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5) данные о технических и технологических возможностях заявителя, а также других организаций, привлекаемых им в качестве подрядчиков (данные о наличии технологического оборудования, квалифицированных специалистов, которые будут непосредственно осуществлять работы по освоению участка недр, или наличии договоров со сторонними организациями, привлекаемыми в качестве подрядчиков);</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6) справку налогового органа об отсутствии у заявителя просроченной задолженности по уплате налогов и сборов.</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Указанный документ заявитель вправе представить самостоятельно. В случае его непредставления уполномоченный орган администрации области в течение 7 рабочих дней со дня поступления документов заявителя запрашивает указанный документ (сведения, содержащиеся в нем) в налоговом органе по месту нахождения заявителя путем направления межведомственного запроса, оформленного в установленном порядке;</w:t>
      </w:r>
    </w:p>
    <w:p w:rsidR="00273894" w:rsidRPr="00273894" w:rsidRDefault="00273894" w:rsidP="00273894">
      <w:pPr>
        <w:pStyle w:val="ConsPlusNormal"/>
        <w:ind w:firstLine="540"/>
        <w:jc w:val="both"/>
        <w:rPr>
          <w:rFonts w:ascii="Times New Roman" w:hAnsi="Times New Roman" w:cs="Times New Roman"/>
          <w:sz w:val="24"/>
          <w:szCs w:val="24"/>
        </w:rPr>
      </w:pPr>
      <w:bookmarkStart w:id="2" w:name="Par45"/>
      <w:bookmarkEnd w:id="2"/>
      <w:r w:rsidRPr="00273894">
        <w:rPr>
          <w:rFonts w:ascii="Times New Roman" w:hAnsi="Times New Roman" w:cs="Times New Roman"/>
          <w:sz w:val="24"/>
          <w:szCs w:val="24"/>
        </w:rPr>
        <w:lastRenderedPageBreak/>
        <w:t>7) документ об оплате государственной пошлины за выдачу лицензии.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Указанный документ заявитель вправе представить самостоятельно. В случае его непредставления сведения об оплате государственной пошлины проверяет в установленном порядке уполномоченный орган администрации области в течение 7 рабочих дней со дня поступления документов заявителя;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8)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величины </w:t>
      </w:r>
      <w:proofErr w:type="spellStart"/>
      <w:r w:rsidRPr="00273894">
        <w:rPr>
          <w:rFonts w:ascii="Times New Roman" w:hAnsi="Times New Roman" w:cs="Times New Roman"/>
          <w:sz w:val="24"/>
          <w:szCs w:val="24"/>
        </w:rPr>
        <w:t>водоотбора</w:t>
      </w:r>
      <w:proofErr w:type="spellEnd"/>
      <w:r w:rsidRPr="00273894">
        <w:rPr>
          <w:rFonts w:ascii="Times New Roman" w:hAnsi="Times New Roman" w:cs="Times New Roman"/>
          <w:sz w:val="24"/>
          <w:szCs w:val="24"/>
        </w:rPr>
        <w:t xml:space="preserve"> с расчетом обоснованной потребности в подземных водах;</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9) план участка в масштабе не более 1:10000, содержащий населенные пункты, дорожную сеть, озера и реки с указанием мест расположения проектируемых скважин и географических координат (градусы, минуты, секунды) участка;</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10) краткую геологическую и гидрогеологическую характеристику участка недр (гидрогеологическое заключение на бурение).</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3.3. Для получения права пользования участком недр для добычи подземных вод заявитель должен представить в уполномоченный орган администрации области документы, предусмотренные </w:t>
      </w:r>
      <w:hyperlink w:anchor="Par37" w:history="1">
        <w:r w:rsidRPr="00273894">
          <w:rPr>
            <w:rFonts w:ascii="Times New Roman" w:hAnsi="Times New Roman" w:cs="Times New Roman"/>
            <w:sz w:val="24"/>
            <w:szCs w:val="24"/>
          </w:rPr>
          <w:t>подпунктами 1)</w:t>
        </w:r>
      </w:hyperlink>
      <w:r w:rsidRPr="00273894">
        <w:rPr>
          <w:rFonts w:ascii="Times New Roman" w:hAnsi="Times New Roman" w:cs="Times New Roman"/>
          <w:sz w:val="24"/>
          <w:szCs w:val="24"/>
        </w:rPr>
        <w:t xml:space="preserve"> - </w:t>
      </w:r>
      <w:hyperlink w:anchor="Par45" w:history="1">
        <w:r w:rsidRPr="00273894">
          <w:rPr>
            <w:rFonts w:ascii="Times New Roman" w:hAnsi="Times New Roman" w:cs="Times New Roman"/>
            <w:sz w:val="24"/>
            <w:szCs w:val="24"/>
          </w:rPr>
          <w:t>7) пункта 3.2</w:t>
        </w:r>
      </w:hyperlink>
      <w:r w:rsidRPr="00273894">
        <w:rPr>
          <w:rFonts w:ascii="Times New Roman" w:hAnsi="Times New Roman" w:cs="Times New Roman"/>
          <w:sz w:val="24"/>
          <w:szCs w:val="24"/>
        </w:rPr>
        <w:t xml:space="preserve"> настоящего Положения, а также:</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1) копию ранее выданной лицензии на пользование недрами на соответствующий участок недр (скважину) с приложениями к ней (при наличии);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2)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целевое назначение использования подземных вод;</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обоснованную потребность в подземных водах с учетом перспективы развития;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требования к качеству подземных вод и режиму эксплуатации водозаборных сооружений;</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паспорт (при его наличии) и характеристику режима эксплуатации водозаборного сооружения;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наличие имеющейся или проектируемой наблюдательной сети скважин, ее характеристику, сведения о методах наблюдений за подземными водами;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сроки начала добычи подземных вод и выхода на проектную мощность;</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 план участка водозабора в масштабе не более 1:10000, содержащий населенные пункты, дорожную сеть, озера и реки с указанием мест расположения скважин (границ водозабора) и их географических координат (градусы, минуты, секунды);</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4) копию документа, подтверждающего проведение государственной экспертизы запасов подземных вод разведанных месторождений, за исключением предоставления участков недр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273894">
        <w:rPr>
          <w:rFonts w:ascii="Times New Roman" w:hAnsi="Times New Roman" w:cs="Times New Roman"/>
          <w:sz w:val="24"/>
          <w:szCs w:val="24"/>
        </w:rPr>
        <w:t>добычи</w:t>
      </w:r>
      <w:proofErr w:type="gramEnd"/>
      <w:r w:rsidRPr="00273894">
        <w:rPr>
          <w:rFonts w:ascii="Times New Roman" w:hAnsi="Times New Roman" w:cs="Times New Roman"/>
          <w:sz w:val="24"/>
          <w:szCs w:val="24"/>
        </w:rPr>
        <w:t xml:space="preserve"> которых составляет не более 100 кубических метров в сутки;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5) копию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случаях использования подземных вод для соответствующих целей.</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Указанный документ заявитель вправе представить самостоятельно. </w:t>
      </w:r>
      <w:proofErr w:type="gramStart"/>
      <w:r w:rsidRPr="00273894">
        <w:rPr>
          <w:rFonts w:ascii="Times New Roman" w:hAnsi="Times New Roman" w:cs="Times New Roman"/>
          <w:sz w:val="24"/>
          <w:szCs w:val="24"/>
        </w:rPr>
        <w:t>В случае его непредставления уполномоченный орган администрации области в течение 7 рабочих дней со дня поступления документов заявителя запрашивает указанный документ (сведения, содержащиеся в нем) в уполномоченном федеральном органе исполнительной власти путем направления межведомственного запроса, оформленного в установленном порядке;</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6) гидрогеологическое заключение по условиям добычи подземных вод.</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3.4. Для получения права пользования участком недр для геологического изучения в целях поисков и оценки подземных вод и их добычи заявитель должен представить в уполномоченный орган администрации области документы, предусмотренные </w:t>
      </w:r>
      <w:hyperlink w:anchor="Par37" w:history="1">
        <w:r w:rsidRPr="00273894">
          <w:rPr>
            <w:rFonts w:ascii="Times New Roman" w:hAnsi="Times New Roman" w:cs="Times New Roman"/>
            <w:sz w:val="24"/>
            <w:szCs w:val="24"/>
          </w:rPr>
          <w:t>подпунктами 1)</w:t>
        </w:r>
      </w:hyperlink>
      <w:r w:rsidRPr="00273894">
        <w:rPr>
          <w:rFonts w:ascii="Times New Roman" w:hAnsi="Times New Roman" w:cs="Times New Roman"/>
          <w:sz w:val="24"/>
          <w:szCs w:val="24"/>
        </w:rPr>
        <w:t xml:space="preserve"> - </w:t>
      </w:r>
      <w:hyperlink w:anchor="Par45" w:history="1">
        <w:r w:rsidRPr="00273894">
          <w:rPr>
            <w:rFonts w:ascii="Times New Roman" w:hAnsi="Times New Roman" w:cs="Times New Roman"/>
            <w:sz w:val="24"/>
            <w:szCs w:val="24"/>
          </w:rPr>
          <w:t>7) пункта 3.2</w:t>
        </w:r>
      </w:hyperlink>
      <w:r w:rsidRPr="00273894">
        <w:rPr>
          <w:rFonts w:ascii="Times New Roman" w:hAnsi="Times New Roman" w:cs="Times New Roman"/>
          <w:sz w:val="24"/>
          <w:szCs w:val="24"/>
        </w:rPr>
        <w:t xml:space="preserve"> настоящего Положения, а также:</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w:t>
      </w:r>
      <w:r w:rsidRPr="00273894">
        <w:rPr>
          <w:rFonts w:ascii="Times New Roman" w:hAnsi="Times New Roman" w:cs="Times New Roman"/>
          <w:sz w:val="24"/>
          <w:szCs w:val="24"/>
        </w:rPr>
        <w:lastRenderedPageBreak/>
        <w:t xml:space="preserve">проведения работ, величины </w:t>
      </w:r>
      <w:proofErr w:type="spellStart"/>
      <w:r w:rsidRPr="00273894">
        <w:rPr>
          <w:rFonts w:ascii="Times New Roman" w:hAnsi="Times New Roman" w:cs="Times New Roman"/>
          <w:sz w:val="24"/>
          <w:szCs w:val="24"/>
        </w:rPr>
        <w:t>водоотбора</w:t>
      </w:r>
      <w:proofErr w:type="spellEnd"/>
      <w:r w:rsidRPr="00273894">
        <w:rPr>
          <w:rFonts w:ascii="Times New Roman" w:hAnsi="Times New Roman" w:cs="Times New Roman"/>
          <w:sz w:val="24"/>
          <w:szCs w:val="24"/>
        </w:rPr>
        <w:t xml:space="preserve"> с расчетом обоснованной потребности в подземных водах, предложения по срокам и объемам их последующей добычи;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2) план участка в масштабе не более 1:10000, содержащий населенные пункты, дорожную сеть, озера и реки с указанием мест расположения проектируемых скважин и географических координат (градусы, минуты, секунды) участка;</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 краткую геологическую и гидрогеологическую характеристику участка недр (гидрогеологическое заключение на бурение).</w:t>
      </w:r>
    </w:p>
    <w:p w:rsidR="00273894" w:rsidRPr="00273894" w:rsidRDefault="00273894" w:rsidP="00273894">
      <w:pPr>
        <w:pStyle w:val="ConsPlusNormal"/>
        <w:ind w:firstLine="540"/>
        <w:jc w:val="both"/>
        <w:rPr>
          <w:rFonts w:ascii="Times New Roman" w:hAnsi="Times New Roman" w:cs="Times New Roman"/>
          <w:sz w:val="24"/>
          <w:szCs w:val="24"/>
        </w:rPr>
      </w:pPr>
      <w:bookmarkStart w:id="3" w:name="Par68"/>
      <w:bookmarkEnd w:id="3"/>
      <w:r w:rsidRPr="00273894">
        <w:rPr>
          <w:rFonts w:ascii="Times New Roman" w:hAnsi="Times New Roman" w:cs="Times New Roman"/>
          <w:sz w:val="24"/>
          <w:szCs w:val="24"/>
        </w:rPr>
        <w:t>3.5. Заявление и прилагаемые к нему документы должны быть подписаны заявителем или его представителем, заверены печатью заявителя (при ее наличии в соответствии с учредительными документами) и перечислены в описи документов, прилагаемых к заявлению. Копии документов предоставляются с предъявлением оригиналов или должны быть засвидетельствованы нотариально.</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3.6. </w:t>
      </w:r>
      <w:proofErr w:type="gramStart"/>
      <w:r w:rsidRPr="00273894">
        <w:rPr>
          <w:rFonts w:ascii="Times New Roman" w:hAnsi="Times New Roman" w:cs="Times New Roman"/>
          <w:sz w:val="24"/>
          <w:szCs w:val="24"/>
        </w:rPr>
        <w:t>Уполномоченный орган администрации области рассматривает заявление о предоставлении права пользования участком недр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и прилагаемые к нему документы в срок не более 30 рабочих дней со дня их поступления.</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3.7. В предоставлении права пользования участком недр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отказывается в случаях, если: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 заявление и документы на предоставление права пользования участком недр поданы с нарушением требований по комплектности и оформлению, установленных </w:t>
      </w:r>
      <w:hyperlink w:anchor="Par36" w:history="1">
        <w:r w:rsidRPr="00273894">
          <w:rPr>
            <w:rFonts w:ascii="Times New Roman" w:hAnsi="Times New Roman" w:cs="Times New Roman"/>
            <w:sz w:val="24"/>
            <w:szCs w:val="24"/>
          </w:rPr>
          <w:t>пунктами 3.2</w:t>
        </w:r>
      </w:hyperlink>
      <w:r w:rsidRPr="00273894">
        <w:rPr>
          <w:rFonts w:ascii="Times New Roman" w:hAnsi="Times New Roman" w:cs="Times New Roman"/>
          <w:sz w:val="24"/>
          <w:szCs w:val="24"/>
        </w:rPr>
        <w:t xml:space="preserve"> - </w:t>
      </w:r>
      <w:hyperlink w:anchor="Par68" w:history="1">
        <w:r w:rsidRPr="00273894">
          <w:rPr>
            <w:rFonts w:ascii="Times New Roman" w:hAnsi="Times New Roman" w:cs="Times New Roman"/>
            <w:sz w:val="24"/>
            <w:szCs w:val="24"/>
          </w:rPr>
          <w:t>3.5</w:t>
        </w:r>
      </w:hyperlink>
      <w:r w:rsidRPr="00273894">
        <w:rPr>
          <w:rFonts w:ascii="Times New Roman" w:hAnsi="Times New Roman" w:cs="Times New Roman"/>
          <w:sz w:val="24"/>
          <w:szCs w:val="24"/>
        </w:rPr>
        <w:t xml:space="preserve"> настоящего Положения;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2) заявитель умышленно представил о себе неверные сведения;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4) если в случае предоставления права пользования недрами данному заявителю не будут соблюдены антимонопольные требования.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3.8. Об отказе в предоставлении права пользования участком недр уполномоченный орган администрации области не позднее 30 рабочих дней со дня поступления заявления и документов в письменной форме уведомляет заявителя с указанием оснований отказа.</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Отказ не лишает заявителя права повторно обратиться с заявлением о предоставлении права пользования тем же участком недр в случае изменения обстоятельств, послуживших причиной отказа в предоставлении права пользования данным участком недр.</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3.9. Постановление уполномоченного органа администрации области о предоставлении права пользования участком недр, содержащего подземные воды, является основанием для оформления лицензии на пользование данным участком недр.</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Оформление лицензии осуществляется уполномоченным органом администрации области в течение 15 рабочих дней со дня принятия постановления о предоставлении права пользования участком недр в порядке, установленном пунктами 2.9 - 2.11 настоящего Положения</w:t>
      </w:r>
      <w:proofErr w:type="gramStart"/>
      <w:r w:rsidRPr="00273894">
        <w:rPr>
          <w:rFonts w:ascii="Times New Roman" w:hAnsi="Times New Roman" w:cs="Times New Roman"/>
          <w:sz w:val="24"/>
          <w:szCs w:val="24"/>
        </w:rPr>
        <w:t>.".</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1.10. </w:t>
      </w:r>
      <w:hyperlink r:id="rId21" w:history="1">
        <w:r w:rsidRPr="00273894">
          <w:rPr>
            <w:rFonts w:ascii="Times New Roman" w:hAnsi="Times New Roman" w:cs="Times New Roman"/>
            <w:sz w:val="24"/>
            <w:szCs w:val="24"/>
          </w:rPr>
          <w:t>Раздел 3</w:t>
        </w:r>
      </w:hyperlink>
      <w:r w:rsidRPr="00273894">
        <w:rPr>
          <w:rFonts w:ascii="Times New Roman" w:hAnsi="Times New Roman" w:cs="Times New Roman"/>
          <w:sz w:val="24"/>
          <w:szCs w:val="24"/>
        </w:rPr>
        <w:t xml:space="preserve"> и </w:t>
      </w:r>
      <w:hyperlink r:id="rId22" w:history="1">
        <w:r w:rsidRPr="00273894">
          <w:rPr>
            <w:rFonts w:ascii="Times New Roman" w:hAnsi="Times New Roman" w:cs="Times New Roman"/>
            <w:sz w:val="24"/>
            <w:szCs w:val="24"/>
          </w:rPr>
          <w:t>пункты 3.1</w:t>
        </w:r>
      </w:hyperlink>
      <w:r w:rsidRPr="00273894">
        <w:rPr>
          <w:rFonts w:ascii="Times New Roman" w:hAnsi="Times New Roman" w:cs="Times New Roman"/>
          <w:sz w:val="24"/>
          <w:szCs w:val="24"/>
        </w:rPr>
        <w:t xml:space="preserve"> - </w:t>
      </w:r>
      <w:hyperlink r:id="rId23" w:history="1">
        <w:r w:rsidRPr="00273894">
          <w:rPr>
            <w:rFonts w:ascii="Times New Roman" w:hAnsi="Times New Roman" w:cs="Times New Roman"/>
            <w:sz w:val="24"/>
            <w:szCs w:val="24"/>
          </w:rPr>
          <w:t>3.10</w:t>
        </w:r>
      </w:hyperlink>
      <w:r w:rsidRPr="00273894">
        <w:rPr>
          <w:rFonts w:ascii="Times New Roman" w:hAnsi="Times New Roman" w:cs="Times New Roman"/>
          <w:sz w:val="24"/>
          <w:szCs w:val="24"/>
        </w:rPr>
        <w:t xml:space="preserve">, </w:t>
      </w:r>
      <w:hyperlink r:id="rId24" w:history="1">
        <w:r w:rsidRPr="00273894">
          <w:rPr>
            <w:rFonts w:ascii="Times New Roman" w:hAnsi="Times New Roman" w:cs="Times New Roman"/>
            <w:sz w:val="24"/>
            <w:szCs w:val="24"/>
          </w:rPr>
          <w:t>раздел 4</w:t>
        </w:r>
      </w:hyperlink>
      <w:r w:rsidRPr="00273894">
        <w:rPr>
          <w:rFonts w:ascii="Times New Roman" w:hAnsi="Times New Roman" w:cs="Times New Roman"/>
          <w:sz w:val="24"/>
          <w:szCs w:val="24"/>
        </w:rPr>
        <w:t xml:space="preserve"> и </w:t>
      </w:r>
      <w:hyperlink r:id="rId25" w:history="1">
        <w:r w:rsidRPr="00273894">
          <w:rPr>
            <w:rFonts w:ascii="Times New Roman" w:hAnsi="Times New Roman" w:cs="Times New Roman"/>
            <w:sz w:val="24"/>
            <w:szCs w:val="24"/>
          </w:rPr>
          <w:t>пункты 4.1</w:t>
        </w:r>
      </w:hyperlink>
      <w:r w:rsidRPr="00273894">
        <w:rPr>
          <w:rFonts w:ascii="Times New Roman" w:hAnsi="Times New Roman" w:cs="Times New Roman"/>
          <w:sz w:val="24"/>
          <w:szCs w:val="24"/>
        </w:rPr>
        <w:t xml:space="preserve"> - </w:t>
      </w:r>
      <w:hyperlink r:id="rId26" w:history="1">
        <w:r w:rsidRPr="00273894">
          <w:rPr>
            <w:rFonts w:ascii="Times New Roman" w:hAnsi="Times New Roman" w:cs="Times New Roman"/>
            <w:sz w:val="24"/>
            <w:szCs w:val="24"/>
          </w:rPr>
          <w:t>4.6</w:t>
        </w:r>
      </w:hyperlink>
      <w:r w:rsidRPr="00273894">
        <w:rPr>
          <w:rFonts w:ascii="Times New Roman" w:hAnsi="Times New Roman" w:cs="Times New Roman"/>
          <w:sz w:val="24"/>
          <w:szCs w:val="24"/>
        </w:rPr>
        <w:t xml:space="preserve">, </w:t>
      </w:r>
      <w:hyperlink r:id="rId27" w:history="1">
        <w:r w:rsidRPr="00273894">
          <w:rPr>
            <w:rFonts w:ascii="Times New Roman" w:hAnsi="Times New Roman" w:cs="Times New Roman"/>
            <w:sz w:val="24"/>
            <w:szCs w:val="24"/>
          </w:rPr>
          <w:t>разделы 5</w:t>
        </w:r>
      </w:hyperlink>
      <w:r w:rsidRPr="00273894">
        <w:rPr>
          <w:rFonts w:ascii="Times New Roman" w:hAnsi="Times New Roman" w:cs="Times New Roman"/>
          <w:sz w:val="24"/>
          <w:szCs w:val="24"/>
        </w:rPr>
        <w:t xml:space="preserve">, </w:t>
      </w:r>
      <w:hyperlink r:id="rId28" w:history="1">
        <w:r w:rsidRPr="00273894">
          <w:rPr>
            <w:rFonts w:ascii="Times New Roman" w:hAnsi="Times New Roman" w:cs="Times New Roman"/>
            <w:sz w:val="24"/>
            <w:szCs w:val="24"/>
          </w:rPr>
          <w:t>6</w:t>
        </w:r>
      </w:hyperlink>
      <w:r w:rsidRPr="00273894">
        <w:rPr>
          <w:rFonts w:ascii="Times New Roman" w:hAnsi="Times New Roman" w:cs="Times New Roman"/>
          <w:sz w:val="24"/>
          <w:szCs w:val="24"/>
        </w:rPr>
        <w:t xml:space="preserve"> считать соответственно разделом 4 и пунктами 4.1 - 4.10, разделом 5 и пунктами 5.1 - 5.6, разделами 6, 7.</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1.11. В </w:t>
      </w:r>
      <w:hyperlink r:id="rId29" w:history="1">
        <w:r w:rsidRPr="00273894">
          <w:rPr>
            <w:rFonts w:ascii="Times New Roman" w:hAnsi="Times New Roman" w:cs="Times New Roman"/>
            <w:sz w:val="24"/>
            <w:szCs w:val="24"/>
          </w:rPr>
          <w:t>разделе 5</w:t>
        </w:r>
      </w:hyperlink>
      <w:r w:rsidRPr="00273894">
        <w:rPr>
          <w:rFonts w:ascii="Times New Roman" w:hAnsi="Times New Roman" w:cs="Times New Roman"/>
          <w:sz w:val="24"/>
          <w:szCs w:val="24"/>
        </w:rPr>
        <w:t xml:space="preserve"> "Изменение лицензионных условий, переоформление лицензий, прекращение, приостановление или ограничение права пользования недрами":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1.11.1. В </w:t>
      </w:r>
      <w:hyperlink r:id="rId30" w:history="1">
        <w:r w:rsidRPr="00273894">
          <w:rPr>
            <w:rFonts w:ascii="Times New Roman" w:hAnsi="Times New Roman" w:cs="Times New Roman"/>
            <w:sz w:val="24"/>
            <w:szCs w:val="24"/>
          </w:rPr>
          <w:t>пункте 5.2</w:t>
        </w:r>
      </w:hyperlink>
      <w:r w:rsidRPr="00273894">
        <w:rPr>
          <w:rFonts w:ascii="Times New Roman" w:hAnsi="Times New Roman" w:cs="Times New Roman"/>
          <w:sz w:val="24"/>
          <w:szCs w:val="24"/>
        </w:rPr>
        <w:t>:</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а) в </w:t>
      </w:r>
      <w:hyperlink r:id="rId31" w:history="1">
        <w:r w:rsidRPr="00273894">
          <w:rPr>
            <w:rFonts w:ascii="Times New Roman" w:hAnsi="Times New Roman" w:cs="Times New Roman"/>
            <w:sz w:val="24"/>
            <w:szCs w:val="24"/>
          </w:rPr>
          <w:t>абзаце седьмом</w:t>
        </w:r>
      </w:hyperlink>
      <w:r w:rsidRPr="00273894">
        <w:rPr>
          <w:rFonts w:ascii="Times New Roman" w:hAnsi="Times New Roman" w:cs="Times New Roman"/>
          <w:sz w:val="24"/>
          <w:szCs w:val="24"/>
        </w:rPr>
        <w:t xml:space="preserve"> слово "Губернатора" заменить словом "администрации";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б) </w:t>
      </w:r>
      <w:hyperlink r:id="rId32" w:history="1">
        <w:r w:rsidRPr="00273894">
          <w:rPr>
            <w:rFonts w:ascii="Times New Roman" w:hAnsi="Times New Roman" w:cs="Times New Roman"/>
            <w:sz w:val="24"/>
            <w:szCs w:val="24"/>
          </w:rPr>
          <w:t>дополнить</w:t>
        </w:r>
      </w:hyperlink>
      <w:r w:rsidRPr="00273894">
        <w:rPr>
          <w:rFonts w:ascii="Times New Roman" w:hAnsi="Times New Roman" w:cs="Times New Roman"/>
          <w:sz w:val="24"/>
          <w:szCs w:val="24"/>
        </w:rPr>
        <w:t xml:space="preserve"> абзацем восьмым следующего содержания: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постановления уполномоченного органа администрации области о внесении изменений в постановление о предоставлении права пользования соответствующим участком недр</w:t>
      </w:r>
      <w:proofErr w:type="gramStart"/>
      <w:r w:rsidRPr="00273894">
        <w:rPr>
          <w:rFonts w:ascii="Times New Roman" w:hAnsi="Times New Roman" w:cs="Times New Roman"/>
          <w:sz w:val="24"/>
          <w:szCs w:val="24"/>
        </w:rPr>
        <w:t>;"</w:t>
      </w:r>
      <w:proofErr w:type="gramEnd"/>
      <w:r w:rsidRPr="00273894">
        <w:rPr>
          <w:rFonts w:ascii="Times New Roman" w:hAnsi="Times New Roman" w:cs="Times New Roman"/>
          <w:sz w:val="24"/>
          <w:szCs w:val="24"/>
        </w:rPr>
        <w:t>.</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1.11.2. </w:t>
      </w:r>
      <w:hyperlink r:id="rId33" w:history="1">
        <w:r w:rsidRPr="00273894">
          <w:rPr>
            <w:rFonts w:ascii="Times New Roman" w:hAnsi="Times New Roman" w:cs="Times New Roman"/>
            <w:sz w:val="24"/>
            <w:szCs w:val="24"/>
          </w:rPr>
          <w:t>Пункт 5.3</w:t>
        </w:r>
      </w:hyperlink>
      <w:r w:rsidRPr="00273894">
        <w:rPr>
          <w:rFonts w:ascii="Times New Roman" w:hAnsi="Times New Roman" w:cs="Times New Roman"/>
          <w:sz w:val="24"/>
          <w:szCs w:val="24"/>
        </w:rPr>
        <w:t xml:space="preserve"> изложить в следующей редакции: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"5.3. Прекращение, приостановление или ограничение права пользования недрами осуществляются постановлением администрации области или уполномоченного органа </w:t>
      </w:r>
      <w:r w:rsidRPr="00273894">
        <w:rPr>
          <w:rFonts w:ascii="Times New Roman" w:hAnsi="Times New Roman" w:cs="Times New Roman"/>
          <w:sz w:val="24"/>
          <w:szCs w:val="24"/>
        </w:rPr>
        <w:lastRenderedPageBreak/>
        <w:t>администрации области по основаниям и в порядке, установленными законодательством Российской Федерации и Владимирской области.</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О прекращении, приостановлении или ограничении права пользования недрами </w:t>
      </w:r>
      <w:proofErr w:type="spellStart"/>
      <w:r w:rsidRPr="00273894">
        <w:rPr>
          <w:rFonts w:ascii="Times New Roman" w:hAnsi="Times New Roman" w:cs="Times New Roman"/>
          <w:sz w:val="24"/>
          <w:szCs w:val="24"/>
        </w:rPr>
        <w:t>недропользователь</w:t>
      </w:r>
      <w:proofErr w:type="spellEnd"/>
      <w:r w:rsidRPr="00273894">
        <w:rPr>
          <w:rFonts w:ascii="Times New Roman" w:hAnsi="Times New Roman" w:cs="Times New Roman"/>
          <w:sz w:val="24"/>
          <w:szCs w:val="24"/>
        </w:rPr>
        <w:t xml:space="preserve"> уведомляется уполномоченным органом администрации области в письменной форме. В случае прекращения права пользования недрами действие лицензии прекращается.</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Копия постановления администрации области (уполномоченного органа администрации области) о прекращении, приостановлении или ограничении права пользования недрами приобщается к каждому из трех экземпляров лицензии. В государственном реестре лицензий делается соответствующая отметка</w:t>
      </w:r>
      <w:proofErr w:type="gramStart"/>
      <w:r w:rsidRPr="00273894">
        <w:rPr>
          <w:rFonts w:ascii="Times New Roman" w:hAnsi="Times New Roman" w:cs="Times New Roman"/>
          <w:sz w:val="24"/>
          <w:szCs w:val="24"/>
        </w:rPr>
        <w:t>.".</w:t>
      </w:r>
      <w:proofErr w:type="gramEnd"/>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1.12. </w:t>
      </w:r>
      <w:hyperlink r:id="rId34" w:history="1">
        <w:r w:rsidRPr="00273894">
          <w:rPr>
            <w:rFonts w:ascii="Times New Roman" w:hAnsi="Times New Roman" w:cs="Times New Roman"/>
            <w:sz w:val="24"/>
            <w:szCs w:val="24"/>
          </w:rPr>
          <w:t>Приложение N 1</w:t>
        </w:r>
      </w:hyperlink>
      <w:r w:rsidRPr="00273894">
        <w:rPr>
          <w:rFonts w:ascii="Times New Roman" w:hAnsi="Times New Roman" w:cs="Times New Roman"/>
          <w:sz w:val="24"/>
          <w:szCs w:val="24"/>
        </w:rPr>
        <w:t xml:space="preserve"> к Положению о порядке оформления, переоформления, государственной регистрации и выдачи лицензий на пользование участками недр местного значения изложить в редакции согласно </w:t>
      </w:r>
      <w:hyperlink w:anchor="Par118" w:history="1">
        <w:r w:rsidRPr="00273894">
          <w:rPr>
            <w:rFonts w:ascii="Times New Roman" w:hAnsi="Times New Roman" w:cs="Times New Roman"/>
            <w:sz w:val="24"/>
            <w:szCs w:val="24"/>
          </w:rPr>
          <w:t>приложению</w:t>
        </w:r>
      </w:hyperlink>
      <w:r w:rsidRPr="00273894">
        <w:rPr>
          <w:rFonts w:ascii="Times New Roman" w:hAnsi="Times New Roman" w:cs="Times New Roman"/>
          <w:sz w:val="24"/>
          <w:szCs w:val="24"/>
        </w:rPr>
        <w:t xml:space="preserve"> к настоящему постановлению.</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 xml:space="preserve">2. </w:t>
      </w:r>
      <w:proofErr w:type="gramStart"/>
      <w:r w:rsidRPr="00273894">
        <w:rPr>
          <w:rFonts w:ascii="Times New Roman" w:hAnsi="Times New Roman" w:cs="Times New Roman"/>
          <w:sz w:val="24"/>
          <w:szCs w:val="24"/>
        </w:rPr>
        <w:t>Контроль за</w:t>
      </w:r>
      <w:proofErr w:type="gramEnd"/>
      <w:r w:rsidRPr="00273894">
        <w:rPr>
          <w:rFonts w:ascii="Times New Roman" w:hAnsi="Times New Roman" w:cs="Times New Roman"/>
          <w:sz w:val="24"/>
          <w:szCs w:val="24"/>
        </w:rPr>
        <w:t xml:space="preserve"> исполнением настоящего постановления возложить на первого заместителя Губернатора области по промышленности и экономической политике.</w:t>
      </w:r>
    </w:p>
    <w:p w:rsidR="00273894" w:rsidRPr="00273894" w:rsidRDefault="00273894" w:rsidP="00273894">
      <w:pPr>
        <w:pStyle w:val="ConsPlusNormal"/>
        <w:ind w:firstLine="540"/>
        <w:jc w:val="both"/>
        <w:rPr>
          <w:rFonts w:ascii="Times New Roman" w:hAnsi="Times New Roman" w:cs="Times New Roman"/>
          <w:sz w:val="24"/>
          <w:szCs w:val="24"/>
        </w:rPr>
      </w:pPr>
      <w:r w:rsidRPr="00273894">
        <w:rPr>
          <w:rFonts w:ascii="Times New Roman" w:hAnsi="Times New Roman" w:cs="Times New Roman"/>
          <w:sz w:val="24"/>
          <w:szCs w:val="24"/>
        </w:rPr>
        <w:t>3. Настоящее постановление вступает в силу со дня его официального опубликования.</w:t>
      </w: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jc w:val="right"/>
        <w:rPr>
          <w:rFonts w:ascii="Times New Roman" w:hAnsi="Times New Roman" w:cs="Times New Roman"/>
          <w:sz w:val="24"/>
          <w:szCs w:val="24"/>
        </w:rPr>
      </w:pPr>
      <w:r w:rsidRPr="00273894">
        <w:rPr>
          <w:rFonts w:ascii="Times New Roman" w:hAnsi="Times New Roman" w:cs="Times New Roman"/>
          <w:sz w:val="24"/>
          <w:szCs w:val="24"/>
        </w:rPr>
        <w:t>Губернатор области</w:t>
      </w:r>
    </w:p>
    <w:p w:rsidR="00273894" w:rsidRPr="00273894" w:rsidRDefault="00273894" w:rsidP="00273894">
      <w:pPr>
        <w:pStyle w:val="ConsPlusNormal"/>
        <w:jc w:val="right"/>
        <w:rPr>
          <w:rFonts w:ascii="Times New Roman" w:hAnsi="Times New Roman" w:cs="Times New Roman"/>
          <w:sz w:val="24"/>
          <w:szCs w:val="24"/>
        </w:rPr>
      </w:pPr>
      <w:r w:rsidRPr="00273894">
        <w:rPr>
          <w:rFonts w:ascii="Times New Roman" w:hAnsi="Times New Roman" w:cs="Times New Roman"/>
          <w:sz w:val="24"/>
          <w:szCs w:val="24"/>
        </w:rPr>
        <w:t>С.Ю.ОРЛОВА</w:t>
      </w: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jc w:val="both"/>
        <w:rPr>
          <w:rFonts w:ascii="Times New Roman" w:hAnsi="Times New Roman" w:cs="Times New Roman"/>
          <w:sz w:val="24"/>
          <w:szCs w:val="24"/>
        </w:rPr>
      </w:pPr>
    </w:p>
    <w:p w:rsidR="00273894" w:rsidRPr="00273894" w:rsidRDefault="00273894" w:rsidP="00273894">
      <w:pPr>
        <w:pStyle w:val="ConsPlusNormal"/>
        <w:jc w:val="both"/>
        <w:rPr>
          <w:rFonts w:ascii="Times New Roman" w:hAnsi="Times New Roman" w:cs="Times New Roman"/>
          <w:sz w:val="24"/>
          <w:szCs w:val="24"/>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p w:rsidR="00273894" w:rsidRDefault="00273894" w:rsidP="00273894">
      <w:pPr>
        <w:pStyle w:val="ConsPlusNormal"/>
        <w:jc w:val="right"/>
        <w:outlineLvl w:val="0"/>
        <w:rPr>
          <w:rFonts w:ascii="Times New Roman" w:hAnsi="Times New Roman" w:cs="Times New Roman"/>
          <w:sz w:val="24"/>
          <w:szCs w:val="24"/>
          <w:lang w:val="en-US"/>
        </w:rPr>
      </w:pPr>
    </w:p>
    <w:sectPr w:rsidR="00273894" w:rsidSect="00273894">
      <w:pgSz w:w="11906" w:h="16838"/>
      <w:pgMar w:top="284"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894"/>
    <w:rsid w:val="00273894"/>
    <w:rsid w:val="004C53CF"/>
    <w:rsid w:val="00B75785"/>
    <w:rsid w:val="00BE4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4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89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7389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73894"/>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C26FFB5F041ECE7F50F3D69B1E34070F4535558D110F106435E2F76CB92CCA3268AB7BC08A597826A295SEH3G" TargetMode="External"/><Relationship Id="rId13" Type="http://schemas.openxmlformats.org/officeDocument/2006/relationships/hyperlink" Target="consultantplus://offline/ref=AAC26FFB5F041ECE7F50F3D69B1E34070F4535558D110F106435E2F76CB92CCA3268AB7BC08A597826A294SEH7G" TargetMode="External"/><Relationship Id="rId18" Type="http://schemas.openxmlformats.org/officeDocument/2006/relationships/hyperlink" Target="consultantplus://offline/ref=AAC26FFB5F041ECE7F50F3D69B1E34070F4535558D110F106435E2F76CB92CCA3268AB7BC08A597826A29ASEHFG" TargetMode="External"/><Relationship Id="rId26" Type="http://schemas.openxmlformats.org/officeDocument/2006/relationships/hyperlink" Target="consultantplus://offline/ref=AAC26FFB5F041ECE7F50F3D69B1E34070F4535558D110F106435E2F76CB92CCA3268AB7BC08A597826A291SEH4G" TargetMode="External"/><Relationship Id="rId3" Type="http://schemas.openxmlformats.org/officeDocument/2006/relationships/webSettings" Target="webSettings.xml"/><Relationship Id="rId21" Type="http://schemas.openxmlformats.org/officeDocument/2006/relationships/hyperlink" Target="consultantplus://offline/ref=AAC26FFB5F041ECE7F50F3D69B1E34070F4535558D110F106435E2F76CB92CCA3268AB7BC08A597826A394SEH7G" TargetMode="External"/><Relationship Id="rId34" Type="http://schemas.openxmlformats.org/officeDocument/2006/relationships/hyperlink" Target="consultantplus://offline/ref=AAC26FFB5F041ECE7F50F3D69B1E34070F4535558D110F106435E2F76CB92CCA3268AB7BC08A597826A290SEH3G" TargetMode="External"/><Relationship Id="rId7" Type="http://schemas.openxmlformats.org/officeDocument/2006/relationships/hyperlink" Target="consultantplus://offline/ref=AAC26FFB5F041ECE7F50F3D69B1E34070F4535558D110F106435E2F76CB92CCA3268AB7BC08A597826A295SEH3G" TargetMode="External"/><Relationship Id="rId12" Type="http://schemas.openxmlformats.org/officeDocument/2006/relationships/hyperlink" Target="consultantplus://offline/ref=AAC26FFB5F041ECE7F50F3D69B1E34070F4535558D110F106435E2F76CB92CCA3268AB7BC08A597826A295SEHFG" TargetMode="External"/><Relationship Id="rId17" Type="http://schemas.openxmlformats.org/officeDocument/2006/relationships/hyperlink" Target="consultantplus://offline/ref=AAC26FFB5F041ECE7F50F3D69B1E34070F4535558D110F106435E2F76CB92CCA3268AB7BC08A597826A29ASEH1G" TargetMode="External"/><Relationship Id="rId25" Type="http://schemas.openxmlformats.org/officeDocument/2006/relationships/hyperlink" Target="consultantplus://offline/ref=AAC26FFB5F041ECE7F50F3D69B1E34070F4535558D110F106435E2F76CB92CCA3268AB7BC08AS5HBG" TargetMode="External"/><Relationship Id="rId33" Type="http://schemas.openxmlformats.org/officeDocument/2006/relationships/hyperlink" Target="consultantplus://offline/ref=AAC26FFB5F041ECE7F50F3D69B1E34070F4535558D110F106435E2F76CB92CCA3268AB7BC08A597826A292SEHEG" TargetMode="External"/><Relationship Id="rId2" Type="http://schemas.openxmlformats.org/officeDocument/2006/relationships/settings" Target="settings.xml"/><Relationship Id="rId16" Type="http://schemas.openxmlformats.org/officeDocument/2006/relationships/hyperlink" Target="consultantplus://offline/ref=AAC26FFB5F041ECE7F50F3D69B1E34070F4535558D110F106435E2F76CB92CCA3268AB7BC08A597826A29ASEH2G" TargetMode="External"/><Relationship Id="rId20" Type="http://schemas.openxmlformats.org/officeDocument/2006/relationships/hyperlink" Target="consultantplus://offline/ref=AAC26FFB5F041ECE7F50F3D69B1E34070F4535558D110F106435E2F76CB92CCA3268AB7BC08A597826A295SEH4G" TargetMode="External"/><Relationship Id="rId29" Type="http://schemas.openxmlformats.org/officeDocument/2006/relationships/hyperlink" Target="consultantplus://offline/ref=AAC26FFB5F041ECE7F50F3D69B1E34070F4535558D110F106435E2F76CB92CCA3268AB7BC08A597826A293SEH4G" TargetMode="External"/><Relationship Id="rId1" Type="http://schemas.openxmlformats.org/officeDocument/2006/relationships/styles" Target="styles.xml"/><Relationship Id="rId6" Type="http://schemas.openxmlformats.org/officeDocument/2006/relationships/hyperlink" Target="consultantplus://offline/ref=AAC26FFB5F041ECE7F50F3D69B1E34070F4535558D110F106435E2F76CB92CCA3268AB7BC08A597826A295SEH4G" TargetMode="External"/><Relationship Id="rId11" Type="http://schemas.openxmlformats.org/officeDocument/2006/relationships/hyperlink" Target="consultantplus://offline/ref=AAC26FFB5F041ECE7F50F3D69B1E34070F4535558D110F106435E2F76CB92CCA3268AB7BC08A597826A295SEH0G" TargetMode="External"/><Relationship Id="rId24" Type="http://schemas.openxmlformats.org/officeDocument/2006/relationships/hyperlink" Target="consultantplus://offline/ref=AAC26FFB5F041ECE7F50F3D69B1E34070F4535558D110F106435E2F76CB92CCA3268AB7BC08A597826A293SEH4G" TargetMode="External"/><Relationship Id="rId32" Type="http://schemas.openxmlformats.org/officeDocument/2006/relationships/hyperlink" Target="consultantplus://offline/ref=AAC26FFB5F041ECE7F50F3D69B1E34070F4535558D110F106435E2F76CB92CCA3268AB7BC08A597826A293SEHEG" TargetMode="External"/><Relationship Id="rId5" Type="http://schemas.openxmlformats.org/officeDocument/2006/relationships/hyperlink" Target="consultantplus://offline/ref=AAC26FFB5F041ECE7F50F3D69B1E34070F4535558D110D1A6735E2F76CB92CCAS3H2G" TargetMode="External"/><Relationship Id="rId15" Type="http://schemas.openxmlformats.org/officeDocument/2006/relationships/hyperlink" Target="consultantplus://offline/ref=AAC26FFB5F041ECE7F50F3D69B1E34070F4535558D110F106435E2F76CB92CCA3268AB7BC08A597826A190SEH7G" TargetMode="External"/><Relationship Id="rId23" Type="http://schemas.openxmlformats.org/officeDocument/2006/relationships/hyperlink" Target="consultantplus://offline/ref=AAC26FFB5F041ECE7F50F3D69B1E34070F4535558D110F106435E2F76CB92CCA3268AB7BC08A597826A293SEH5G" TargetMode="External"/><Relationship Id="rId28" Type="http://schemas.openxmlformats.org/officeDocument/2006/relationships/hyperlink" Target="consultantplus://offline/ref=AAC26FFB5F041ECE7F50F3D69B1E34070F4535558D110F106435E2F76CB92CCA3268AB7BC08A597826A191SEH7G" TargetMode="External"/><Relationship Id="rId36" Type="http://schemas.openxmlformats.org/officeDocument/2006/relationships/theme" Target="theme/theme1.xml"/><Relationship Id="rId10" Type="http://schemas.openxmlformats.org/officeDocument/2006/relationships/hyperlink" Target="consultantplus://offline/ref=AAC26FFB5F041ECE7F50F3D69B1E34070F4535558D110F106435E2F76CB92CCA3268AB7BC08A597826A391SEHFG" TargetMode="External"/><Relationship Id="rId19" Type="http://schemas.openxmlformats.org/officeDocument/2006/relationships/hyperlink" Target="consultantplus://offline/ref=AAC26FFB5F041ECE7F50F3D69B1E34070F4535558D110F106435E2F76CB92CCA3268AB7BC08A597826A192SEHFG" TargetMode="External"/><Relationship Id="rId31" Type="http://schemas.openxmlformats.org/officeDocument/2006/relationships/hyperlink" Target="consultantplus://offline/ref=AAC26FFB5F041ECE7F50F3D69B1E34070F4535558D110F106435E2F76CB92CCA3268AB7BC08A597826A292SEH2G" TargetMode="External"/><Relationship Id="rId4" Type="http://schemas.openxmlformats.org/officeDocument/2006/relationships/hyperlink" Target="consultantplus://offline/ref=AAC26FFB5F041ECE7F50F3D69B1E34070F4535558D120F176635E2F76CB92CCAS3H2G" TargetMode="External"/><Relationship Id="rId9" Type="http://schemas.openxmlformats.org/officeDocument/2006/relationships/hyperlink" Target="consultantplus://offline/ref=AAC26FFB5F041ECE7F50F3D69B1E34070F4535558D110F106435E2F76CB92CCA3268AB7BC08A597826A391SEH7G" TargetMode="External"/><Relationship Id="rId14" Type="http://schemas.openxmlformats.org/officeDocument/2006/relationships/hyperlink" Target="consultantplus://offline/ref=AAC26FFB5F041ECE7F50F3D69B1E34070F4535558D110F106435E2F76CB92CCA3268AB7BC08A597826A191SEH2G" TargetMode="External"/><Relationship Id="rId22" Type="http://schemas.openxmlformats.org/officeDocument/2006/relationships/hyperlink" Target="consultantplus://offline/ref=AAC26FFB5F041ECE7F50F3D69B1E34070F4535558D110F106435E2F76CB92CCA3268AB7BC08A597826A394SEH6G" TargetMode="External"/><Relationship Id="rId27" Type="http://schemas.openxmlformats.org/officeDocument/2006/relationships/hyperlink" Target="consultantplus://offline/ref=AAC26FFB5F041ECE7F50F3D69B1E34070F4535558D110F106435E2F76CB92CCA3268AB7BC08A597826A192SEH6G" TargetMode="External"/><Relationship Id="rId30" Type="http://schemas.openxmlformats.org/officeDocument/2006/relationships/hyperlink" Target="consultantplus://offline/ref=AAC26FFB5F041ECE7F50F3D69B1E34070F4535558D110F106435E2F76CB92CCA3268AB7BC08A597826A293SEHE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3024</Words>
  <Characters>17237</Characters>
  <Application>Microsoft Office Word</Application>
  <DocSecurity>0</DocSecurity>
  <Lines>143</Lines>
  <Paragraphs>40</Paragraphs>
  <ScaleCrop>false</ScaleCrop>
  <Company/>
  <LinksUpToDate>false</LinksUpToDate>
  <CharactersWithSpaces>20221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3300-00-197</dc:creator>
  <cp:lastModifiedBy>06-01</cp:lastModifiedBy>
  <cp:revision>2</cp:revision>
  <dcterms:created xsi:type="dcterms:W3CDTF">2016-02-08T14:48:00Z</dcterms:created>
  <dcterms:modified xsi:type="dcterms:W3CDTF">2016-02-08T14:48:00Z</dcterms:modified>
</cp:coreProperties>
</file>