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Покров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23.11.2016 N 136/16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 оплате земельного налога на территории муниципального образования г. Покров (действующее с 01.01.2017)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1.1. Земельный налог (далее - налог) устанавливается и вводится в соответствии с </w:t>
      </w:r>
      <w:hyperlink r:id="rId4" w:history="1">
        <w:r w:rsidRPr="00C833E9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(далее - НК РФ), решением Совета народных депутатов города Покров </w:t>
      </w:r>
      <w:proofErr w:type="spellStart"/>
      <w:r w:rsidRPr="00C833E9">
        <w:rPr>
          <w:rFonts w:ascii="Times New Roman" w:hAnsi="Times New Roman" w:cs="Times New Roman"/>
          <w:sz w:val="26"/>
          <w:szCs w:val="26"/>
        </w:rPr>
        <w:t>Петушинского</w:t>
      </w:r>
      <w:proofErr w:type="spellEnd"/>
      <w:r w:rsidRPr="00C833E9">
        <w:rPr>
          <w:rFonts w:ascii="Times New Roman" w:hAnsi="Times New Roman" w:cs="Times New Roman"/>
          <w:sz w:val="26"/>
          <w:szCs w:val="26"/>
        </w:rPr>
        <w:t xml:space="preserve"> района Владимирской области от 28 октября 2004 года N 249/31, настоящим Положением и обязателен к уплате на территории муниципального образования город Покров.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1.2. Настоящее Положение в соответствии с </w:t>
      </w:r>
      <w:hyperlink r:id="rId5" w:history="1">
        <w:r w:rsidRPr="00C833E9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НК РФ: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- устанавливает налоговые ставки;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- определяет порядок и сроки уплаты налога;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- предусматривает налоговые льготы, а также порядок и сроки предоставления налогоплательщиками документов, подтверждающих на уменьшение налоговой базы.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2. Налоговая ставка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2.1. Установить следующие налоговые ставки: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1) 0,3 процента в отношении земельных участков: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33E9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C833E9">
        <w:rPr>
          <w:rFonts w:ascii="Times New Roman" w:hAnsi="Times New Roman" w:cs="Times New Roman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33E9">
        <w:rPr>
          <w:rFonts w:ascii="Times New Roman" w:hAnsi="Times New Roman" w:cs="Times New Roman"/>
          <w:sz w:val="26"/>
          <w:szCs w:val="26"/>
        </w:rPr>
        <w:t>приобретенных</w:t>
      </w:r>
      <w:proofErr w:type="gramEnd"/>
      <w:r w:rsidRPr="00C833E9">
        <w:rPr>
          <w:rFonts w:ascii="Times New Roman" w:hAnsi="Times New Roman" w:cs="Times New Roman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2) 1,5 процента в отношении прочих земельных участков.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3. Налоговые льготы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3.1. Освобождаются от налогообложения согласно </w:t>
      </w:r>
      <w:hyperlink r:id="rId6" w:history="1">
        <w:r w:rsidRPr="00C833E9">
          <w:rPr>
            <w:rFonts w:ascii="Times New Roman" w:hAnsi="Times New Roman" w:cs="Times New Roman"/>
            <w:sz w:val="26"/>
            <w:szCs w:val="26"/>
          </w:rPr>
          <w:t>ст. 395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НК РФ и применяются в полном объеме.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1"/>
      <w:bookmarkEnd w:id="0"/>
      <w:r w:rsidRPr="00C833E9">
        <w:rPr>
          <w:rFonts w:ascii="Times New Roman" w:hAnsi="Times New Roman" w:cs="Times New Roman"/>
          <w:sz w:val="26"/>
          <w:szCs w:val="26"/>
        </w:rPr>
        <w:t>3.2. Инвалиды и участники Великой Отечественной войны, члены семьи (супру</w:t>
      </w:r>
      <w:proofErr w:type="gramStart"/>
      <w:r w:rsidRPr="00C833E9">
        <w:rPr>
          <w:rFonts w:ascii="Times New Roman" w:hAnsi="Times New Roman" w:cs="Times New Roman"/>
          <w:sz w:val="26"/>
          <w:szCs w:val="26"/>
        </w:rPr>
        <w:t>г(</w:t>
      </w:r>
      <w:proofErr w:type="gramEnd"/>
      <w:r w:rsidRPr="00C833E9">
        <w:rPr>
          <w:rFonts w:ascii="Times New Roman" w:hAnsi="Times New Roman" w:cs="Times New Roman"/>
          <w:sz w:val="26"/>
          <w:szCs w:val="26"/>
        </w:rPr>
        <w:t>а), дети, родители) погибших при исполнении служебного долга защитников Отечества освобождаются от уплаты земельного налога.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3.3. Освобождение от уплаты налога, установленного </w:t>
      </w:r>
      <w:hyperlink w:anchor="Par31" w:history="1">
        <w:r w:rsidRPr="00C833E9">
          <w:rPr>
            <w:rFonts w:ascii="Times New Roman" w:hAnsi="Times New Roman" w:cs="Times New Roman"/>
            <w:sz w:val="26"/>
            <w:szCs w:val="26"/>
          </w:rPr>
          <w:t>п. 3.2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настоящей статьи, производится на основании документов, подтверждающих право на освобождение от уплаты земельного налога, предоставляемых налогоплательщиком в налоговый орган в срок до 31 декабря налогового периода.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  <w:r w:rsidRPr="00C833E9">
        <w:rPr>
          <w:rFonts w:ascii="Times New Roman" w:hAnsi="Times New Roman" w:cs="Times New Roman"/>
          <w:sz w:val="26"/>
          <w:szCs w:val="26"/>
        </w:rPr>
        <w:lastRenderedPageBreak/>
        <w:t>3.4. Освободить в 2017, 2018 и 2019 годах на 50% от уплаты земельного налога: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- многодетные семьи (с тремя и более детьми в возрасте до 18 лет).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3.5. Освобождение от уплаты налога в размере 50%, установленного </w:t>
      </w:r>
      <w:hyperlink w:anchor="Par33" w:history="1">
        <w:r w:rsidRPr="00C833E9">
          <w:rPr>
            <w:rFonts w:ascii="Times New Roman" w:hAnsi="Times New Roman" w:cs="Times New Roman"/>
            <w:sz w:val="26"/>
            <w:szCs w:val="26"/>
          </w:rPr>
          <w:t>п. 3.4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настоящей статьи, производится на основании документов, подтверждающих право на освобождение от уплаты земельного налога в размере 50%, предоставляемых налогоплательщиком в налоговый орган в срок до 31 декабря налогового периода.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 Порядок и сроки уплаты налога и авансовых платежей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по налогу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4.1. Налог, подлежащий уплате по истечении налогового периода, уплачивается налогоплательщиками - организациями в местный бюджет не позднее 15 февраля года, следующего за истекшим налоговым периодом.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4.2. Авансовые платежи, подлежащие уплате в течение налогового периода, уплачиваются налогоплательщиками - организациями ежеквартально, в срок не позднее последнего числа месяца, следующего за истекшим периодом.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4.3. Срок уплаты налога для налогоплательщиков - физических лиц установлен 1 декабря года, следующего за истекшим налоговым периодом, с зачислением в местный бюджет муниципального образования "Город Покров".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4.4. Налогоплательщики, являющиеся физическими лицами, уплачивают налог на основании налогового уведомления, направленного им налоговым органом.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4.5. Авансовые платежи физические лица не уплачивают.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5. Порядок и сроки предоставления налогоплательщиками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документов, подтверждающих право на уменьшение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налоговой базы</w:t>
      </w: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33E9" w:rsidRPr="00C833E9" w:rsidRDefault="00C833E9" w:rsidP="00C83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5.1. Документы, подтверждающие право на уменьшение налоговой базы в соответствии с </w:t>
      </w:r>
      <w:hyperlink r:id="rId7" w:history="1">
        <w:r w:rsidRPr="00C833E9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C833E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предоставляются налогоплательщиками в налоговый орган по месту нахождения земельного участка в срок до 01 февраля года, следующего за истекшим налоговым периодом.</w:t>
      </w:r>
    </w:p>
    <w:p w:rsidR="00E61DAD" w:rsidRPr="00C833E9" w:rsidRDefault="00E61DAD"/>
    <w:sectPr w:rsidR="00E61DAD" w:rsidRPr="00C833E9" w:rsidSect="00E96AF8">
      <w:pgSz w:w="11905" w:h="16838"/>
      <w:pgMar w:top="357" w:right="567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3E9"/>
    <w:rsid w:val="00C833E9"/>
    <w:rsid w:val="00E6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FC9D2E61C9884B6832B0C393EFA3A414D0FEEE03DCF8FFBFF145C27024FF97B9E7A0FFC738rAR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C9D2E61C9884B6832B0C393EFA3A414D0FEEE03DCF8FFBFF145C27024FF97B9E7A0FFC735rAR3L" TargetMode="External"/><Relationship Id="rId5" Type="http://schemas.openxmlformats.org/officeDocument/2006/relationships/hyperlink" Target="consultantplus://offline/ref=07FC9D2E61C9884B6832B0C393EFA3A414D0FEEE03DCF8FFBFF145C27024FF97B9E7A0FFC738rARFL" TargetMode="External"/><Relationship Id="rId4" Type="http://schemas.openxmlformats.org/officeDocument/2006/relationships/hyperlink" Target="consultantplus://offline/ref=07FC9D2E61C9884B6832B0C393EFA3A414D0FEEE03DCF8FFBFF145C27024FF97B9E7A0FFC738rAR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2017-02-09T11:17:00Z</dcterms:created>
  <dcterms:modified xsi:type="dcterms:W3CDTF">2017-02-09T11:20:00Z</dcterms:modified>
</cp:coreProperties>
</file>