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BD" w:rsidRPr="008D79BD" w:rsidRDefault="008D79BD">
      <w:pPr>
        <w:pStyle w:val="ConsPlusNormal"/>
        <w:jc w:val="both"/>
        <w:outlineLvl w:val="0"/>
      </w:pPr>
    </w:p>
    <w:p w:rsidR="008D79BD" w:rsidRPr="008D79BD" w:rsidRDefault="008D79BD">
      <w:pPr>
        <w:pStyle w:val="ConsPlusTitle"/>
        <w:jc w:val="center"/>
        <w:outlineLvl w:val="0"/>
      </w:pPr>
      <w:r w:rsidRPr="008D79BD">
        <w:t>БЫКОВСКАЯ РАЙОННАЯ ДУМА ВОЛГОГРАДСКОЙ ОБЛАСТИ</w:t>
      </w:r>
    </w:p>
    <w:p w:rsidR="008D79BD" w:rsidRPr="008D79BD" w:rsidRDefault="008D79BD">
      <w:pPr>
        <w:pStyle w:val="ConsPlusTitle"/>
        <w:jc w:val="center"/>
      </w:pPr>
    </w:p>
    <w:p w:rsidR="008D79BD" w:rsidRPr="008D79BD" w:rsidRDefault="008D79BD">
      <w:pPr>
        <w:pStyle w:val="ConsPlusTitle"/>
        <w:jc w:val="center"/>
      </w:pPr>
      <w:r w:rsidRPr="008D79BD">
        <w:t>РЕШЕНИЕ</w:t>
      </w:r>
    </w:p>
    <w:p w:rsidR="008D79BD" w:rsidRPr="008D79BD" w:rsidRDefault="008D79BD">
      <w:pPr>
        <w:pStyle w:val="ConsPlusTitle"/>
        <w:jc w:val="center"/>
      </w:pPr>
      <w:r w:rsidRPr="008D79BD">
        <w:t>от 27 ноября 2008 г. N 50/316</w:t>
      </w:r>
    </w:p>
    <w:p w:rsidR="008D79BD" w:rsidRPr="008D79BD" w:rsidRDefault="008D79BD">
      <w:pPr>
        <w:pStyle w:val="ConsPlusTitle"/>
        <w:jc w:val="center"/>
      </w:pPr>
      <w:bookmarkStart w:id="0" w:name="_GoBack"/>
      <w:bookmarkEnd w:id="0"/>
    </w:p>
    <w:p w:rsidR="008D79BD" w:rsidRPr="008D79BD" w:rsidRDefault="008D79BD">
      <w:pPr>
        <w:pStyle w:val="ConsPlusTitle"/>
        <w:jc w:val="center"/>
      </w:pPr>
      <w:r w:rsidRPr="008D79BD">
        <w:t>О ПОЛОЖЕНИИ О ВВЕДЕНИИ НА ТЕРРИТОРИИ БЫКОВСКОГО</w:t>
      </w:r>
    </w:p>
    <w:p w:rsidR="008D79BD" w:rsidRPr="008D79BD" w:rsidRDefault="008D79BD">
      <w:pPr>
        <w:pStyle w:val="ConsPlusTitle"/>
        <w:jc w:val="center"/>
      </w:pPr>
      <w:r w:rsidRPr="008D79BD">
        <w:t>МУНИЦИПАЛЬНОГО РАЙОНА ВОЛГОГРАДСКОЙ ОБЛАСТИ СИСТЕМЫ</w:t>
      </w:r>
    </w:p>
    <w:p w:rsidR="008D79BD" w:rsidRPr="008D79BD" w:rsidRDefault="008D79BD">
      <w:pPr>
        <w:pStyle w:val="ConsPlusTitle"/>
        <w:jc w:val="center"/>
      </w:pPr>
      <w:r w:rsidRPr="008D79BD">
        <w:t>НАЛОГООБЛОЖЕНИЯ В ВИДЕ ЕДИНОГО НАЛОГА НА ВМЕНЕННЫЙ ДОХОД</w:t>
      </w:r>
    </w:p>
    <w:p w:rsidR="008D79BD" w:rsidRPr="008D79BD" w:rsidRDefault="008D79BD">
      <w:pPr>
        <w:pStyle w:val="ConsPlusTitle"/>
        <w:jc w:val="center"/>
      </w:pPr>
      <w:r w:rsidRPr="008D79BD">
        <w:t>ДЛЯ ОТДЕЛЬНЫХ ВИДОВ ДЕЯТЕЛЬНОСТИ</w:t>
      </w:r>
    </w:p>
    <w:p w:rsidR="008D79BD" w:rsidRPr="008D79BD" w:rsidRDefault="008D79BD">
      <w:pPr>
        <w:spacing w:after="1"/>
      </w:pPr>
    </w:p>
    <w:p w:rsidR="008D79BD" w:rsidRPr="008D79BD" w:rsidRDefault="008D79BD">
      <w:pPr>
        <w:pStyle w:val="ConsPlusNormal"/>
        <w:jc w:val="both"/>
      </w:pPr>
    </w:p>
    <w:p w:rsidR="008D79BD" w:rsidRPr="008D79BD" w:rsidRDefault="008D79BD" w:rsidP="008D79BD">
      <w:pPr>
        <w:pStyle w:val="ConsPlusNormal"/>
        <w:jc w:val="center"/>
      </w:pPr>
      <w:r w:rsidRPr="008D79BD">
        <w:t>Список изменяющих документов</w:t>
      </w:r>
    </w:p>
    <w:p w:rsidR="008D79BD" w:rsidRPr="008D79BD" w:rsidRDefault="008D79BD" w:rsidP="008D79BD">
      <w:pPr>
        <w:pStyle w:val="ConsPlusNormal"/>
        <w:jc w:val="center"/>
      </w:pPr>
      <w:r w:rsidRPr="008D79BD">
        <w:t>(в ред. решений Быковской районной Думы Волгоградской обл.</w:t>
      </w:r>
    </w:p>
    <w:p w:rsidR="008D79BD" w:rsidRPr="008D79BD" w:rsidRDefault="008D79BD" w:rsidP="008D79BD">
      <w:pPr>
        <w:pStyle w:val="ConsPlusNormal"/>
        <w:jc w:val="center"/>
      </w:pPr>
      <w:r w:rsidRPr="008D79BD">
        <w:t xml:space="preserve">от 27.10.2011 </w:t>
      </w:r>
      <w:hyperlink r:id="rId4" w:history="1">
        <w:r w:rsidRPr="008D79BD">
          <w:t>N 31/308</w:t>
        </w:r>
      </w:hyperlink>
      <w:r w:rsidRPr="008D79BD">
        <w:t xml:space="preserve">, от 25.10.2012 </w:t>
      </w:r>
      <w:hyperlink r:id="rId5" w:history="1">
        <w:r w:rsidRPr="008D79BD">
          <w:t>N 47/502</w:t>
        </w:r>
      </w:hyperlink>
      <w:r w:rsidRPr="008D79BD">
        <w:t xml:space="preserve">, от 27.03.2013 </w:t>
      </w:r>
      <w:hyperlink r:id="rId6" w:history="1">
        <w:r w:rsidRPr="008D79BD">
          <w:t>N 53/556</w:t>
        </w:r>
      </w:hyperlink>
      <w:r w:rsidRPr="008D79BD">
        <w:t>,</w:t>
      </w:r>
    </w:p>
    <w:p w:rsidR="008D79BD" w:rsidRPr="008D79BD" w:rsidRDefault="008D79BD" w:rsidP="008D79BD">
      <w:pPr>
        <w:pStyle w:val="ConsPlusNormal"/>
        <w:jc w:val="center"/>
      </w:pPr>
      <w:r w:rsidRPr="008D79BD">
        <w:t xml:space="preserve">от 26.03.2015 </w:t>
      </w:r>
      <w:hyperlink r:id="rId7" w:history="1">
        <w:r w:rsidRPr="008D79BD">
          <w:t>N 12/90</w:t>
        </w:r>
      </w:hyperlink>
      <w:r w:rsidRPr="008D79BD">
        <w:t xml:space="preserve">, от 21.12.2016 </w:t>
      </w:r>
      <w:hyperlink r:id="rId8" w:history="1">
        <w:r w:rsidRPr="008D79BD">
          <w:t>N 41/288</w:t>
        </w:r>
      </w:hyperlink>
      <w:r w:rsidRPr="008D79BD">
        <w:t xml:space="preserve">, от 28.06.2017 </w:t>
      </w:r>
      <w:hyperlink r:id="rId9" w:history="1">
        <w:r w:rsidRPr="008D79BD">
          <w:t>N 47/355</w:t>
        </w:r>
      </w:hyperlink>
      <w:r w:rsidRPr="008D79BD">
        <w:t>)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ind w:firstLine="540"/>
        <w:jc w:val="both"/>
      </w:pPr>
      <w:r w:rsidRPr="008D79BD">
        <w:t xml:space="preserve">В соответствии со </w:t>
      </w:r>
      <w:hyperlink r:id="rId10" w:history="1">
        <w:r w:rsidRPr="008D79BD">
          <w:t>ст. 15</w:t>
        </w:r>
      </w:hyperlink>
      <w:r w:rsidRPr="008D79BD"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 w:rsidRPr="008D79BD">
          <w:t>главой 26.3</w:t>
        </w:r>
      </w:hyperlink>
      <w:r w:rsidRPr="008D79BD">
        <w:t xml:space="preserve"> Налогового кодекса, </w:t>
      </w:r>
      <w:hyperlink r:id="rId12" w:history="1">
        <w:r w:rsidRPr="008D79BD">
          <w:t>ст. 22</w:t>
        </w:r>
      </w:hyperlink>
      <w:r w:rsidRPr="008D79BD">
        <w:t xml:space="preserve"> Устава Быковского муниципального района Волгоградской области Быковская районная Дума решила: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1. Утвердить </w:t>
      </w:r>
      <w:hyperlink w:anchor="P40" w:history="1">
        <w:r w:rsidRPr="008D79BD">
          <w:t>Положение</w:t>
        </w:r>
      </w:hyperlink>
      <w:r w:rsidRPr="008D79BD">
        <w:t xml:space="preserve"> о введении на территории Быковского муниципального района Волгоградской области системы налогообложения в виде единого налога на вмененный доход для отдельных видов деятельности.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2. </w:t>
      </w:r>
      <w:hyperlink r:id="rId13" w:history="1">
        <w:r w:rsidRPr="008D79BD">
          <w:t>Решение</w:t>
        </w:r>
      </w:hyperlink>
      <w:r w:rsidRPr="008D79BD">
        <w:t xml:space="preserve"> Быковской районной Думы от 15.11.2007 N 36/229 "О введении на территории Быковского муниципального района Волгоградской области системы налогообложения в виде единого налога на вмененный доход для отдельных видов деятельности" считать утратившим силу с 01.01.2009.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3. Настоящее решение с </w:t>
      </w:r>
      <w:hyperlink w:anchor="P40" w:history="1">
        <w:r w:rsidRPr="008D79BD">
          <w:t>приложением</w:t>
        </w:r>
      </w:hyperlink>
      <w:r w:rsidRPr="008D79BD">
        <w:t xml:space="preserve"> опубликовать в газете "Коммунар".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4. Настоящее </w:t>
      </w:r>
      <w:hyperlink w:anchor="P40" w:history="1">
        <w:r w:rsidRPr="008D79BD">
          <w:t>Положение</w:t>
        </w:r>
      </w:hyperlink>
      <w:r w:rsidRPr="008D79BD">
        <w:t xml:space="preserve"> вступает в силу с 1 января 2009 года, но не ранее чем по истечении одного месяца со дня официального опубликования.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5. Исполнение настоящего решения возложить на заместителя главы администрации района Ефремову Л.Н.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6. Контроль за исполнением настоящего решения возложить на постоянную комиссию по бюджету, налоговой и экономической политике (</w:t>
      </w:r>
      <w:proofErr w:type="spellStart"/>
      <w:r w:rsidRPr="008D79BD">
        <w:t>Грибенников</w:t>
      </w:r>
      <w:proofErr w:type="spellEnd"/>
      <w:r w:rsidRPr="008D79BD">
        <w:t xml:space="preserve"> И.Н.).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right"/>
      </w:pPr>
      <w:r w:rsidRPr="008D79BD">
        <w:t>Председатель</w:t>
      </w:r>
    </w:p>
    <w:p w:rsidR="008D79BD" w:rsidRPr="008D79BD" w:rsidRDefault="008D79BD">
      <w:pPr>
        <w:pStyle w:val="ConsPlusNormal"/>
        <w:jc w:val="right"/>
      </w:pPr>
      <w:r w:rsidRPr="008D79BD">
        <w:t>Быковской районной Думы</w:t>
      </w:r>
    </w:p>
    <w:p w:rsidR="008D79BD" w:rsidRPr="008D79BD" w:rsidRDefault="008D79BD">
      <w:pPr>
        <w:pStyle w:val="ConsPlusNormal"/>
        <w:jc w:val="right"/>
      </w:pPr>
      <w:r w:rsidRPr="008D79BD">
        <w:t>С.К.РЯБУХИН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right"/>
      </w:pPr>
      <w:proofErr w:type="spellStart"/>
      <w:r w:rsidRPr="008D79BD">
        <w:t>И.о</w:t>
      </w:r>
      <w:proofErr w:type="spellEnd"/>
      <w:r w:rsidRPr="008D79BD">
        <w:t>. главы Быковского</w:t>
      </w:r>
    </w:p>
    <w:p w:rsidR="008D79BD" w:rsidRPr="008D79BD" w:rsidRDefault="008D79BD">
      <w:pPr>
        <w:pStyle w:val="ConsPlusNormal"/>
        <w:jc w:val="right"/>
      </w:pPr>
      <w:r w:rsidRPr="008D79BD">
        <w:t>муниципального района</w:t>
      </w:r>
    </w:p>
    <w:p w:rsidR="008D79BD" w:rsidRPr="008D79BD" w:rsidRDefault="008D79BD">
      <w:pPr>
        <w:pStyle w:val="ConsPlusNormal"/>
        <w:jc w:val="right"/>
      </w:pPr>
      <w:r w:rsidRPr="008D79BD">
        <w:t>Л.Н.ЕФРЕМОВА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right"/>
        <w:outlineLvl w:val="0"/>
      </w:pPr>
      <w:r w:rsidRPr="008D79BD">
        <w:t>Приложение N 1</w:t>
      </w:r>
    </w:p>
    <w:p w:rsidR="008D79BD" w:rsidRPr="008D79BD" w:rsidRDefault="008D79BD">
      <w:pPr>
        <w:pStyle w:val="ConsPlusNormal"/>
        <w:jc w:val="right"/>
      </w:pPr>
      <w:r w:rsidRPr="008D79BD">
        <w:lastRenderedPageBreak/>
        <w:t>к Решению</w:t>
      </w:r>
    </w:p>
    <w:p w:rsidR="008D79BD" w:rsidRPr="008D79BD" w:rsidRDefault="008D79BD">
      <w:pPr>
        <w:pStyle w:val="ConsPlusNormal"/>
        <w:jc w:val="right"/>
      </w:pPr>
      <w:r w:rsidRPr="008D79BD">
        <w:t>Быковской районной Думы</w:t>
      </w:r>
    </w:p>
    <w:p w:rsidR="008D79BD" w:rsidRPr="008D79BD" w:rsidRDefault="008D79BD">
      <w:pPr>
        <w:pStyle w:val="ConsPlusNormal"/>
        <w:jc w:val="right"/>
      </w:pPr>
      <w:r w:rsidRPr="008D79BD">
        <w:t>от 27 ноября 2008 г. N 50/316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Title"/>
        <w:jc w:val="center"/>
      </w:pPr>
      <w:bookmarkStart w:id="1" w:name="P40"/>
      <w:bookmarkEnd w:id="1"/>
      <w:r w:rsidRPr="008D79BD">
        <w:t>ПОЛОЖЕНИЕ</w:t>
      </w:r>
    </w:p>
    <w:p w:rsidR="008D79BD" w:rsidRPr="008D79BD" w:rsidRDefault="008D79BD">
      <w:pPr>
        <w:pStyle w:val="ConsPlusTitle"/>
        <w:jc w:val="center"/>
      </w:pPr>
      <w:r w:rsidRPr="008D79BD">
        <w:t>О ВВЕДЕНИИ НА ТЕРРИТОРИИ БЫКОВСКОГО МУНИЦИПАЛЬНОГО РАЙОНА</w:t>
      </w:r>
    </w:p>
    <w:p w:rsidR="008D79BD" w:rsidRPr="008D79BD" w:rsidRDefault="008D79BD">
      <w:pPr>
        <w:pStyle w:val="ConsPlusTitle"/>
        <w:jc w:val="center"/>
      </w:pPr>
      <w:r w:rsidRPr="008D79BD">
        <w:t>ВОЛГОГРАДСКОЙ ОБЛАСТИ СИСТЕМЫ НАЛОГООБЛОЖЕНИЯ</w:t>
      </w:r>
    </w:p>
    <w:p w:rsidR="008D79BD" w:rsidRPr="008D79BD" w:rsidRDefault="008D79BD">
      <w:pPr>
        <w:pStyle w:val="ConsPlusTitle"/>
        <w:jc w:val="center"/>
      </w:pPr>
      <w:r w:rsidRPr="008D79BD">
        <w:t>В ВИДЕ ЕДИНОГО НАЛОГА НА ВМЕНЕННЫЙ ДОХОД</w:t>
      </w:r>
    </w:p>
    <w:p w:rsidR="008D79BD" w:rsidRPr="008D79BD" w:rsidRDefault="008D79BD">
      <w:pPr>
        <w:pStyle w:val="ConsPlusTitle"/>
        <w:jc w:val="center"/>
      </w:pPr>
      <w:r w:rsidRPr="008D79BD">
        <w:t>ДЛЯ ОТДЕЛЬНЫХ ВИДОВ ДЕЯТЕЛЬНОСТИ</w:t>
      </w:r>
    </w:p>
    <w:p w:rsidR="008D79BD" w:rsidRPr="008D79BD" w:rsidRDefault="008D79BD">
      <w:pPr>
        <w:spacing w:after="1"/>
      </w:pPr>
    </w:p>
    <w:p w:rsidR="008D79BD" w:rsidRPr="008D79BD" w:rsidRDefault="008D79BD">
      <w:pPr>
        <w:pStyle w:val="ConsPlusNormal"/>
        <w:jc w:val="both"/>
      </w:pPr>
    </w:p>
    <w:p w:rsidR="008D79BD" w:rsidRPr="008D79BD" w:rsidRDefault="008D79BD" w:rsidP="008D79BD">
      <w:pPr>
        <w:pStyle w:val="ConsPlusNormal"/>
        <w:jc w:val="center"/>
      </w:pPr>
      <w:r w:rsidRPr="008D79BD">
        <w:t>Список изменяющих документов</w:t>
      </w:r>
    </w:p>
    <w:p w:rsidR="008D79BD" w:rsidRPr="008D79BD" w:rsidRDefault="008D79BD" w:rsidP="008D79BD">
      <w:pPr>
        <w:pStyle w:val="ConsPlusNormal"/>
        <w:jc w:val="center"/>
      </w:pPr>
      <w:r w:rsidRPr="008D79BD">
        <w:t>(в ред. решений Быковской районной Думы Волгоградской обл.</w:t>
      </w:r>
    </w:p>
    <w:p w:rsidR="008D79BD" w:rsidRPr="008D79BD" w:rsidRDefault="008D79BD" w:rsidP="008D79BD">
      <w:pPr>
        <w:pStyle w:val="ConsPlusNormal"/>
        <w:jc w:val="center"/>
      </w:pPr>
      <w:r w:rsidRPr="008D79BD">
        <w:t xml:space="preserve">от 27.10.2011 </w:t>
      </w:r>
      <w:hyperlink r:id="rId14" w:history="1">
        <w:r w:rsidRPr="008D79BD">
          <w:t>N 31/308</w:t>
        </w:r>
      </w:hyperlink>
      <w:r w:rsidRPr="008D79BD">
        <w:t xml:space="preserve">, от 25.10.2012 </w:t>
      </w:r>
      <w:hyperlink r:id="rId15" w:history="1">
        <w:r w:rsidRPr="008D79BD">
          <w:t>N 47/502</w:t>
        </w:r>
      </w:hyperlink>
      <w:r w:rsidRPr="008D79BD">
        <w:t xml:space="preserve">, от 27.03.2013 </w:t>
      </w:r>
      <w:hyperlink r:id="rId16" w:history="1">
        <w:r w:rsidRPr="008D79BD">
          <w:t>N 53/556</w:t>
        </w:r>
      </w:hyperlink>
      <w:r w:rsidRPr="008D79BD">
        <w:t>,</w:t>
      </w:r>
    </w:p>
    <w:p w:rsidR="008D79BD" w:rsidRPr="008D79BD" w:rsidRDefault="008D79BD" w:rsidP="008D79BD">
      <w:pPr>
        <w:pStyle w:val="ConsPlusNormal"/>
        <w:jc w:val="both"/>
      </w:pPr>
      <w:r w:rsidRPr="008D79BD">
        <w:t xml:space="preserve">от 26.03.2015 </w:t>
      </w:r>
      <w:hyperlink r:id="rId17" w:history="1">
        <w:r w:rsidRPr="008D79BD">
          <w:t>N 12/90</w:t>
        </w:r>
      </w:hyperlink>
      <w:r w:rsidRPr="008D79BD">
        <w:t xml:space="preserve">, от 21.12.2016 </w:t>
      </w:r>
      <w:hyperlink r:id="rId18" w:history="1">
        <w:r w:rsidRPr="008D79BD">
          <w:t>N 41/288</w:t>
        </w:r>
      </w:hyperlink>
      <w:r w:rsidRPr="008D79BD">
        <w:t xml:space="preserve">, от 28.06.2017 </w:t>
      </w:r>
      <w:hyperlink r:id="rId19" w:history="1">
        <w:r w:rsidRPr="008D79BD">
          <w:t>N 47/355</w:t>
        </w:r>
      </w:hyperlink>
      <w:r w:rsidRPr="008D79BD">
        <w:t>)</w:t>
      </w:r>
    </w:p>
    <w:p w:rsidR="008D79BD" w:rsidRPr="008D79BD" w:rsidRDefault="008D79BD">
      <w:pPr>
        <w:pStyle w:val="ConsPlusNormal"/>
        <w:jc w:val="center"/>
        <w:outlineLvl w:val="1"/>
      </w:pPr>
      <w:r w:rsidRPr="008D79BD">
        <w:t>Статья 1. Общие положения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ind w:firstLine="540"/>
        <w:jc w:val="both"/>
      </w:pPr>
      <w:r w:rsidRPr="008D79BD">
        <w:t>1. Система налогообложения в виде единого налога на вмененный доход для отдельных видов деятельности (далее - единый налог) вводится на территории Быковского муниципального района Волгоградской области и применяется наряду с общей системой налогообложения и иными режимами налогообложения, предусмотренными законодательством Российской Федерации о налогах и сборах.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Единый налог применяется в отношении следующих видов предпринимательской деятельности: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1) оказания бытовых услуг;</w:t>
      </w:r>
    </w:p>
    <w:p w:rsidR="008D79BD" w:rsidRPr="008D79BD" w:rsidRDefault="008D79BD">
      <w:pPr>
        <w:pStyle w:val="ConsPlusNormal"/>
        <w:jc w:val="both"/>
      </w:pPr>
      <w:r w:rsidRPr="008D79BD">
        <w:t>(</w:t>
      </w:r>
      <w:proofErr w:type="spellStart"/>
      <w:r w:rsidRPr="008D79BD">
        <w:t>пп</w:t>
      </w:r>
      <w:proofErr w:type="spellEnd"/>
      <w:r w:rsidRPr="008D79BD">
        <w:t xml:space="preserve">. 1 в ред. </w:t>
      </w:r>
      <w:hyperlink r:id="rId20" w:history="1">
        <w:r w:rsidRPr="008D79BD">
          <w:t>решения</w:t>
        </w:r>
      </w:hyperlink>
      <w:r w:rsidRPr="008D79BD">
        <w:t xml:space="preserve"> Быковской районной Думы Волгоградской обл. от 21.12.2016 N 41/288)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2) оказания ветеринарных услуг;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3) оказания услуг по ремонту, техническому обслуживанию и мойке автотранспортных средств;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настоящей главы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7)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</w:t>
      </w:r>
      <w:r w:rsidRPr="008D79BD">
        <w:lastRenderedPageBreak/>
        <w:t>метров по каждому объекту организации общественного питания. Для целей настоящей главы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10) распространения наружной рекламы с использованием рекламных конструкций;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11) размещение рекламы с использованием внешних и внутренних поверхностей транспортных средств;</w:t>
      </w:r>
    </w:p>
    <w:p w:rsidR="008D79BD" w:rsidRPr="008D79BD" w:rsidRDefault="008D79BD">
      <w:pPr>
        <w:pStyle w:val="ConsPlusNormal"/>
        <w:jc w:val="both"/>
      </w:pPr>
      <w:r w:rsidRPr="008D79BD">
        <w:t>(</w:t>
      </w:r>
      <w:proofErr w:type="spellStart"/>
      <w:r w:rsidRPr="008D79BD">
        <w:t>пп</w:t>
      </w:r>
      <w:proofErr w:type="spellEnd"/>
      <w:r w:rsidRPr="008D79BD">
        <w:t xml:space="preserve">. 11 в ред. </w:t>
      </w:r>
      <w:hyperlink r:id="rId21" w:history="1">
        <w:r w:rsidRPr="008D79BD">
          <w:t>решения</w:t>
        </w:r>
      </w:hyperlink>
      <w:r w:rsidRPr="008D79BD">
        <w:t xml:space="preserve"> Быковской районной Думы Волгоградской обл. от 26.03.2015 N 12/90)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center"/>
        <w:outlineLvl w:val="1"/>
      </w:pPr>
      <w:r w:rsidRPr="008D79BD">
        <w:t>Статья 2. Порядок расчета корректирующего коэффициента К2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ind w:firstLine="540"/>
        <w:jc w:val="both"/>
      </w:pPr>
      <w:r w:rsidRPr="008D79BD">
        <w:t>1. Корректирующий коэффициент К2 рассчитывается по следующей формуле: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center"/>
      </w:pPr>
      <w:r w:rsidRPr="008D79BD">
        <w:t xml:space="preserve">К2 = </w:t>
      </w:r>
      <w:proofErr w:type="spellStart"/>
      <w:r w:rsidRPr="008D79BD">
        <w:t>Кас</w:t>
      </w:r>
      <w:proofErr w:type="spellEnd"/>
      <w:r w:rsidRPr="008D79BD">
        <w:t xml:space="preserve"> x Км x </w:t>
      </w:r>
      <w:proofErr w:type="spellStart"/>
      <w:r w:rsidRPr="008D79BD">
        <w:t>Крр</w:t>
      </w:r>
      <w:proofErr w:type="spellEnd"/>
      <w:r w:rsidRPr="008D79BD">
        <w:t xml:space="preserve"> x </w:t>
      </w:r>
      <w:proofErr w:type="spellStart"/>
      <w:r w:rsidRPr="008D79BD">
        <w:t>Ксз</w:t>
      </w:r>
      <w:proofErr w:type="spellEnd"/>
      <w:r w:rsidRPr="008D79BD">
        <w:t xml:space="preserve"> x Кио,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ind w:firstLine="540"/>
        <w:jc w:val="both"/>
      </w:pPr>
      <w:r w:rsidRPr="008D79BD">
        <w:t>где: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proofErr w:type="spellStart"/>
      <w:r w:rsidRPr="008D79BD">
        <w:t>Кас</w:t>
      </w:r>
      <w:proofErr w:type="spellEnd"/>
      <w:r w:rsidRPr="008D79BD">
        <w:t xml:space="preserve"> - коэффициент, учитывающий ассортимент товаров и виды работ (услуг);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Км - коэффициент, учитывающий особенности места ведения предпринимательской деятельности;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proofErr w:type="spellStart"/>
      <w:r w:rsidRPr="008D79BD">
        <w:t>Крр</w:t>
      </w:r>
      <w:proofErr w:type="spellEnd"/>
      <w:r w:rsidRPr="008D79BD">
        <w:t xml:space="preserve"> - коэффициент, учитывающий режим работы;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proofErr w:type="spellStart"/>
      <w:r w:rsidRPr="008D79BD">
        <w:t>Ксз</w:t>
      </w:r>
      <w:proofErr w:type="spellEnd"/>
      <w:r w:rsidRPr="008D79BD">
        <w:t xml:space="preserve"> - коэффициент, учитывающий сезонность ведения предпринимательской деятельности;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Кио - коэффициент, учитывающий иные особенности ведения предпринимательской деятельности.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2. Значение коэффициента, учитывающего ассортимент товаров и виды работ (услуг) (</w:t>
      </w:r>
      <w:proofErr w:type="spellStart"/>
      <w:r w:rsidRPr="008D79BD">
        <w:t>Кас</w:t>
      </w:r>
      <w:proofErr w:type="spellEnd"/>
      <w:r w:rsidRPr="008D79BD">
        <w:t>), устанавливается согласно таблице в следующих размерах:</w:t>
      </w:r>
    </w:p>
    <w:p w:rsidR="008D79BD" w:rsidRPr="008D79BD" w:rsidRDefault="008D79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917"/>
        <w:gridCol w:w="1485"/>
      </w:tblGrid>
      <w:tr w:rsidR="008D79BD" w:rsidRPr="008D79BD">
        <w:tc>
          <w:tcPr>
            <w:tcW w:w="660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N п/п</w:t>
            </w:r>
          </w:p>
        </w:tc>
        <w:tc>
          <w:tcPr>
            <w:tcW w:w="6917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Ассортимент товаров и виды работ (услуг)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 xml:space="preserve">Значение </w:t>
            </w:r>
            <w:proofErr w:type="spellStart"/>
            <w:r w:rsidRPr="008D79BD">
              <w:t>Кас</w:t>
            </w:r>
            <w:proofErr w:type="spellEnd"/>
          </w:p>
        </w:tc>
      </w:tr>
      <w:tr w:rsidR="008D79BD" w:rsidRPr="008D79BD">
        <w:tc>
          <w:tcPr>
            <w:tcW w:w="9062" w:type="dxa"/>
            <w:gridSpan w:val="3"/>
          </w:tcPr>
          <w:p w:rsidR="008D79BD" w:rsidRPr="008D79BD" w:rsidRDefault="008D79BD">
            <w:pPr>
              <w:pStyle w:val="ConsPlusNormal"/>
            </w:pPr>
            <w:r w:rsidRPr="008D79BD">
              <w:t>1. Бытовые услуги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lastRenderedPageBreak/>
              <w:t>1.1. Ремонт, окраска и пошив обуви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0,21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1.2. Ремонт и пошив швейных изделий и изделий текстильной галантереи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0,24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1.3. Ремонт и пошив меховых и кожаных изделий, головных уборов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0,30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1.4. Ремонт, пошив и вязание трикотажных изделий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0,13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1.5. Ремонт и техническое обслуживание бытовой радиоэлектронной аппаратуры, бытовых машин и бытовых приборов, за исключением ремонта и технического обслуживания персональных ЭВМ и оргтехники к ним, электротехнических игр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1.6. Ремонт и техническое обслуживание персональных ЭВМ и оргтехники к ним, электротехнических игр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0,80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1.7. Ремонт часов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0,18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1.8. Ремонт и изготовление металлоизделий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1.9. Ремонт и изготовление ювелирных изделий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blPrEx>
          <w:tblBorders>
            <w:insideH w:val="nil"/>
          </w:tblBorders>
        </w:tblPrEx>
        <w:tc>
          <w:tcPr>
            <w:tcW w:w="7577" w:type="dxa"/>
            <w:gridSpan w:val="2"/>
            <w:tcBorders>
              <w:bottom w:val="nil"/>
            </w:tcBorders>
          </w:tcPr>
          <w:p w:rsidR="008D79BD" w:rsidRPr="008D79BD" w:rsidRDefault="008D79BD">
            <w:pPr>
              <w:pStyle w:val="ConsPlusNormal"/>
            </w:pPr>
            <w:r w:rsidRPr="008D79BD">
              <w:t>1.10. Ремонт мебели</w:t>
            </w:r>
          </w:p>
        </w:tc>
        <w:tc>
          <w:tcPr>
            <w:tcW w:w="1485" w:type="dxa"/>
            <w:tcBorders>
              <w:bottom w:val="nil"/>
            </w:tcBorders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0,58</w:t>
            </w:r>
          </w:p>
        </w:tc>
      </w:tr>
      <w:tr w:rsidR="008D79BD" w:rsidRPr="008D79BD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8D79BD" w:rsidRPr="008D79BD" w:rsidRDefault="008D79BD">
            <w:pPr>
              <w:pStyle w:val="ConsPlusNormal"/>
              <w:jc w:val="both"/>
            </w:pPr>
            <w:r w:rsidRPr="008D79BD">
              <w:t xml:space="preserve">(в ред. </w:t>
            </w:r>
            <w:hyperlink r:id="rId22" w:history="1">
              <w:r w:rsidRPr="008D79BD">
                <w:t>решения</w:t>
              </w:r>
            </w:hyperlink>
            <w:r w:rsidRPr="008D79BD">
              <w:t xml:space="preserve"> Быковской районной Думы Волгоградской обл. от 27.10.2011 N 31/308)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1.11. Химическая чистка и крашение, услуги прачечных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0,18</w:t>
            </w:r>
          </w:p>
        </w:tc>
      </w:tr>
      <w:tr w:rsidR="008D79BD" w:rsidRPr="008D79BD">
        <w:tblPrEx>
          <w:tblBorders>
            <w:insideH w:val="nil"/>
          </w:tblBorders>
        </w:tblPrEx>
        <w:tc>
          <w:tcPr>
            <w:tcW w:w="7577" w:type="dxa"/>
            <w:gridSpan w:val="2"/>
            <w:tcBorders>
              <w:bottom w:val="nil"/>
            </w:tcBorders>
          </w:tcPr>
          <w:p w:rsidR="008D79BD" w:rsidRPr="008D79BD" w:rsidRDefault="008D79BD">
            <w:pPr>
              <w:pStyle w:val="ConsPlusNormal"/>
            </w:pPr>
            <w:r w:rsidRPr="008D79BD">
              <w:t>1.12. Ремонт жилья и других построек по заказам населения</w:t>
            </w:r>
          </w:p>
        </w:tc>
        <w:tc>
          <w:tcPr>
            <w:tcW w:w="1485" w:type="dxa"/>
            <w:tcBorders>
              <w:bottom w:val="nil"/>
            </w:tcBorders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8D79BD" w:rsidRPr="008D79BD" w:rsidRDefault="008D79BD">
            <w:pPr>
              <w:pStyle w:val="ConsPlusNormal"/>
              <w:jc w:val="both"/>
            </w:pPr>
            <w:r w:rsidRPr="008D79BD">
              <w:t xml:space="preserve">(в ред. </w:t>
            </w:r>
            <w:hyperlink r:id="rId23" w:history="1">
              <w:r w:rsidRPr="008D79BD">
                <w:t>решения</w:t>
              </w:r>
            </w:hyperlink>
            <w:r w:rsidRPr="008D79BD">
              <w:t xml:space="preserve"> Быковской районной Думы Волгоградской обл. от 27.10.2011 N 31/308)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1.13. Услуги фото- и кинолабораторий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0,62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1.14. Услуги фотоателье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0,56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1.15. Услуги парикмахерских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1.16. Услуги по прокату, за исключением услуг по прокату видеокассет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0,80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1.17. Ритуальные услуги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0,41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1.18. Нарезка стекла и зеркал, художественная обработка стекла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0,31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1.19. Оказание услуг населению по заполнению бланков, написанию заявлений, снятию копий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1.20. Услуги бань и душевых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1.21. Другие виды бытовых услуг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0,53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2. Ветеринарные услуги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0,30</w:t>
            </w:r>
          </w:p>
        </w:tc>
      </w:tr>
      <w:tr w:rsidR="008D79BD" w:rsidRPr="008D79BD">
        <w:tc>
          <w:tcPr>
            <w:tcW w:w="9062" w:type="dxa"/>
            <w:gridSpan w:val="3"/>
          </w:tcPr>
          <w:p w:rsidR="008D79BD" w:rsidRPr="008D79BD" w:rsidRDefault="008D79BD">
            <w:pPr>
              <w:pStyle w:val="ConsPlusNormal"/>
            </w:pPr>
            <w:r w:rsidRPr="008D79BD">
              <w:t>3. Розничная торговля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3.1. Торговля продовольственными товарами, за исключением торговли алкогольной продукцией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0,85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lastRenderedPageBreak/>
              <w:t>3.2. Торговля алкогольной продукцией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1,02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 xml:space="preserve">3.3. Торговля непродовольственными товарами, в том числе парфюмерными и косметическими товарами, за исключением торговли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8D79BD">
              <w:t>л.с</w:t>
            </w:r>
            <w:proofErr w:type="spellEnd"/>
            <w:r w:rsidRPr="008D79BD">
              <w:t>.), оружием и патронами к нему, ювелирными изделиями, фармацевтическими и медицинскими товарами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0,90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 xml:space="preserve">3.4. Торговля технически сложными товарами бытового назначения, мебелью, мотоциклами с мощностью двигателя до 112,5 кВт (150 </w:t>
            </w:r>
            <w:proofErr w:type="spellStart"/>
            <w:r w:rsidRPr="008D79BD">
              <w:t>л.с</w:t>
            </w:r>
            <w:proofErr w:type="spellEnd"/>
            <w:r w:rsidRPr="008D79BD">
              <w:t>.), ювелирными изделиями, фармацевтическими и медицинскими товарами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1,1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3.5. Развозная (разносная) торговля за (исключением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0,90</w:t>
            </w:r>
          </w:p>
        </w:tc>
      </w:tr>
      <w:tr w:rsidR="008D79BD" w:rsidRPr="008D79BD">
        <w:tc>
          <w:tcPr>
            <w:tcW w:w="9062" w:type="dxa"/>
            <w:gridSpan w:val="3"/>
          </w:tcPr>
          <w:p w:rsidR="008D79BD" w:rsidRPr="008D79BD" w:rsidRDefault="008D79BD">
            <w:pPr>
              <w:pStyle w:val="ConsPlusNormal"/>
            </w:pPr>
            <w:r w:rsidRPr="008D79BD">
              <w:t>4. Услуги общественного питания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4.1. Услуги питания ресторана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4.2. Услуги питания кафе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0,90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4.3. Услуги питания бара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0,90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4.4. Услуги питания столовой, закусочной, предприятий других типов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0,60</w:t>
            </w:r>
          </w:p>
        </w:tc>
      </w:tr>
      <w:tr w:rsidR="008D79BD" w:rsidRPr="008D79BD">
        <w:tc>
          <w:tcPr>
            <w:tcW w:w="9062" w:type="dxa"/>
            <w:gridSpan w:val="3"/>
          </w:tcPr>
          <w:p w:rsidR="008D79BD" w:rsidRPr="008D79BD" w:rsidRDefault="008D79BD">
            <w:pPr>
              <w:pStyle w:val="ConsPlusNormal"/>
            </w:pPr>
            <w:r w:rsidRPr="008D79BD">
              <w:t>5. Оказание автотранспортных услуг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5.1. Услуги по перевозке пассажиров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5.2. Услуги по перевозке грузов с использованием транспортных средств грузоподъемностью до 3 т включительно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0,8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5.3. Услуги по перевозке грузов с использованием транспортных средств грузоподъемностью свыше 3 т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c>
          <w:tcPr>
            <w:tcW w:w="9062" w:type="dxa"/>
            <w:gridSpan w:val="3"/>
          </w:tcPr>
          <w:p w:rsidR="008D79BD" w:rsidRPr="008D79BD" w:rsidRDefault="008D79BD">
            <w:pPr>
              <w:pStyle w:val="ConsPlusNormal"/>
            </w:pPr>
            <w:r w:rsidRPr="008D79BD">
              <w:t>6. Оказание платных услуг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6.1.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0,70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6.2.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6.3.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6.4. Распространение наружной рекламы посредством электронных табло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blPrEx>
          <w:tblBorders>
            <w:insideH w:val="nil"/>
          </w:tblBorders>
        </w:tblPrEx>
        <w:tc>
          <w:tcPr>
            <w:tcW w:w="7577" w:type="dxa"/>
            <w:gridSpan w:val="2"/>
            <w:tcBorders>
              <w:bottom w:val="nil"/>
            </w:tcBorders>
          </w:tcPr>
          <w:p w:rsidR="008D79BD" w:rsidRPr="008D79BD" w:rsidRDefault="008D79BD">
            <w:pPr>
              <w:pStyle w:val="ConsPlusNormal"/>
            </w:pPr>
            <w:r w:rsidRPr="008D79BD">
              <w:t>6.5.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485" w:type="dxa"/>
            <w:tcBorders>
              <w:bottom w:val="nil"/>
            </w:tcBorders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8D79BD" w:rsidRPr="008D79BD" w:rsidRDefault="008D79BD">
            <w:pPr>
              <w:pStyle w:val="ConsPlusNormal"/>
              <w:jc w:val="both"/>
            </w:pPr>
            <w:r w:rsidRPr="008D79BD">
              <w:t xml:space="preserve">(п. 6.5 в ред. </w:t>
            </w:r>
            <w:hyperlink r:id="rId24" w:history="1">
              <w:r w:rsidRPr="008D79BD">
                <w:t>решения</w:t>
              </w:r>
            </w:hyperlink>
            <w:r w:rsidRPr="008D79BD">
              <w:t xml:space="preserve"> Быковской районной Думы Волгоградской обл. от 26.03.2015 N 12/90)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lastRenderedPageBreak/>
              <w:t>6.6. Оказание услуг по временному размещению и проживанию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0,17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6.7.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1,0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6.8.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0,12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6.9.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0,25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6.10.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0,37</w:t>
            </w:r>
          </w:p>
        </w:tc>
      </w:tr>
      <w:tr w:rsidR="008D79BD" w:rsidRPr="008D79BD">
        <w:tc>
          <w:tcPr>
            <w:tcW w:w="7577" w:type="dxa"/>
            <w:gridSpan w:val="2"/>
          </w:tcPr>
          <w:p w:rsidR="008D79BD" w:rsidRPr="008D79BD" w:rsidRDefault="008D79BD">
            <w:pPr>
              <w:pStyle w:val="ConsPlusNormal"/>
            </w:pPr>
            <w:r w:rsidRPr="008D79BD">
              <w:t>6.11. Оказание услуг по передаче во временное владение и (или) в пользование земельных участков площадью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485" w:type="dxa"/>
          </w:tcPr>
          <w:p w:rsidR="008D79BD" w:rsidRPr="008D79BD" w:rsidRDefault="008D79BD">
            <w:pPr>
              <w:pStyle w:val="ConsPlusNormal"/>
              <w:jc w:val="center"/>
            </w:pPr>
            <w:r w:rsidRPr="008D79BD">
              <w:t>0,5</w:t>
            </w:r>
          </w:p>
        </w:tc>
      </w:tr>
    </w:tbl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ind w:firstLine="540"/>
        <w:jc w:val="both"/>
      </w:pPr>
      <w:r w:rsidRPr="008D79BD">
        <w:t>В случае отсутствия раздельного учета при осуществлении нескольких видов предпринимательской деятельности применяется максимальное значение корректирующего коэффициента.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В случае осуществления торговли смешанным ассортиментом товаров применяется наибольшее значение коэффициента </w:t>
      </w:r>
      <w:proofErr w:type="spellStart"/>
      <w:r w:rsidRPr="008D79BD">
        <w:t>Кас</w:t>
      </w:r>
      <w:proofErr w:type="spellEnd"/>
      <w:r w:rsidRPr="008D79BD">
        <w:t>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При неопределенном типе (статусе) предприятия общественного питания применяется наибольшее значение коэффициента </w:t>
      </w:r>
      <w:proofErr w:type="spellStart"/>
      <w:r w:rsidRPr="008D79BD">
        <w:t>Кас</w:t>
      </w:r>
      <w:proofErr w:type="spellEnd"/>
      <w:r w:rsidRPr="008D79BD">
        <w:t>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3. Коэффициент, учитывающий особенности места ведения предпринимательской деятельности (Км), устанавливается в следующих размерах: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а) Км = 0,2 - для организаций и индивидуальных предпринимателей, осуществляющих свою деятельность в сельских населенных пунктах с численностью населения до 200 человек;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б) Км = 0,5 - для организаций и индивидуальных предпринимателей, осуществляющих свою деятельность в прочих сельских населенных пунктах Быковского муниципального района;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в) Км = 0,75 - для организаций и индивидуальных предпринимателей, осуществляющих свою деятельность в </w:t>
      </w:r>
      <w:proofErr w:type="spellStart"/>
      <w:r w:rsidRPr="008D79BD">
        <w:t>р.п</w:t>
      </w:r>
      <w:proofErr w:type="spellEnd"/>
      <w:r w:rsidRPr="008D79BD">
        <w:t>. Быково;</w:t>
      </w:r>
    </w:p>
    <w:p w:rsidR="008D79BD" w:rsidRPr="008D79BD" w:rsidRDefault="008D79BD">
      <w:pPr>
        <w:pStyle w:val="ConsPlusNormal"/>
        <w:jc w:val="both"/>
      </w:pPr>
      <w:r w:rsidRPr="008D79BD">
        <w:t>(</w:t>
      </w:r>
      <w:proofErr w:type="spellStart"/>
      <w:r w:rsidRPr="008D79BD">
        <w:t>пп</w:t>
      </w:r>
      <w:proofErr w:type="spellEnd"/>
      <w:r w:rsidRPr="008D79BD">
        <w:t xml:space="preserve">. "в" в ред. </w:t>
      </w:r>
      <w:hyperlink r:id="rId25" w:history="1">
        <w:r w:rsidRPr="008D79BD">
          <w:t>решения</w:t>
        </w:r>
      </w:hyperlink>
      <w:r w:rsidRPr="008D79BD">
        <w:t xml:space="preserve"> Быковской районной Думы Волгоградской обл. от 25.10.2012 N 47/502)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г) Км = 0,9 - для организаций и индивидуальных предпринимателей, осуществляющих свою </w:t>
      </w:r>
      <w:r w:rsidRPr="008D79BD">
        <w:lastRenderedPageBreak/>
        <w:t xml:space="preserve">деятельность в </w:t>
      </w:r>
      <w:proofErr w:type="spellStart"/>
      <w:r w:rsidRPr="008D79BD">
        <w:t>р.п</w:t>
      </w:r>
      <w:proofErr w:type="spellEnd"/>
      <w:r w:rsidRPr="008D79BD">
        <w:t>. Быково: в границах между улицами Щербакова, Куйбышева, Первомайской включительно на всем их протяжении; на улице Московской в границах между улицами Пушкина и Первомайской включительно; на автотрассе Волгоград - Энгельс.</w:t>
      </w:r>
    </w:p>
    <w:p w:rsidR="008D79BD" w:rsidRPr="008D79BD" w:rsidRDefault="008D79BD">
      <w:pPr>
        <w:pStyle w:val="ConsPlusNormal"/>
        <w:jc w:val="both"/>
      </w:pPr>
      <w:r w:rsidRPr="008D79BD">
        <w:t>(</w:t>
      </w:r>
      <w:proofErr w:type="spellStart"/>
      <w:r w:rsidRPr="008D79BD">
        <w:t>пп</w:t>
      </w:r>
      <w:proofErr w:type="spellEnd"/>
      <w:r w:rsidRPr="008D79BD">
        <w:t xml:space="preserve">. "г" в ред. </w:t>
      </w:r>
      <w:hyperlink r:id="rId26" w:history="1">
        <w:r w:rsidRPr="008D79BD">
          <w:t>решения</w:t>
        </w:r>
      </w:hyperlink>
      <w:r w:rsidRPr="008D79BD">
        <w:t xml:space="preserve"> Быковской районной Думы Волгоградской обл. от 25.10.2012 N 47/502)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4. Коэффициент, учитывающий режим работы (</w:t>
      </w:r>
      <w:proofErr w:type="spellStart"/>
      <w:r w:rsidRPr="008D79BD">
        <w:t>Крр</w:t>
      </w:r>
      <w:proofErr w:type="spellEnd"/>
      <w:r w:rsidRPr="008D79BD">
        <w:t>), устанавливается в следующих размерах: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а) </w:t>
      </w:r>
      <w:proofErr w:type="spellStart"/>
      <w:r w:rsidRPr="008D79BD">
        <w:t>Крр</w:t>
      </w:r>
      <w:proofErr w:type="spellEnd"/>
      <w:r w:rsidRPr="008D79BD">
        <w:t xml:space="preserve"> = 0,1 - для юридических лиц и индивидуальных предпринимателей - организаторов работы ярмарки, работающей не более одного дня в неделю;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б) </w:t>
      </w:r>
      <w:proofErr w:type="spellStart"/>
      <w:r w:rsidRPr="008D79BD">
        <w:t>Крр</w:t>
      </w:r>
      <w:proofErr w:type="spellEnd"/>
      <w:r w:rsidRPr="008D79BD">
        <w:t xml:space="preserve"> = 0,5 - для организаций и индивидуальных предпринимателей, осуществляющих розничную торговлю в объектах нестационарной торговой сети;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в) </w:t>
      </w:r>
      <w:proofErr w:type="spellStart"/>
      <w:r w:rsidRPr="008D79BD">
        <w:t>Крр</w:t>
      </w:r>
      <w:proofErr w:type="spellEnd"/>
      <w:r w:rsidRPr="008D79BD">
        <w:t xml:space="preserve"> = 0,7 - для остальных налогоплательщиков.</w:t>
      </w:r>
    </w:p>
    <w:p w:rsidR="008D79BD" w:rsidRPr="008D79BD" w:rsidRDefault="008D79BD">
      <w:pPr>
        <w:pStyle w:val="ConsPlusNormal"/>
        <w:jc w:val="both"/>
      </w:pPr>
      <w:r w:rsidRPr="008D79BD">
        <w:t xml:space="preserve">(п. 4 в ред. </w:t>
      </w:r>
      <w:hyperlink r:id="rId27" w:history="1">
        <w:r w:rsidRPr="008D79BD">
          <w:t>решения</w:t>
        </w:r>
      </w:hyperlink>
      <w:r w:rsidRPr="008D79BD">
        <w:t xml:space="preserve"> Быковской районной Думы Волгоградской обл. от 27.03.2013 N 53/556)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5. Коэффициент, учитывающий сезонность ведения предпринимательской деятельности: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bookmarkStart w:id="2" w:name="P203"/>
      <w:bookmarkEnd w:id="2"/>
      <w:r w:rsidRPr="008D79BD">
        <w:t xml:space="preserve">а) </w:t>
      </w:r>
      <w:proofErr w:type="spellStart"/>
      <w:r w:rsidRPr="008D79BD">
        <w:t>Ксз</w:t>
      </w:r>
      <w:proofErr w:type="spellEnd"/>
      <w:r w:rsidRPr="008D79BD">
        <w:t xml:space="preserve"> = 1,55 - для организаций и индивидуальных предпринимателей, осуществляющих свою деятельность на автотрассе Волгоград - Энгельс в период с 1 июня по 31 октября, за исключением розничной торговли;</w:t>
      </w:r>
    </w:p>
    <w:p w:rsidR="008D79BD" w:rsidRPr="008D79BD" w:rsidRDefault="008D79BD">
      <w:pPr>
        <w:pStyle w:val="ConsPlusNormal"/>
        <w:jc w:val="both"/>
      </w:pPr>
      <w:r w:rsidRPr="008D79BD">
        <w:t>(</w:t>
      </w:r>
      <w:proofErr w:type="spellStart"/>
      <w:r w:rsidRPr="008D79BD">
        <w:t>пп</w:t>
      </w:r>
      <w:proofErr w:type="spellEnd"/>
      <w:r w:rsidRPr="008D79BD">
        <w:t xml:space="preserve">. "а" в ред. </w:t>
      </w:r>
      <w:hyperlink r:id="rId28" w:history="1">
        <w:r w:rsidRPr="008D79BD">
          <w:t>решения</w:t>
        </w:r>
      </w:hyperlink>
      <w:r w:rsidRPr="008D79BD">
        <w:t xml:space="preserve"> Быковской районной Думы Волгоградской обл. от 28.06.2017 N 47/355)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bookmarkStart w:id="3" w:name="P205"/>
      <w:bookmarkEnd w:id="3"/>
      <w:r w:rsidRPr="008D79BD">
        <w:t xml:space="preserve">б) </w:t>
      </w:r>
      <w:proofErr w:type="spellStart"/>
      <w:r w:rsidRPr="008D79BD">
        <w:t>Ксз</w:t>
      </w:r>
      <w:proofErr w:type="spellEnd"/>
      <w:r w:rsidRPr="008D79BD">
        <w:t xml:space="preserve"> = 0,2 - для организаций и индивидуальных предпринимателей, осуществляющих свою деятельность на автотрассе Волгоград - Энгельс в период с 1 ноября по 31 мая;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в) </w:t>
      </w:r>
      <w:proofErr w:type="spellStart"/>
      <w:r w:rsidRPr="008D79BD">
        <w:t>Ксз</w:t>
      </w:r>
      <w:proofErr w:type="spellEnd"/>
      <w:r w:rsidRPr="008D79BD">
        <w:t xml:space="preserve"> = 1 - для организаций и индивидуальных предпринимателей, осуществляющих свою деятельность в периоды времени, указанные в </w:t>
      </w:r>
      <w:hyperlink w:anchor="P203" w:history="1">
        <w:r w:rsidRPr="008D79BD">
          <w:t>подпунктах "а"</w:t>
        </w:r>
      </w:hyperlink>
      <w:r w:rsidRPr="008D79BD">
        <w:t xml:space="preserve"> и </w:t>
      </w:r>
      <w:hyperlink w:anchor="P205" w:history="1">
        <w:r w:rsidRPr="008D79BD">
          <w:t>"б"</w:t>
        </w:r>
      </w:hyperlink>
      <w:r w:rsidRPr="008D79BD">
        <w:t xml:space="preserve"> настоящего пункта, на иной территории района.</w:t>
      </w:r>
    </w:p>
    <w:p w:rsidR="008D79BD" w:rsidRPr="008D79BD" w:rsidRDefault="008D79BD">
      <w:pPr>
        <w:pStyle w:val="ConsPlusNormal"/>
        <w:jc w:val="both"/>
      </w:pPr>
      <w:r w:rsidRPr="008D79BD">
        <w:t>(</w:t>
      </w:r>
      <w:proofErr w:type="spellStart"/>
      <w:r w:rsidRPr="008D79BD">
        <w:t>пп</w:t>
      </w:r>
      <w:proofErr w:type="spellEnd"/>
      <w:r w:rsidRPr="008D79BD">
        <w:t xml:space="preserve">. "в" введен </w:t>
      </w:r>
      <w:hyperlink r:id="rId29" w:history="1">
        <w:r w:rsidRPr="008D79BD">
          <w:t>решением</w:t>
        </w:r>
      </w:hyperlink>
      <w:r w:rsidRPr="008D79BD">
        <w:t xml:space="preserve"> Быковской районной Думы Волгоградской обл. от 28.06.2017 N 47/355)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6. Коэффициент, учитывающий иные особенности ведения предпринимательской деятельности (Кио), устанавливается в следующих размерах: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bookmarkStart w:id="4" w:name="P209"/>
      <w:bookmarkEnd w:id="4"/>
      <w:r w:rsidRPr="008D79BD">
        <w:t>а) Кио = 0,5, применяется индивидуальными предпринимателями, не использующими труд наемных работников: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инвалидами I группы;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инвалидами II группы;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bookmarkStart w:id="5" w:name="P212"/>
      <w:bookmarkEnd w:id="5"/>
      <w:r w:rsidRPr="008D79BD">
        <w:t>б) Кио = 0,75, применяется индивидуальными предпринимателями, не использующими труд наемных работников: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одним из родителей многодетной семьи;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членами семейных детских домов;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одинокими матерями, на содержании которых находится ребенок-инвалид;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гражданами, получившими или перенесшими лучевую болезнь и (или) другие заболевания, связанные с радиационным воздействием вследствие чернобыльской катастрофы либо с работами по ликвидации последствий катастрофы на Чернобыльской АЭС;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>в) Кио = 1, применяется для всех остальных категорий налогоплательщиков.</w:t>
      </w:r>
    </w:p>
    <w:p w:rsidR="008D79BD" w:rsidRPr="008D79BD" w:rsidRDefault="008D79BD">
      <w:pPr>
        <w:pStyle w:val="ConsPlusNormal"/>
        <w:spacing w:before="220"/>
        <w:ind w:firstLine="540"/>
        <w:jc w:val="both"/>
      </w:pPr>
      <w:r w:rsidRPr="008D79BD">
        <w:t xml:space="preserve">Право на применение коэффициентов, указанных в </w:t>
      </w:r>
      <w:hyperlink w:anchor="P209" w:history="1">
        <w:r w:rsidRPr="008D79BD">
          <w:t>подпунктах "а"</w:t>
        </w:r>
      </w:hyperlink>
      <w:r w:rsidRPr="008D79BD">
        <w:t xml:space="preserve"> и </w:t>
      </w:r>
      <w:hyperlink w:anchor="P212" w:history="1">
        <w:r w:rsidRPr="008D79BD">
          <w:t>"б" пункта 6</w:t>
        </w:r>
      </w:hyperlink>
      <w:r w:rsidRPr="008D79BD">
        <w:t xml:space="preserve">, </w:t>
      </w:r>
      <w:r w:rsidRPr="008D79BD">
        <w:lastRenderedPageBreak/>
        <w:t xml:space="preserve">подтверждается соответствующими документами. При наличии у индивидуального предпринимателя права на применение коэффициентов в соответствии с настоящим решением одновременно по нескольким основаниям, предусмотренным </w:t>
      </w:r>
      <w:hyperlink w:anchor="P209" w:history="1">
        <w:r w:rsidRPr="008D79BD">
          <w:t>подпунктами "а"</w:t>
        </w:r>
      </w:hyperlink>
      <w:r w:rsidRPr="008D79BD">
        <w:t xml:space="preserve"> и </w:t>
      </w:r>
      <w:hyperlink w:anchor="P212" w:history="1">
        <w:r w:rsidRPr="008D79BD">
          <w:t>"б" пункта 6</w:t>
        </w:r>
      </w:hyperlink>
      <w:r w:rsidRPr="008D79BD">
        <w:t>, применяется наименьший коэффициент.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right"/>
      </w:pPr>
      <w:proofErr w:type="spellStart"/>
      <w:r w:rsidRPr="008D79BD">
        <w:t>И.о</w:t>
      </w:r>
      <w:proofErr w:type="spellEnd"/>
      <w:r w:rsidRPr="008D79BD">
        <w:t>. главы Быковского</w:t>
      </w:r>
    </w:p>
    <w:p w:rsidR="008D79BD" w:rsidRPr="008D79BD" w:rsidRDefault="008D79BD">
      <w:pPr>
        <w:pStyle w:val="ConsPlusNormal"/>
        <w:jc w:val="right"/>
      </w:pPr>
      <w:r w:rsidRPr="008D79BD">
        <w:t>муниципального района</w:t>
      </w:r>
    </w:p>
    <w:p w:rsidR="008D79BD" w:rsidRPr="008D79BD" w:rsidRDefault="008D79BD">
      <w:pPr>
        <w:pStyle w:val="ConsPlusNormal"/>
        <w:jc w:val="right"/>
      </w:pPr>
      <w:r w:rsidRPr="008D79BD">
        <w:t>Л.Н.ЕФРЕМОВА</w:t>
      </w: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jc w:val="both"/>
      </w:pPr>
    </w:p>
    <w:p w:rsidR="008D79BD" w:rsidRPr="008D79BD" w:rsidRDefault="008D79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386" w:rsidRPr="008D79BD" w:rsidRDefault="00A31386"/>
    <w:sectPr w:rsidR="00A31386" w:rsidRPr="008D79BD" w:rsidSect="008E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BD"/>
    <w:rsid w:val="008D79BD"/>
    <w:rsid w:val="00A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3172E-7281-4D30-8AD8-D31896AC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9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4C3983913D87131C21BEFCC36206B68F17661A4B2CE3E9B2170D61CF4FD48E94FBFF9F114A2948354DE6683ACE875610C2F387AE3840CE8B7C9FDkEZ3F" TargetMode="External"/><Relationship Id="rId13" Type="http://schemas.openxmlformats.org/officeDocument/2006/relationships/hyperlink" Target="consultantplus://offline/ref=1B24C3983913D87131C21BEFCC36206B68F17661A7B3C03D982D2DDC14ADF14AEE40E0FCF605A2958A4ADE6098A5BC26k2Z5F" TargetMode="External"/><Relationship Id="rId18" Type="http://schemas.openxmlformats.org/officeDocument/2006/relationships/hyperlink" Target="consultantplus://offline/ref=1B24C3983913D87131C21BEFCC36206B68F17661A4B2CE3E9B2170D61CF4FD48E94FBFF9F114A2948354DE6683ACE875610C2F387AE3840CE8B7C9FDkEZ3F" TargetMode="External"/><Relationship Id="rId26" Type="http://schemas.openxmlformats.org/officeDocument/2006/relationships/hyperlink" Target="consultantplus://offline/ref=1B24C3983913D87131C21BEFCC36206B68F17661A2BEC731992D2DDC14ADF14AEE40E0EEF65DAE958354DE6E8DF3ED60705422316DFD8214F4B5CBkFZ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24C3983913D87131C21BEFCC36206B68F17661A4B7C031902270D61CF4FD48E94FBFF9F114A2948354DE6680ACE875610C2F387AE3840CE8B7C9FDkEZ3F" TargetMode="External"/><Relationship Id="rId7" Type="http://schemas.openxmlformats.org/officeDocument/2006/relationships/hyperlink" Target="consultantplus://offline/ref=1B24C3983913D87131C21BEFCC36206B68F17661A4B7C031902270D61CF4FD48E94FBFF9F114A2948354DE6683ACE875610C2F387AE3840CE8B7C9FDkEZ3F" TargetMode="External"/><Relationship Id="rId12" Type="http://schemas.openxmlformats.org/officeDocument/2006/relationships/hyperlink" Target="consultantplus://offline/ref=1B24C3983913D87131C21BEFCC36206B68F17661A7B6C33C902F70D61CF4FD48E94FBFF9F114A2948354D9608FACE875610C2F387AE3840CE8B7C9FDkEZ3F" TargetMode="External"/><Relationship Id="rId17" Type="http://schemas.openxmlformats.org/officeDocument/2006/relationships/hyperlink" Target="consultantplus://offline/ref=1B24C3983913D87131C21BEFCC36206B68F17661A4B7C031902270D61CF4FD48E94FBFF9F114A2948354DE6683ACE875610C2F387AE3840CE8B7C9FDkEZ3F" TargetMode="External"/><Relationship Id="rId25" Type="http://schemas.openxmlformats.org/officeDocument/2006/relationships/hyperlink" Target="consultantplus://offline/ref=1B24C3983913D87131C21BEFCC36206B68F17661A2BEC731992D2DDC14ADF14AEE40E0EEF65DAE958354DE608DF3ED60705422316DFD8214F4B5CBkFZ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24C3983913D87131C21BEFCC36206B68F17661ADB5CF3F992D2DDC14ADF14AEE40E0EEF65DAE958354DE638DF3ED60705422316DFD8214F4B5CBkFZFF" TargetMode="External"/><Relationship Id="rId20" Type="http://schemas.openxmlformats.org/officeDocument/2006/relationships/hyperlink" Target="consultantplus://offline/ref=1B24C3983913D87131C21BEFCC36206B68F17661A4B2CE3E9B2170D61CF4FD48E94FBFF9F114A2948354DE6680ACE875610C2F387AE3840CE8B7C9FDkEZ3F" TargetMode="External"/><Relationship Id="rId29" Type="http://schemas.openxmlformats.org/officeDocument/2006/relationships/hyperlink" Target="consultantplus://offline/ref=1B24C3983913D87131C21BEFCC36206B68F17661A4B3C23D9C2670D61CF4FD48E94FBFF9F114A2948354DE668EACE875610C2F387AE3840CE8B7C9FDkEZ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4C3983913D87131C21BEFCC36206B68F17661ADB5CF3F992D2DDC14ADF14AEE40E0EEF65DAE958354DE638DF3ED60705422316DFD8214F4B5CBkFZFF" TargetMode="External"/><Relationship Id="rId11" Type="http://schemas.openxmlformats.org/officeDocument/2006/relationships/hyperlink" Target="consultantplus://offline/ref=1B24C3983913D87131C205E2DA5A7F6E6BFF2B6DA6B0CD6EC472768143A4FB1DA90FB9ACB253A897865F8A37C2F2B1242C47223E6DFF8408kFZ6F" TargetMode="External"/><Relationship Id="rId24" Type="http://schemas.openxmlformats.org/officeDocument/2006/relationships/hyperlink" Target="consultantplus://offline/ref=1B24C3983913D87131C21BEFCC36206B68F17661A4B7C031902270D61CF4FD48E94FBFF9F114A2948354DE668EACE875610C2F387AE3840CE8B7C9FDkEZ3F" TargetMode="External"/><Relationship Id="rId5" Type="http://schemas.openxmlformats.org/officeDocument/2006/relationships/hyperlink" Target="consultantplus://offline/ref=1B24C3983913D87131C21BEFCC36206B68F17661A2BEC731992D2DDC14ADF14AEE40E0EEF65DAE958354DE638DF3ED60705422316DFD8214F4B5CBkFZFF" TargetMode="External"/><Relationship Id="rId15" Type="http://schemas.openxmlformats.org/officeDocument/2006/relationships/hyperlink" Target="consultantplus://offline/ref=1B24C3983913D87131C21BEFCC36206B68F17661A2BEC731992D2DDC14ADF14AEE40E0EEF65DAE958354DE638DF3ED60705422316DFD8214F4B5CBkFZFF" TargetMode="External"/><Relationship Id="rId23" Type="http://schemas.openxmlformats.org/officeDocument/2006/relationships/hyperlink" Target="consultantplus://offline/ref=1B24C3983913D87131C21BEFCC36206B68F17661A3B0C53C902D2DDC14ADF14AEE40E0EEF65DAE958354DE618DF3ED60705422316DFD8214F4B5CBkFZFF" TargetMode="External"/><Relationship Id="rId28" Type="http://schemas.openxmlformats.org/officeDocument/2006/relationships/hyperlink" Target="consultantplus://offline/ref=1B24C3983913D87131C21BEFCC36206B68F17661A4B3C23D9C2670D61CF4FD48E94FBFF9F114A2948354DE6680ACE875610C2F387AE3840CE8B7C9FDkEZ3F" TargetMode="External"/><Relationship Id="rId10" Type="http://schemas.openxmlformats.org/officeDocument/2006/relationships/hyperlink" Target="consultantplus://offline/ref=1B24C3983913D87131C205E2DA5A7F6E6BFF2B6EA0B7CD6EC472768143A4FB1DA90FB9ACB250AE91815F8A37C2F2B1242C47223E6DFF8408kFZ6F" TargetMode="External"/><Relationship Id="rId19" Type="http://schemas.openxmlformats.org/officeDocument/2006/relationships/hyperlink" Target="consultantplus://offline/ref=1B24C3983913D87131C21BEFCC36206B68F17661A4B3C23D9C2670D61CF4FD48E94FBFF9F114A2948354DE6683ACE875610C2F387AE3840CE8B7C9FDkEZ3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1B24C3983913D87131C21BEFCC36206B68F17661A3B0C53C902D2DDC14ADF14AEE40E0EEF65DAE958354DE638DF3ED60705422316DFD8214F4B5CBkFZFF" TargetMode="External"/><Relationship Id="rId9" Type="http://schemas.openxmlformats.org/officeDocument/2006/relationships/hyperlink" Target="consultantplus://offline/ref=1B24C3983913D87131C21BEFCC36206B68F17661A4B3C23D9C2670D61CF4FD48E94FBFF9F114A2948354DE6683ACE875610C2F387AE3840CE8B7C9FDkEZ3F" TargetMode="External"/><Relationship Id="rId14" Type="http://schemas.openxmlformats.org/officeDocument/2006/relationships/hyperlink" Target="consultantplus://offline/ref=1B24C3983913D87131C21BEFCC36206B68F17661A3B0C53C902D2DDC14ADF14AEE40E0EEF65DAE958354DE638DF3ED60705422316DFD8214F4B5CBkFZFF" TargetMode="External"/><Relationship Id="rId22" Type="http://schemas.openxmlformats.org/officeDocument/2006/relationships/hyperlink" Target="consultantplus://offline/ref=1B24C3983913D87131C21BEFCC36206B68F17661A3B0C53C902D2DDC14ADF14AEE40E0EEF65DAE958354DE608DF3ED60705422316DFD8214F4B5CBkFZFF" TargetMode="External"/><Relationship Id="rId27" Type="http://schemas.openxmlformats.org/officeDocument/2006/relationships/hyperlink" Target="consultantplus://offline/ref=1B24C3983913D87131C21BEFCC36206B68F17661ADB5CF3F992D2DDC14ADF14AEE40E0EEF65DAE958354DE608DF3ED60705422316DFD8214F4B5CBkFZF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2020-06-09T05:25:00Z</dcterms:created>
  <dcterms:modified xsi:type="dcterms:W3CDTF">2020-06-09T05:26:00Z</dcterms:modified>
</cp:coreProperties>
</file>