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57" w:rsidRDefault="00BB4257"/>
    <w:p w:rsidR="000047E4" w:rsidRDefault="004C0911" w:rsidP="00D111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D111A6" w:rsidRDefault="004C0911" w:rsidP="00D111A6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D83CE9">
        <w:rPr>
          <w:sz w:val="28"/>
          <w:szCs w:val="28"/>
        </w:rPr>
        <w:t>б</w:t>
      </w:r>
      <w:r w:rsidR="00D111A6">
        <w:rPr>
          <w:sz w:val="28"/>
          <w:szCs w:val="28"/>
        </w:rPr>
        <w:t xml:space="preserve"> </w:t>
      </w:r>
      <w:r w:rsidR="00D83CE9">
        <w:rPr>
          <w:sz w:val="28"/>
          <w:szCs w:val="28"/>
        </w:rPr>
        <w:t>исключении</w:t>
      </w:r>
      <w:r w:rsidR="00D111A6">
        <w:rPr>
          <w:sz w:val="28"/>
          <w:szCs w:val="28"/>
        </w:rPr>
        <w:t xml:space="preserve"> гражданских служащих</w:t>
      </w:r>
      <w:r w:rsidR="00FD7309">
        <w:rPr>
          <w:sz w:val="28"/>
          <w:szCs w:val="28"/>
        </w:rPr>
        <w:t xml:space="preserve"> (граждан)</w:t>
      </w:r>
      <w:r w:rsidR="000047E4">
        <w:rPr>
          <w:sz w:val="28"/>
          <w:szCs w:val="28"/>
        </w:rPr>
        <w:t xml:space="preserve"> </w:t>
      </w:r>
      <w:r w:rsidR="00D83CE9">
        <w:rPr>
          <w:sz w:val="28"/>
          <w:szCs w:val="28"/>
        </w:rPr>
        <w:t>из</w:t>
      </w:r>
      <w:r w:rsidR="00DA4AE7">
        <w:rPr>
          <w:sz w:val="28"/>
          <w:szCs w:val="28"/>
        </w:rPr>
        <w:t xml:space="preserve"> </w:t>
      </w:r>
      <w:r w:rsidR="00DA4AE7" w:rsidRPr="00343D80">
        <w:rPr>
          <w:sz w:val="28"/>
          <w:szCs w:val="28"/>
        </w:rPr>
        <w:t>кадров</w:t>
      </w:r>
      <w:r w:rsidR="00D83CE9">
        <w:rPr>
          <w:sz w:val="28"/>
          <w:szCs w:val="28"/>
        </w:rPr>
        <w:t>ого</w:t>
      </w:r>
      <w:r w:rsidR="00D111A6" w:rsidRPr="00343D80">
        <w:rPr>
          <w:bCs/>
          <w:color w:val="000000"/>
          <w:sz w:val="28"/>
          <w:szCs w:val="28"/>
        </w:rPr>
        <w:t xml:space="preserve"> резерв</w:t>
      </w:r>
      <w:r w:rsidR="00D83CE9">
        <w:rPr>
          <w:bCs/>
          <w:color w:val="000000"/>
          <w:sz w:val="28"/>
          <w:szCs w:val="28"/>
        </w:rPr>
        <w:t>а</w:t>
      </w:r>
    </w:p>
    <w:p w:rsidR="00DA4AE7" w:rsidRDefault="00D111A6" w:rsidP="00D111A6">
      <w:pPr>
        <w:jc w:val="center"/>
        <w:rPr>
          <w:bCs/>
          <w:color w:val="000000"/>
          <w:sz w:val="28"/>
          <w:szCs w:val="28"/>
        </w:rPr>
      </w:pPr>
      <w:r w:rsidRPr="00343D80">
        <w:rPr>
          <w:bCs/>
          <w:color w:val="000000"/>
          <w:sz w:val="28"/>
          <w:szCs w:val="28"/>
        </w:rPr>
        <w:t>для замещения должностей государственной гражданской службы</w:t>
      </w:r>
      <w:r w:rsidR="00DA4AE7">
        <w:rPr>
          <w:bCs/>
          <w:color w:val="000000"/>
          <w:sz w:val="28"/>
          <w:szCs w:val="28"/>
        </w:rPr>
        <w:t xml:space="preserve"> </w:t>
      </w:r>
    </w:p>
    <w:p w:rsidR="00D111A6" w:rsidRDefault="00DA4AE7" w:rsidP="00D111A6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Российской Федерации в</w:t>
      </w:r>
    </w:p>
    <w:p w:rsidR="00D111A6" w:rsidRDefault="00D111A6" w:rsidP="00D111A6">
      <w:pPr>
        <w:pStyle w:val="a5"/>
        <w:spacing w:before="0" w:line="240" w:lineRule="auto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УФНС </w:t>
      </w:r>
      <w:r w:rsidRPr="00343D80">
        <w:rPr>
          <w:bCs/>
          <w:color w:val="000000"/>
          <w:szCs w:val="28"/>
        </w:rPr>
        <w:t xml:space="preserve">России </w:t>
      </w:r>
      <w:r>
        <w:rPr>
          <w:bCs/>
          <w:color w:val="000000"/>
          <w:szCs w:val="28"/>
        </w:rPr>
        <w:t>по Волгоградской области</w:t>
      </w:r>
    </w:p>
    <w:p w:rsidR="002640CD" w:rsidRPr="00C615D3" w:rsidRDefault="002640CD" w:rsidP="00D111A6">
      <w:pPr>
        <w:ind w:firstLine="709"/>
        <w:jc w:val="both"/>
        <w:rPr>
          <w:sz w:val="28"/>
        </w:rPr>
      </w:pPr>
    </w:p>
    <w:p w:rsidR="00D83CE9" w:rsidRDefault="004C0911" w:rsidP="00D83CE9">
      <w:pPr>
        <w:ind w:firstLine="851"/>
        <w:jc w:val="both"/>
        <w:rPr>
          <w:sz w:val="28"/>
        </w:rPr>
      </w:pPr>
      <w:r w:rsidRPr="004C0911">
        <w:rPr>
          <w:rStyle w:val="af7"/>
          <w:b w:val="0"/>
          <w:bCs w:val="0"/>
          <w:sz w:val="28"/>
          <w:szCs w:val="28"/>
        </w:rPr>
        <w:t>Управление Федеральной налоговой службы по Волгоградской области</w:t>
      </w:r>
      <w:r w:rsidRPr="004C0911">
        <w:rPr>
          <w:rStyle w:val="af7"/>
          <w:sz w:val="28"/>
          <w:szCs w:val="28"/>
        </w:rPr>
        <w:t xml:space="preserve"> </w:t>
      </w:r>
      <w:r w:rsidRPr="004C0911">
        <w:rPr>
          <w:sz w:val="28"/>
          <w:szCs w:val="28"/>
        </w:rPr>
        <w:t xml:space="preserve">(400005, г. Волгоград, пр. Ленина, 90, факс +7(8442) </w:t>
      </w:r>
      <w:r w:rsidR="00D83CE9">
        <w:rPr>
          <w:sz w:val="28"/>
          <w:szCs w:val="28"/>
        </w:rPr>
        <w:t>32-67-28</w:t>
      </w:r>
      <w:r w:rsidRPr="004C0911">
        <w:rPr>
          <w:sz w:val="28"/>
          <w:szCs w:val="28"/>
        </w:rPr>
        <w:t xml:space="preserve">; контактный телефон +7(8442) </w:t>
      </w:r>
      <w:r w:rsidR="00D83CE9">
        <w:rPr>
          <w:sz w:val="28"/>
          <w:szCs w:val="28"/>
        </w:rPr>
        <w:t>32-67-27 доп. 11-53</w:t>
      </w:r>
      <w:r w:rsidRPr="004C0911">
        <w:rPr>
          <w:sz w:val="28"/>
          <w:szCs w:val="28"/>
        </w:rPr>
        <w:t>; сайт ФНС России www.nalog.</w:t>
      </w:r>
      <w:r w:rsidR="001A35C2">
        <w:rPr>
          <w:sz w:val="28"/>
          <w:szCs w:val="28"/>
          <w:lang w:val="en-US"/>
        </w:rPr>
        <w:t>gov</w:t>
      </w:r>
      <w:r w:rsidR="001A35C2">
        <w:rPr>
          <w:sz w:val="28"/>
          <w:szCs w:val="28"/>
        </w:rPr>
        <w:t>.</w:t>
      </w:r>
      <w:r w:rsidRPr="004C0911">
        <w:rPr>
          <w:sz w:val="28"/>
          <w:szCs w:val="28"/>
        </w:rPr>
        <w:t>ru) в лице руководителя Управления Иванова Романа Альбертовича, действующего на основании Положения об Управлении Федеральной налоговой службы по Волгог</w:t>
      </w:r>
      <w:r w:rsidR="006E3ED8">
        <w:rPr>
          <w:sz w:val="28"/>
          <w:szCs w:val="28"/>
        </w:rPr>
        <w:t xml:space="preserve">радской области, утвержденного </w:t>
      </w:r>
      <w:r w:rsidR="00001F0E">
        <w:rPr>
          <w:sz w:val="28"/>
          <w:szCs w:val="28"/>
        </w:rPr>
        <w:t>07.04.2021</w:t>
      </w:r>
      <w:r w:rsidRPr="004C0911">
        <w:rPr>
          <w:sz w:val="28"/>
          <w:szCs w:val="28"/>
        </w:rPr>
        <w:t xml:space="preserve">, </w:t>
      </w:r>
      <w:r w:rsidR="0082211F">
        <w:rPr>
          <w:sz w:val="28"/>
          <w:szCs w:val="28"/>
        </w:rPr>
        <w:t>в соответствии с приказ</w:t>
      </w:r>
      <w:r w:rsidR="00027BCA">
        <w:rPr>
          <w:sz w:val="28"/>
          <w:szCs w:val="28"/>
        </w:rPr>
        <w:t xml:space="preserve">ами </w:t>
      </w:r>
      <w:r w:rsidR="0082211F">
        <w:rPr>
          <w:sz w:val="28"/>
          <w:szCs w:val="28"/>
        </w:rPr>
        <w:t xml:space="preserve">от </w:t>
      </w:r>
      <w:r w:rsidR="002E5C15">
        <w:rPr>
          <w:sz w:val="28"/>
          <w:szCs w:val="28"/>
        </w:rPr>
        <w:t>1</w:t>
      </w:r>
      <w:r w:rsidR="00027BCA">
        <w:rPr>
          <w:sz w:val="28"/>
          <w:szCs w:val="28"/>
        </w:rPr>
        <w:t>0</w:t>
      </w:r>
      <w:r w:rsidR="002E5C15">
        <w:rPr>
          <w:sz w:val="28"/>
          <w:szCs w:val="28"/>
        </w:rPr>
        <w:t>.0</w:t>
      </w:r>
      <w:r w:rsidR="00027BCA">
        <w:rPr>
          <w:sz w:val="28"/>
          <w:szCs w:val="28"/>
        </w:rPr>
        <w:t>3</w:t>
      </w:r>
      <w:r w:rsidR="002E5C15">
        <w:rPr>
          <w:sz w:val="28"/>
          <w:szCs w:val="28"/>
        </w:rPr>
        <w:t>.2025 № 04-21/</w:t>
      </w:r>
      <w:r w:rsidR="00027BCA">
        <w:rPr>
          <w:sz w:val="28"/>
          <w:szCs w:val="28"/>
        </w:rPr>
        <w:t>2</w:t>
      </w:r>
      <w:r w:rsidR="00FD7309">
        <w:rPr>
          <w:sz w:val="28"/>
          <w:szCs w:val="28"/>
        </w:rPr>
        <w:t>-а</w:t>
      </w:r>
      <w:r w:rsidR="00027BCA">
        <w:rPr>
          <w:sz w:val="28"/>
          <w:szCs w:val="28"/>
        </w:rPr>
        <w:t>, от 31.03.2025 № 04-21/3-а</w:t>
      </w:r>
      <w:r w:rsidR="00F36655">
        <w:rPr>
          <w:sz w:val="28"/>
          <w:szCs w:val="28"/>
        </w:rPr>
        <w:t xml:space="preserve"> </w:t>
      </w:r>
      <w:r w:rsidRPr="004C0911">
        <w:rPr>
          <w:sz w:val="28"/>
          <w:szCs w:val="28"/>
        </w:rPr>
        <w:t xml:space="preserve">размещает информацию </w:t>
      </w:r>
      <w:r w:rsidR="000047E4">
        <w:rPr>
          <w:sz w:val="28"/>
          <w:szCs w:val="28"/>
        </w:rPr>
        <w:t>о</w:t>
      </w:r>
      <w:r w:rsidR="00D83CE9">
        <w:rPr>
          <w:sz w:val="28"/>
          <w:szCs w:val="28"/>
        </w:rPr>
        <w:t>б</w:t>
      </w:r>
      <w:r w:rsidR="000047E4">
        <w:rPr>
          <w:sz w:val="28"/>
          <w:szCs w:val="28"/>
        </w:rPr>
        <w:t xml:space="preserve"> </w:t>
      </w:r>
      <w:r w:rsidR="00D83CE9">
        <w:rPr>
          <w:sz w:val="28"/>
          <w:szCs w:val="28"/>
        </w:rPr>
        <w:t>исключении</w:t>
      </w:r>
      <w:r w:rsidR="000047E4">
        <w:rPr>
          <w:sz w:val="28"/>
          <w:szCs w:val="28"/>
        </w:rPr>
        <w:t xml:space="preserve"> гражданск</w:t>
      </w:r>
      <w:r w:rsidR="00F56AD4">
        <w:rPr>
          <w:sz w:val="28"/>
          <w:szCs w:val="28"/>
        </w:rPr>
        <w:t>их служащих</w:t>
      </w:r>
      <w:r w:rsidR="000047E4">
        <w:rPr>
          <w:sz w:val="28"/>
          <w:szCs w:val="28"/>
        </w:rPr>
        <w:t xml:space="preserve"> </w:t>
      </w:r>
      <w:r w:rsidR="00D83CE9">
        <w:rPr>
          <w:sz w:val="28"/>
          <w:szCs w:val="28"/>
        </w:rPr>
        <w:t>из</w:t>
      </w:r>
      <w:r w:rsidR="000047E4">
        <w:rPr>
          <w:sz w:val="28"/>
          <w:szCs w:val="28"/>
        </w:rPr>
        <w:t xml:space="preserve"> </w:t>
      </w:r>
      <w:r w:rsidR="000047E4" w:rsidRPr="00343D80">
        <w:rPr>
          <w:bCs/>
          <w:color w:val="000000"/>
          <w:sz w:val="28"/>
          <w:szCs w:val="28"/>
        </w:rPr>
        <w:t>кадров</w:t>
      </w:r>
      <w:r w:rsidR="00D83CE9">
        <w:rPr>
          <w:bCs/>
          <w:color w:val="000000"/>
          <w:sz w:val="28"/>
          <w:szCs w:val="28"/>
        </w:rPr>
        <w:t>ого</w:t>
      </w:r>
      <w:r w:rsidR="000047E4" w:rsidRPr="00343D80">
        <w:rPr>
          <w:bCs/>
          <w:color w:val="000000"/>
          <w:sz w:val="28"/>
          <w:szCs w:val="28"/>
        </w:rPr>
        <w:t xml:space="preserve"> резерв</w:t>
      </w:r>
      <w:r w:rsidR="00D83CE9">
        <w:rPr>
          <w:bCs/>
          <w:color w:val="000000"/>
          <w:sz w:val="28"/>
          <w:szCs w:val="28"/>
        </w:rPr>
        <w:t>а</w:t>
      </w:r>
      <w:r w:rsidR="00954EB0">
        <w:rPr>
          <w:bCs/>
          <w:color w:val="000000"/>
          <w:sz w:val="28"/>
          <w:szCs w:val="28"/>
        </w:rPr>
        <w:t xml:space="preserve"> </w:t>
      </w:r>
      <w:r w:rsidR="000047E4" w:rsidRPr="00343D80">
        <w:rPr>
          <w:bCs/>
          <w:color w:val="000000"/>
          <w:sz w:val="28"/>
          <w:szCs w:val="28"/>
        </w:rPr>
        <w:t>для замещения должностей государственной гражданской службы</w:t>
      </w:r>
      <w:r w:rsidR="00DA4AE7">
        <w:rPr>
          <w:bCs/>
          <w:color w:val="000000"/>
          <w:sz w:val="28"/>
          <w:szCs w:val="28"/>
        </w:rPr>
        <w:t xml:space="preserve"> Российской Федерации в</w:t>
      </w:r>
      <w:r w:rsidR="00954EB0">
        <w:rPr>
          <w:bCs/>
          <w:color w:val="000000"/>
          <w:sz w:val="28"/>
          <w:szCs w:val="28"/>
        </w:rPr>
        <w:t xml:space="preserve"> УФНС России по Волгоградской области</w:t>
      </w:r>
      <w:r w:rsidR="00FD7309">
        <w:rPr>
          <w:sz w:val="28"/>
        </w:rPr>
        <w:t>: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>1. В связи с назначением на должность в порядке должностного роста в пределах группы должностей федеральной гражданской службы, для замещения которой гражданский служащий был включен в кадровый резерв:</w:t>
      </w:r>
    </w:p>
    <w:p w:rsidR="00027BCA" w:rsidRDefault="00027BCA" w:rsidP="00027BCA">
      <w:pPr>
        <w:ind w:firstLine="709"/>
        <w:jc w:val="both"/>
        <w:rPr>
          <w:sz w:val="28"/>
        </w:rPr>
      </w:pPr>
      <w:r>
        <w:rPr>
          <w:sz w:val="28"/>
        </w:rPr>
        <w:t>1. В связи с назначением на должность в порядке должностного роста в пределах группы должностей федеральной гражданской службы, для замещения которой гражданский служащий был включен в кадровый резерв:</w:t>
      </w:r>
    </w:p>
    <w:p w:rsidR="00027BCA" w:rsidRDefault="00027BCA" w:rsidP="00027BCA">
      <w:pPr>
        <w:ind w:firstLine="709"/>
        <w:jc w:val="both"/>
        <w:rPr>
          <w:sz w:val="28"/>
        </w:rPr>
      </w:pPr>
      <w:r>
        <w:rPr>
          <w:sz w:val="28"/>
        </w:rPr>
        <w:t xml:space="preserve">1.1. Исключить Бурикову Антонину Игоревну из кадрового резерва ведущей группы должностей контрольного отдела № 1. </w:t>
      </w:r>
    </w:p>
    <w:p w:rsidR="00027BCA" w:rsidRDefault="00027BCA" w:rsidP="00027BCA">
      <w:pPr>
        <w:ind w:firstLine="709"/>
        <w:jc w:val="both"/>
        <w:rPr>
          <w:sz w:val="28"/>
        </w:rPr>
      </w:pPr>
      <w:r>
        <w:rPr>
          <w:sz w:val="28"/>
        </w:rPr>
        <w:t>1.2. Исключить Ганичкину Татьяну Алексеевну из кадрового резерва ведущей группы должностей отдела анализа и прогнозирования.</w:t>
      </w:r>
    </w:p>
    <w:p w:rsidR="00027BCA" w:rsidRDefault="00027BCA" w:rsidP="00027BCA">
      <w:pPr>
        <w:ind w:firstLine="709"/>
        <w:jc w:val="both"/>
        <w:rPr>
          <w:sz w:val="28"/>
        </w:rPr>
      </w:pPr>
      <w:r>
        <w:rPr>
          <w:sz w:val="28"/>
        </w:rPr>
        <w:t>1.3. Исключить Карпову Марию Александровну из кадрового резерва ведущей группы должностей отдела обеспечения процедур банкротства.</w:t>
      </w:r>
    </w:p>
    <w:p w:rsidR="00027BCA" w:rsidRDefault="00027BCA" w:rsidP="00027BCA">
      <w:pPr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>. Исключить Наринян Лусине Левоновну из кадрового резерва ведущей группы должностей отдела обеспечения процедур банкротства.</w:t>
      </w:r>
    </w:p>
    <w:p w:rsidR="00027BCA" w:rsidRDefault="00027BCA" w:rsidP="00027BCA">
      <w:pPr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5</w:t>
      </w:r>
      <w:r>
        <w:rPr>
          <w:sz w:val="28"/>
        </w:rPr>
        <w:t>. Исключить Хаитову Олесю Юрьевну из кадрового резерва ведущей группы должностей отдела обеспечения процедур банкротства.</w:t>
      </w:r>
    </w:p>
    <w:p w:rsidR="00027BCA" w:rsidRDefault="00027BCA" w:rsidP="00027BCA">
      <w:pPr>
        <w:ind w:firstLine="709"/>
        <w:jc w:val="both"/>
        <w:rPr>
          <w:sz w:val="28"/>
        </w:rPr>
      </w:pPr>
      <w:r>
        <w:rPr>
          <w:sz w:val="28"/>
        </w:rPr>
        <w:t>1.6</w:t>
      </w:r>
      <w:r>
        <w:rPr>
          <w:sz w:val="28"/>
        </w:rPr>
        <w:t>. Исключить Бориско Лилию Александровну из кадрового резерва старшей группы должностей отдела обеспечения процедур банкротства.</w:t>
      </w:r>
    </w:p>
    <w:p w:rsidR="00027BCA" w:rsidRDefault="00027BCA" w:rsidP="00027BCA">
      <w:pPr>
        <w:ind w:firstLine="709"/>
        <w:jc w:val="both"/>
        <w:rPr>
          <w:sz w:val="28"/>
        </w:rPr>
      </w:pPr>
      <w:r>
        <w:rPr>
          <w:sz w:val="28"/>
        </w:rPr>
        <w:t>1.7</w:t>
      </w:r>
      <w:r>
        <w:rPr>
          <w:sz w:val="28"/>
        </w:rPr>
        <w:t>. Исключить Власову Татьяну Владимировну из кадрового резерва старшей группы должностей отдела обеспечения процедур банкротства.</w:t>
      </w:r>
    </w:p>
    <w:p w:rsidR="00027BCA" w:rsidRDefault="00027BCA" w:rsidP="00027BCA">
      <w:pPr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8</w:t>
      </w:r>
      <w:r>
        <w:rPr>
          <w:sz w:val="28"/>
        </w:rPr>
        <w:t>. Исключить Мещерякову Екатерину Андреевну из кадрового резерва старшей группы должностей отдела анализа и прогнозирования.</w:t>
      </w:r>
    </w:p>
    <w:p w:rsidR="00027BCA" w:rsidRDefault="00027BCA" w:rsidP="00027BCA">
      <w:pPr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9</w:t>
      </w:r>
      <w:r>
        <w:rPr>
          <w:sz w:val="28"/>
        </w:rPr>
        <w:t>. Исключить Павлову Наталью Владимировну из кадрового резерва старшей группы должностей отдела обеспечения процедур банкротства.</w:t>
      </w:r>
    </w:p>
    <w:p w:rsidR="00027BCA" w:rsidRDefault="00027BCA" w:rsidP="00027BCA">
      <w:pPr>
        <w:ind w:firstLine="709"/>
        <w:jc w:val="both"/>
        <w:rPr>
          <w:sz w:val="28"/>
        </w:rPr>
      </w:pPr>
      <w:r>
        <w:rPr>
          <w:sz w:val="28"/>
        </w:rPr>
        <w:t>1.1</w:t>
      </w:r>
      <w:r>
        <w:rPr>
          <w:sz w:val="28"/>
        </w:rPr>
        <w:t>0</w:t>
      </w:r>
      <w:r>
        <w:rPr>
          <w:sz w:val="28"/>
        </w:rPr>
        <w:t>. Исключить Санталову (Чердакову) Марину Юрьевну из кадрового резерва старшей группы должностей контрольного отдела № 1.</w:t>
      </w:r>
    </w:p>
    <w:p w:rsidR="00027BCA" w:rsidRDefault="00027BCA" w:rsidP="00027BCA">
      <w:pPr>
        <w:ind w:firstLine="709"/>
        <w:jc w:val="both"/>
        <w:rPr>
          <w:sz w:val="28"/>
        </w:rPr>
      </w:pPr>
      <w:r>
        <w:rPr>
          <w:sz w:val="28"/>
        </w:rPr>
        <w:t>1.1</w:t>
      </w:r>
      <w:r>
        <w:rPr>
          <w:sz w:val="28"/>
        </w:rPr>
        <w:t>1</w:t>
      </w:r>
      <w:r>
        <w:rPr>
          <w:sz w:val="28"/>
        </w:rPr>
        <w:t>. Исключить Сапарбаеву Саломат Кадамбаевну из кадрового резерва старшей группы должностей контрольного отдела № 1.</w:t>
      </w:r>
    </w:p>
    <w:p w:rsidR="00027BCA" w:rsidRDefault="00027BCA" w:rsidP="00027BCA">
      <w:pPr>
        <w:ind w:firstLine="709"/>
        <w:jc w:val="both"/>
        <w:rPr>
          <w:sz w:val="28"/>
        </w:rPr>
      </w:pPr>
      <w:r>
        <w:rPr>
          <w:sz w:val="28"/>
        </w:rPr>
        <w:t>1.1</w:t>
      </w:r>
      <w:r>
        <w:rPr>
          <w:sz w:val="28"/>
        </w:rPr>
        <w:t>2</w:t>
      </w:r>
      <w:r>
        <w:rPr>
          <w:sz w:val="28"/>
        </w:rPr>
        <w:t>. Исключить Тарасову Ольгу Викторовну из кадрового резерва старшей группы должностей отдела обеспечения процедур банкротства.</w:t>
      </w:r>
    </w:p>
    <w:p w:rsidR="00027BCA" w:rsidRDefault="00027BCA" w:rsidP="00027BCA">
      <w:pPr>
        <w:ind w:firstLine="709"/>
        <w:jc w:val="both"/>
        <w:rPr>
          <w:sz w:val="28"/>
        </w:rPr>
      </w:pPr>
      <w:r>
        <w:rPr>
          <w:sz w:val="28"/>
        </w:rPr>
        <w:t>1.1</w:t>
      </w:r>
      <w:r>
        <w:rPr>
          <w:sz w:val="28"/>
        </w:rPr>
        <w:t>3</w:t>
      </w:r>
      <w:r>
        <w:rPr>
          <w:sz w:val="28"/>
        </w:rPr>
        <w:t>. Исключить Тюшкевич Светлану Валерьевну из кадрового резерва старшей группы должностей отдела информационных технологий.</w:t>
      </w:r>
    </w:p>
    <w:p w:rsidR="00027BCA" w:rsidRDefault="00027BCA" w:rsidP="00027BC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1.1</w:t>
      </w:r>
      <w:r>
        <w:rPr>
          <w:sz w:val="28"/>
        </w:rPr>
        <w:t>4</w:t>
      </w:r>
      <w:r>
        <w:rPr>
          <w:sz w:val="28"/>
        </w:rPr>
        <w:t>. Исключить Черникова Михаила Дмитриевича из кадрового резерва старшей группы должностей отдела обеспечения процедур банкротства.</w:t>
      </w:r>
    </w:p>
    <w:p w:rsidR="00C85B89" w:rsidRDefault="00C85B89" w:rsidP="00C85B89">
      <w:pPr>
        <w:ind w:firstLine="709"/>
        <w:jc w:val="both"/>
        <w:rPr>
          <w:sz w:val="28"/>
        </w:rPr>
      </w:pPr>
      <w:r>
        <w:rPr>
          <w:sz w:val="28"/>
        </w:rPr>
        <w:t xml:space="preserve">1.15. Исключить Молоканову Нину Вадимовну из кадрового резерва старшей группы должностей отдела досудебного урегулирования налоговых споров. </w:t>
      </w:r>
    </w:p>
    <w:p w:rsidR="00C85B89" w:rsidRDefault="00C85B89" w:rsidP="00C85B89">
      <w:pPr>
        <w:ind w:firstLine="709"/>
        <w:jc w:val="both"/>
        <w:rPr>
          <w:sz w:val="28"/>
        </w:rPr>
      </w:pPr>
      <w:r>
        <w:rPr>
          <w:sz w:val="28"/>
        </w:rPr>
        <w:t>1.16. Исключить Решетникову Лилию Александровну из кадрового резерва старшей группы должностей правового отдела.</w:t>
      </w:r>
    </w:p>
    <w:p w:rsidR="00C85B89" w:rsidRDefault="00C85B89" w:rsidP="00C85B89">
      <w:pPr>
        <w:ind w:firstLine="709"/>
        <w:jc w:val="both"/>
        <w:rPr>
          <w:sz w:val="28"/>
        </w:rPr>
      </w:pPr>
      <w:r>
        <w:rPr>
          <w:sz w:val="28"/>
        </w:rPr>
        <w:t>2. В связи с увольнением с государственной гражданской службы Российской Федерации:</w:t>
      </w:r>
    </w:p>
    <w:p w:rsidR="00C85B89" w:rsidRDefault="00C85B89" w:rsidP="00C85B89">
      <w:pPr>
        <w:ind w:firstLine="709"/>
        <w:jc w:val="both"/>
        <w:rPr>
          <w:sz w:val="28"/>
        </w:rPr>
      </w:pPr>
      <w:r>
        <w:rPr>
          <w:sz w:val="28"/>
        </w:rPr>
        <w:t>2.1. Исключить Гросс Дарью Сергеевну из кадрового резерва ведущей группы должностей отдела обеспечения процедур банкротства.</w:t>
      </w:r>
    </w:p>
    <w:p w:rsidR="00C85B89" w:rsidRDefault="00C85B89" w:rsidP="00C85B89">
      <w:pPr>
        <w:ind w:firstLine="709"/>
        <w:jc w:val="both"/>
        <w:rPr>
          <w:sz w:val="28"/>
        </w:rPr>
      </w:pPr>
      <w:r>
        <w:rPr>
          <w:sz w:val="28"/>
        </w:rPr>
        <w:t>2.2. Исключить Цветкова Сергея Сергеевича из кадрового резерва ведущей группы должностей правового отдела.</w:t>
      </w:r>
      <w:bookmarkStart w:id="0" w:name="_GoBack"/>
      <w:bookmarkEnd w:id="0"/>
    </w:p>
    <w:p w:rsidR="00C85B89" w:rsidRDefault="00C85B89" w:rsidP="00027BCA">
      <w:pPr>
        <w:ind w:firstLine="709"/>
        <w:jc w:val="both"/>
        <w:rPr>
          <w:sz w:val="28"/>
        </w:rPr>
      </w:pPr>
    </w:p>
    <w:p w:rsidR="00027BCA" w:rsidRDefault="00027BCA" w:rsidP="00027BCA">
      <w:pPr>
        <w:ind w:firstLine="709"/>
        <w:jc w:val="both"/>
        <w:rPr>
          <w:sz w:val="28"/>
        </w:rPr>
      </w:pPr>
    </w:p>
    <w:p w:rsidR="00FD7309" w:rsidRDefault="00FD7309" w:rsidP="002E5C15">
      <w:pPr>
        <w:ind w:firstLine="709"/>
        <w:jc w:val="both"/>
        <w:rPr>
          <w:sz w:val="28"/>
        </w:rPr>
      </w:pPr>
    </w:p>
    <w:sectPr w:rsidR="00FD7309" w:rsidSect="00BB4257">
      <w:headerReference w:type="even" r:id="rId7"/>
      <w:headerReference w:type="default" r:id="rId8"/>
      <w:footnotePr>
        <w:numRestart w:val="eachPage"/>
      </w:footnotePr>
      <w:pgSz w:w="11906" w:h="16838" w:code="9"/>
      <w:pgMar w:top="426" w:right="567" w:bottom="28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911" w:rsidRDefault="004C0911">
      <w:r>
        <w:separator/>
      </w:r>
    </w:p>
  </w:endnote>
  <w:endnote w:type="continuationSeparator" w:id="0">
    <w:p w:rsidR="004C0911" w:rsidRDefault="004C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911" w:rsidRDefault="004C0911">
      <w:r>
        <w:separator/>
      </w:r>
    </w:p>
  </w:footnote>
  <w:footnote w:type="continuationSeparator" w:id="0">
    <w:p w:rsidR="004C0911" w:rsidRDefault="004C0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11" w:rsidRDefault="004C09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68</w:t>
    </w:r>
    <w:r>
      <w:rPr>
        <w:rStyle w:val="a9"/>
      </w:rPr>
      <w:fldChar w:fldCharType="end"/>
    </w:r>
  </w:p>
  <w:p w:rsidR="004C0911" w:rsidRDefault="004C091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11" w:rsidRDefault="004C09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85B89">
      <w:rPr>
        <w:rStyle w:val="a9"/>
        <w:noProof/>
      </w:rPr>
      <w:t>2</w:t>
    </w:r>
    <w:r>
      <w:rPr>
        <w:rStyle w:val="a9"/>
      </w:rPr>
      <w:fldChar w:fldCharType="end"/>
    </w:r>
  </w:p>
  <w:p w:rsidR="004C0911" w:rsidRDefault="004C09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F315F"/>
    <w:multiLevelType w:val="multilevel"/>
    <w:tmpl w:val="AE8843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EE346AC"/>
    <w:multiLevelType w:val="multilevel"/>
    <w:tmpl w:val="E4C016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29"/>
    <w:rsid w:val="00001F0E"/>
    <w:rsid w:val="000047E4"/>
    <w:rsid w:val="00017A1E"/>
    <w:rsid w:val="00027BCA"/>
    <w:rsid w:val="00040C20"/>
    <w:rsid w:val="00046DB1"/>
    <w:rsid w:val="00085758"/>
    <w:rsid w:val="000A45FF"/>
    <w:rsid w:val="000C560B"/>
    <w:rsid w:val="000D65F5"/>
    <w:rsid w:val="000F149A"/>
    <w:rsid w:val="001122A8"/>
    <w:rsid w:val="001128F8"/>
    <w:rsid w:val="00195480"/>
    <w:rsid w:val="001A35C2"/>
    <w:rsid w:val="00227A4F"/>
    <w:rsid w:val="002640CD"/>
    <w:rsid w:val="002B0D6B"/>
    <w:rsid w:val="002E5C15"/>
    <w:rsid w:val="00322CE2"/>
    <w:rsid w:val="00477725"/>
    <w:rsid w:val="004C0911"/>
    <w:rsid w:val="00507805"/>
    <w:rsid w:val="00587BB3"/>
    <w:rsid w:val="005B4EBC"/>
    <w:rsid w:val="00633B63"/>
    <w:rsid w:val="00641A24"/>
    <w:rsid w:val="006E3ED8"/>
    <w:rsid w:val="007035CA"/>
    <w:rsid w:val="00733E07"/>
    <w:rsid w:val="00746C72"/>
    <w:rsid w:val="00757518"/>
    <w:rsid w:val="0082211F"/>
    <w:rsid w:val="00894A43"/>
    <w:rsid w:val="00897BB6"/>
    <w:rsid w:val="008D09EC"/>
    <w:rsid w:val="008F5372"/>
    <w:rsid w:val="009022A7"/>
    <w:rsid w:val="00904453"/>
    <w:rsid w:val="00954EB0"/>
    <w:rsid w:val="00973024"/>
    <w:rsid w:val="009C3A17"/>
    <w:rsid w:val="00A37029"/>
    <w:rsid w:val="00B55926"/>
    <w:rsid w:val="00B822B1"/>
    <w:rsid w:val="00BB4257"/>
    <w:rsid w:val="00C248C3"/>
    <w:rsid w:val="00C35356"/>
    <w:rsid w:val="00C615D3"/>
    <w:rsid w:val="00C85B89"/>
    <w:rsid w:val="00D111A6"/>
    <w:rsid w:val="00D24ECE"/>
    <w:rsid w:val="00D31CE9"/>
    <w:rsid w:val="00D46A07"/>
    <w:rsid w:val="00D83CE9"/>
    <w:rsid w:val="00DA4AE7"/>
    <w:rsid w:val="00DA624B"/>
    <w:rsid w:val="00DA6FED"/>
    <w:rsid w:val="00DB7F05"/>
    <w:rsid w:val="00E552FB"/>
    <w:rsid w:val="00EC7292"/>
    <w:rsid w:val="00F36655"/>
    <w:rsid w:val="00F56AD4"/>
    <w:rsid w:val="00FD0AA5"/>
    <w:rsid w:val="00FD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1DD2E48-B12B-44F7-8A66-B7B63A3A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Cs/>
      <w:sz w:val="32"/>
      <w:szCs w:val="27"/>
    </w:r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6">
    <w:name w:val="footnote text"/>
    <w:basedOn w:val="a"/>
    <w:semiHidden/>
    <w:rPr>
      <w:bCs/>
      <w:sz w:val="20"/>
      <w:szCs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Pr>
      <w:rFonts w:ascii="Arial" w:hAnsi="Arial"/>
      <w:sz w:val="20"/>
      <w:szCs w:val="20"/>
    </w:rPr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FollowedHyperlink"/>
    <w:basedOn w:val="a0"/>
    <w:rPr>
      <w:color w:val="800080"/>
      <w:u w:val="single"/>
    </w:rPr>
  </w:style>
  <w:style w:type="paragraph" w:styleId="ae">
    <w:name w:val="Normal (Web)"/>
    <w:basedOn w:val="a"/>
    <w:pPr>
      <w:spacing w:before="100" w:beforeAutospacing="1" w:after="100" w:afterAutospacing="1"/>
    </w:pPr>
  </w:style>
  <w:style w:type="paragraph" w:styleId="af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link w:val="32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3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4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character" w:customStyle="1" w:styleId="a4">
    <w:name w:val="Основной текст Знак"/>
    <w:link w:val="a3"/>
    <w:rsid w:val="00A37029"/>
    <w:rPr>
      <w:bCs/>
      <w:sz w:val="32"/>
      <w:szCs w:val="27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customStyle="1" w:styleId="af3">
    <w:name w:val="Знак Знак Знак Знак Знак Знак Знак Знак Знак Знак"/>
    <w:basedOn w:val="a"/>
    <w:rsid w:val="00641A2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4">
    <w:name w:val="Balloon Text"/>
    <w:basedOn w:val="a"/>
    <w:link w:val="af5"/>
    <w:rsid w:val="00587BB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87BB3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65F5"/>
    <w:rPr>
      <w:bCs/>
      <w:sz w:val="16"/>
      <w:szCs w:val="16"/>
    </w:rPr>
  </w:style>
  <w:style w:type="paragraph" w:styleId="af6">
    <w:name w:val="List Paragraph"/>
    <w:basedOn w:val="a"/>
    <w:uiPriority w:val="34"/>
    <w:qFormat/>
    <w:rsid w:val="00D31CE9"/>
    <w:pPr>
      <w:ind w:left="720"/>
      <w:contextualSpacing/>
    </w:pPr>
  </w:style>
  <w:style w:type="character" w:styleId="af7">
    <w:name w:val="Strong"/>
    <w:qFormat/>
    <w:rsid w:val="004C0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_NG2\FORM-OF57_N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FORM-OF57_NG2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Бородай Татьяна Владимировна</dc:creator>
  <cp:lastModifiedBy>Белкина Елена Александровна</cp:lastModifiedBy>
  <cp:revision>2</cp:revision>
  <cp:lastPrinted>2025-03-31T08:26:00Z</cp:lastPrinted>
  <dcterms:created xsi:type="dcterms:W3CDTF">2025-03-31T08:26:00Z</dcterms:created>
  <dcterms:modified xsi:type="dcterms:W3CDTF">2025-03-31T08:26:00Z</dcterms:modified>
</cp:coreProperties>
</file>