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AA" w:rsidRPr="004C388F" w:rsidRDefault="00657EAA" w:rsidP="004C388F">
      <w:pPr>
        <w:pStyle w:val="ConsPlusTitlePage"/>
        <w:rPr>
          <w:rFonts w:ascii="Arial" w:hAnsi="Arial" w:cs="Arial"/>
        </w:rPr>
      </w:pPr>
      <w:r>
        <w:br/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АДМИНИСТРАЦИЯ ГОРОДСКОГО ОКРУГА ГОРОД ФРОЛОВО</w:t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ВОЛГОГРАДСКОЙ ОБЛАСТИ</w:t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ПОСТАНОВЛЕНИЕ</w:t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от 10 июня 2016 г. N 882</w:t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О ВНЕСЕНИИ ИЗМЕНЕНИЙ И ДОПОЛНЕНИЙ В АДМИНИСТРАТИВНЫЙ</w:t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РЕГЛАМЕНТ ПРЕДОСТАВЛЕНИЯ АДМИНИСТРАЦИЕЙ ГОРОДСКОГО ОКРУГА</w:t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ГОРОД ФРОЛОВО ВОЛГОГРАДСКОЙ ОБЛАСТИ МУНИЦИПАЛЬНОЙ УСЛУГИ</w:t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"ПРЕДОСТАВЛЕНИЕ НАЛОГОВЫХ ЛЬГОТ ПО ЗЕМЕЛЬНОМУ НАЛОГУ В ВИДЕ</w:t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ПОЛНОГО ОСВОБОЖДЕНИЯ ОТ УПЛАТЫ ЗЕМЕЛЬНОГО НАЛОГА ГРАЖДАН,</w:t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ПРОЖИВАЮЩИХ В ЗОНЕ ЗАТОПЛЕНИЯ ГРУНТОВЫМИ ВОДАМИ",</w:t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УТВЕРЖДЕННЫЙ ПОСТАНОВЛЕНИЕМ АДМИНИСТРАЦИИ ГОРОДСКОГО ОКРУГА</w:t>
      </w:r>
    </w:p>
    <w:p w:rsidR="00657EAA" w:rsidRPr="004C388F" w:rsidRDefault="00657EAA">
      <w:pPr>
        <w:pStyle w:val="ConsPlusTitle"/>
        <w:jc w:val="center"/>
        <w:rPr>
          <w:rFonts w:ascii="Arial" w:hAnsi="Arial" w:cs="Arial"/>
        </w:rPr>
      </w:pPr>
      <w:r w:rsidRPr="004C388F">
        <w:rPr>
          <w:rFonts w:ascii="Arial" w:hAnsi="Arial" w:cs="Arial"/>
        </w:rPr>
        <w:t>ГОРОД ФРОЛОВО ВОЛГОГРАДСКОЙ ОБЛАСТИ ОТ 17.11.2014 N 1805</w:t>
      </w:r>
    </w:p>
    <w:p w:rsidR="00657EAA" w:rsidRPr="004C388F" w:rsidRDefault="00657EAA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В связи с повышением уровня грунтовых вод земельных участков, расположенных на территории городского округа город Фролово Волгоградской области, вследствие сильных ливневых дождей и в целях приведения административного регламента в соответствие с действующим законодательством РФ, руководствуясь </w:t>
      </w:r>
      <w:hyperlink r:id="rId4" w:history="1">
        <w:r w:rsidRPr="004C388F">
          <w:rPr>
            <w:rFonts w:ascii="Arial" w:hAnsi="Arial" w:cs="Arial"/>
            <w:color w:val="000000" w:themeColor="text1"/>
            <w:sz w:val="24"/>
            <w:szCs w:val="24"/>
          </w:rPr>
          <w:t>Уставом</w:t>
        </w:r>
      </w:hyperlink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город Фролово Волгоградской области, постановляю: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1. Внести в административный </w:t>
      </w:r>
      <w:hyperlink r:id="rId5" w:history="1">
        <w:r w:rsidRPr="004C388F">
          <w:rPr>
            <w:rFonts w:ascii="Arial" w:hAnsi="Arial" w:cs="Arial"/>
            <w:color w:val="000000" w:themeColor="text1"/>
            <w:sz w:val="24"/>
            <w:szCs w:val="24"/>
          </w:rPr>
          <w:t>регламент</w:t>
        </w:r>
      </w:hyperlink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предоставления администрацией городского округа город Фролово Волгоградской области муниципальной услуги "Предоставление налоговых льгот по земельному налогу в виде полного освобождения от уплаты земельного налога граждан, проживающих в зоне затопления грунтовыми водами", утвержденный постановлением администрации городского округа город Фролово Волгоградской области от 17.11.2014 N 1805 (далее - Административный регламент), следующие изменения и дополнения: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1.1. </w:t>
      </w:r>
      <w:hyperlink r:id="rId6" w:history="1">
        <w:r w:rsidRPr="004C388F">
          <w:rPr>
            <w:rFonts w:ascii="Arial" w:hAnsi="Arial" w:cs="Arial"/>
            <w:color w:val="000000" w:themeColor="text1"/>
            <w:sz w:val="24"/>
            <w:szCs w:val="24"/>
          </w:rPr>
          <w:t>Пункт 2.4.1</w:t>
        </w:r>
      </w:hyperlink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 Административного регламента изложить в следующей редакции: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"2.4.1. Обследование земельных участков на предмет затопления грунтовыми водами проводится в период с 1 апреля до 1 июля ежегодно комиссией для осуществления муниципального земельного контроля использования земель жителями городского округа город Фролово, проживающими в зоне затопления грунтовыми водами.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Постановление о предоставлении налоговых льгот по земельному налогу в виде полного освобождения от уплаты земельного налога граждан, проживающих в зоне затопления грунтовыми водами, принимается в течение 30 календарных дней после завершения работы комиссии для осуществления муниципального земельного контроля использования земель жителями городского округа город Фролово, проживающими в зоне затопления грунтовыми водами, в срок до 1 августа текущего года".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1.2. </w:t>
      </w:r>
      <w:hyperlink r:id="rId7" w:history="1">
        <w:r w:rsidRPr="004C388F">
          <w:rPr>
            <w:rFonts w:ascii="Arial" w:hAnsi="Arial" w:cs="Arial"/>
            <w:color w:val="000000" w:themeColor="text1"/>
            <w:sz w:val="24"/>
            <w:szCs w:val="24"/>
          </w:rPr>
          <w:t>Пункт 2.8.1</w:t>
        </w:r>
      </w:hyperlink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 Административного регламента изложить в следующей редакции: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"Основанием для отказа в предоставлении муниципальной услуги является наличие одного из следующих оснований: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- отсутствие факта затопления грунтовыми водами обследуемого земельного участка;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- не подтверждена принадлежность земельного участка, расположенного в зоне затопления грунтовыми водами, заявителю на праве собственности, праве постоянного (бессрочного) пользования или праве пожизненного наследуемого владения;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lastRenderedPageBreak/>
        <w:t>- заявление о предоставлении налоговых льгот по земельному налогу в виде полного освобождения от уплаты земельного налога поступило после окончания работы комиссии для осуществления муниципального земельного контроля использования земель жителями городского округа город Фролово, проживающими в зоне затопления грунтовыми водами, после 1 июля текущего года".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1.3. </w:t>
      </w:r>
      <w:hyperlink r:id="rId8" w:history="1">
        <w:r w:rsidRPr="004C388F">
          <w:rPr>
            <w:rFonts w:ascii="Arial" w:hAnsi="Arial" w:cs="Arial"/>
            <w:color w:val="000000" w:themeColor="text1"/>
            <w:sz w:val="24"/>
            <w:szCs w:val="24"/>
          </w:rPr>
          <w:t>Название пункта 2.9</w:t>
        </w:r>
      </w:hyperlink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 Административного регламента изложить в следующей редакции: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"2.9.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актами".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1.4. </w:t>
      </w:r>
      <w:hyperlink r:id="rId9" w:history="1">
        <w:r w:rsidRPr="004C388F">
          <w:rPr>
            <w:rFonts w:ascii="Arial" w:hAnsi="Arial" w:cs="Arial"/>
            <w:color w:val="000000" w:themeColor="text1"/>
            <w:sz w:val="24"/>
            <w:szCs w:val="24"/>
          </w:rPr>
          <w:t>Название пункта 2.12</w:t>
        </w:r>
      </w:hyperlink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 Административного регламента после слов "предоставления муниципальной услуги" дополнить словами "в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инвалидов".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1.5. Дополнить </w:t>
      </w:r>
      <w:hyperlink r:id="rId10" w:history="1">
        <w:r w:rsidRPr="004C388F">
          <w:rPr>
            <w:rFonts w:ascii="Arial" w:hAnsi="Arial" w:cs="Arial"/>
            <w:color w:val="000000" w:themeColor="text1"/>
            <w:sz w:val="24"/>
            <w:szCs w:val="24"/>
          </w:rPr>
          <w:t>пункт 2.12</w:t>
        </w:r>
      </w:hyperlink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 Административного регламента подпунктом 2.12.9 следующего содержания: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"2.12.9. Предусмотреть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Обеспечивать допуск </w:t>
      </w:r>
      <w:proofErr w:type="spellStart"/>
      <w:r w:rsidRPr="004C388F">
        <w:rPr>
          <w:rFonts w:ascii="Arial" w:hAnsi="Arial" w:cs="Arial"/>
          <w:color w:val="000000" w:themeColor="text1"/>
          <w:sz w:val="24"/>
          <w:szCs w:val="24"/>
        </w:rPr>
        <w:t>сурдопереводчика</w:t>
      </w:r>
      <w:proofErr w:type="spellEnd"/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4C388F">
        <w:rPr>
          <w:rFonts w:ascii="Arial" w:hAnsi="Arial" w:cs="Arial"/>
          <w:color w:val="000000" w:themeColor="text1"/>
          <w:sz w:val="24"/>
          <w:szCs w:val="24"/>
        </w:rPr>
        <w:t>тифлосурдопереводчика</w:t>
      </w:r>
      <w:proofErr w:type="spellEnd"/>
      <w:r w:rsidRPr="004C388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Оказание муниципальной услуги по месту жительства или в дистанционном режиме.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Порядок обеспечения условий доступности для инвалидов объекта предоставления муниципальной услуги,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Оказание иной необходимой инвалидам помощи в преодолении барьеров, мешающих получению ими муниципальной услуги наравне с другими лицами. Предоставление, при необходимости, услуги по месту жительства инвалида или в дистанционном режиме".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657EAA" w:rsidRPr="004C388F" w:rsidRDefault="00657E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3. Контроль исполнения настоящего постановления возложить на заместителя главы администрации городского округа город Фролово П.Р. </w:t>
      </w:r>
      <w:proofErr w:type="spellStart"/>
      <w:r w:rsidRPr="004C388F">
        <w:rPr>
          <w:rFonts w:ascii="Arial" w:hAnsi="Arial" w:cs="Arial"/>
          <w:color w:val="000000" w:themeColor="text1"/>
          <w:sz w:val="24"/>
          <w:szCs w:val="24"/>
        </w:rPr>
        <w:t>Моломина</w:t>
      </w:r>
      <w:proofErr w:type="spellEnd"/>
      <w:r w:rsidRPr="004C388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57EAA" w:rsidRPr="004C388F" w:rsidRDefault="00657EAA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7EAA" w:rsidRPr="004C388F" w:rsidRDefault="00657EAA">
      <w:pPr>
        <w:pStyle w:val="ConsPlusNormal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Глава администрации</w:t>
      </w:r>
      <w:r w:rsidR="004C388F" w:rsidRPr="004C38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388F">
        <w:rPr>
          <w:rFonts w:ascii="Arial" w:hAnsi="Arial" w:cs="Arial"/>
          <w:color w:val="000000" w:themeColor="text1"/>
          <w:sz w:val="24"/>
          <w:szCs w:val="24"/>
        </w:rPr>
        <w:t>городского</w:t>
      </w:r>
      <w:r w:rsidR="004C388F" w:rsidRPr="004C388F">
        <w:rPr>
          <w:rFonts w:ascii="Arial" w:hAnsi="Arial" w:cs="Arial"/>
          <w:color w:val="000000" w:themeColor="text1"/>
          <w:sz w:val="24"/>
          <w:szCs w:val="24"/>
        </w:rPr>
        <w:br/>
      </w:r>
      <w:r w:rsidRPr="004C388F">
        <w:rPr>
          <w:rFonts w:ascii="Arial" w:hAnsi="Arial" w:cs="Arial"/>
          <w:color w:val="000000" w:themeColor="text1"/>
          <w:sz w:val="24"/>
          <w:szCs w:val="24"/>
        </w:rPr>
        <w:t xml:space="preserve"> округа</w:t>
      </w:r>
      <w:r w:rsidR="004C388F" w:rsidRPr="004C38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388F">
        <w:rPr>
          <w:rFonts w:ascii="Arial" w:hAnsi="Arial" w:cs="Arial"/>
          <w:color w:val="000000" w:themeColor="text1"/>
          <w:sz w:val="24"/>
          <w:szCs w:val="24"/>
        </w:rPr>
        <w:t>город Фролово</w:t>
      </w:r>
    </w:p>
    <w:p w:rsidR="00065BFA" w:rsidRPr="004C388F" w:rsidRDefault="00657EAA" w:rsidP="004C388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88F">
        <w:rPr>
          <w:rFonts w:ascii="Arial" w:hAnsi="Arial" w:cs="Arial"/>
          <w:color w:val="000000" w:themeColor="text1"/>
          <w:sz w:val="24"/>
          <w:szCs w:val="24"/>
        </w:rPr>
        <w:t>И.А.</w:t>
      </w:r>
      <w:r w:rsidR="004C388F" w:rsidRPr="004C388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C388F">
        <w:rPr>
          <w:rFonts w:ascii="Arial" w:hAnsi="Arial" w:cs="Arial"/>
          <w:color w:val="000000" w:themeColor="text1"/>
          <w:sz w:val="24"/>
          <w:szCs w:val="24"/>
        </w:rPr>
        <w:t>Л</w:t>
      </w:r>
      <w:r w:rsidR="004C388F" w:rsidRPr="004C388F">
        <w:rPr>
          <w:rFonts w:ascii="Arial" w:hAnsi="Arial" w:cs="Arial"/>
          <w:color w:val="000000" w:themeColor="text1"/>
          <w:sz w:val="24"/>
          <w:szCs w:val="24"/>
        </w:rPr>
        <w:t>укъянсков</w:t>
      </w:r>
      <w:bookmarkStart w:id="0" w:name="_GoBack"/>
      <w:bookmarkEnd w:id="0"/>
      <w:proofErr w:type="spellEnd"/>
    </w:p>
    <w:sectPr w:rsidR="00065BFA" w:rsidRPr="004C388F" w:rsidSect="00872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AA"/>
    <w:rsid w:val="004C388F"/>
    <w:rsid w:val="00657EAA"/>
    <w:rsid w:val="00DD7D7A"/>
    <w:rsid w:val="00E8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7CCCDD-6575-467C-A832-43723767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7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7E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895263F1F526460B4E7225051D5527D4C0E33F92073FD50F9F959C7681E70C3D842D19600235C7DBBF3220nEi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895263F1F526460B4E7225051D5527D4C0E33F92073FD50F9F959C7681E70C3D842D19600235C7DBBF3220nEiB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895263F1F526460B4E7225051D5527D4C0E33F92073FD50F9F959C7681E70C3D842D19600235C7DBBF322FnEi8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B895263F1F526460B4E7225051D5527D4C0E33F92073FD50F9F959C7681E70C3D842D19600235C7DBBF3228nEi9O" TargetMode="External"/><Relationship Id="rId10" Type="http://schemas.openxmlformats.org/officeDocument/2006/relationships/hyperlink" Target="consultantplus://offline/ref=6B895263F1F526460B4E7225051D5527D4C0E33F92073FD50F9F959C7681E70C3D842D19600235C7DBBF3329nEiBO" TargetMode="External"/><Relationship Id="rId4" Type="http://schemas.openxmlformats.org/officeDocument/2006/relationships/hyperlink" Target="consultantplus://offline/ref=6B895263F1F526460B4E7225051D5527D4C0E33F92053ED50091959C7681E70C3Dn8i4O" TargetMode="External"/><Relationship Id="rId9" Type="http://schemas.openxmlformats.org/officeDocument/2006/relationships/hyperlink" Target="consultantplus://offline/ref=6B895263F1F526460B4E7225051D5527D4C0E33F92073FD50F9F959C7681E70C3D842D19600235C7DBBF3329nEi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2016-08-23T14:34:00Z</dcterms:created>
  <dcterms:modified xsi:type="dcterms:W3CDTF">2016-08-23T14:39:00Z</dcterms:modified>
</cp:coreProperties>
</file>