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32D68">
        <w:rPr>
          <w:rFonts w:ascii="Arial" w:hAnsi="Arial" w:cs="Arial"/>
          <w:b/>
          <w:bCs/>
          <w:color w:val="000000" w:themeColor="text1"/>
        </w:rPr>
        <w:t>ДУМА ЕЛАНСКОГО ГОРОДСКОГО ПОСЕЛЕНИЯ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432D68">
        <w:rPr>
          <w:rFonts w:ascii="Arial" w:hAnsi="Arial" w:cs="Arial"/>
          <w:b/>
          <w:bCs/>
          <w:color w:val="000000" w:themeColor="text1"/>
        </w:rPr>
        <w:t>ЕЛАНСКОГО МУНИЦИПАЛЬНОГО РАЙОНА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32D68">
        <w:rPr>
          <w:rFonts w:ascii="Arial" w:hAnsi="Arial" w:cs="Arial"/>
          <w:b/>
          <w:bCs/>
          <w:color w:val="000000" w:themeColor="text1"/>
        </w:rPr>
        <w:t>ВОЛГОГРАДСКОЙ ОБЛАСТИ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32D68">
        <w:rPr>
          <w:rFonts w:ascii="Arial" w:hAnsi="Arial" w:cs="Arial"/>
          <w:b/>
          <w:bCs/>
          <w:color w:val="000000" w:themeColor="text1"/>
        </w:rPr>
        <w:t>РЕШЕНИЕ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32D68">
        <w:rPr>
          <w:rFonts w:ascii="Arial" w:hAnsi="Arial" w:cs="Arial"/>
          <w:b/>
          <w:bCs/>
          <w:color w:val="000000" w:themeColor="text1"/>
        </w:rPr>
        <w:t>от 20 ноября 2014 г. N 26/3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32D68">
        <w:rPr>
          <w:rFonts w:ascii="Arial" w:hAnsi="Arial" w:cs="Arial"/>
          <w:b/>
          <w:bCs/>
          <w:color w:val="000000" w:themeColor="text1"/>
        </w:rPr>
        <w:t>ОБ УСТАНОВЛЕНИИ НА ТЕРРИТОРИИ ЕЛАНСКОГО ГОРОДСКОГО ПОСЕЛЕНИЯ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32D68">
        <w:rPr>
          <w:rFonts w:ascii="Arial" w:hAnsi="Arial" w:cs="Arial"/>
          <w:b/>
          <w:bCs/>
          <w:color w:val="000000" w:themeColor="text1"/>
        </w:rPr>
        <w:t>ЕЛАНСКОГО МУНИЦИПАЛЬНОГО РАЙОНА ВОЛГОГРАДСКОЙ ОБЛАСТИ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32D68">
        <w:rPr>
          <w:rFonts w:ascii="Arial" w:hAnsi="Arial" w:cs="Arial"/>
          <w:b/>
          <w:bCs/>
          <w:color w:val="000000" w:themeColor="text1"/>
        </w:rPr>
        <w:t>НАЛОГА НА ИМУЩЕСТВО ФИЗИЧЕСКИХ ЛИЦ НА 2015 ГОД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432D68">
        <w:rPr>
          <w:rFonts w:ascii="Arial" w:hAnsi="Arial" w:cs="Arial"/>
          <w:color w:val="000000" w:themeColor="text1"/>
        </w:rPr>
        <w:t xml:space="preserve">В соответствии с Федеральными законами от 6 октября 2003 года </w:t>
      </w:r>
      <w:hyperlink r:id="rId5" w:history="1">
        <w:r w:rsidRPr="00432D68">
          <w:rPr>
            <w:rFonts w:ascii="Arial" w:hAnsi="Arial" w:cs="Arial"/>
            <w:color w:val="000000" w:themeColor="text1"/>
          </w:rPr>
          <w:t>N 131-ФЗ</w:t>
        </w:r>
      </w:hyperlink>
      <w:r w:rsidRPr="00432D68">
        <w:rPr>
          <w:rFonts w:ascii="Arial" w:hAnsi="Arial" w:cs="Arial"/>
          <w:color w:val="000000" w:themeColor="text1"/>
        </w:rPr>
        <w:t xml:space="preserve"> "Об общих принципах организации местного самоуправления в Российской Федерации", от 4 октября 2014 года </w:t>
      </w:r>
      <w:hyperlink r:id="rId6" w:history="1">
        <w:r w:rsidRPr="00432D68">
          <w:rPr>
            <w:rFonts w:ascii="Arial" w:hAnsi="Arial" w:cs="Arial"/>
            <w:color w:val="000000" w:themeColor="text1"/>
          </w:rPr>
          <w:t>N 284-ФЗ</w:t>
        </w:r>
      </w:hyperlink>
      <w:r w:rsidRPr="00432D68">
        <w:rPr>
          <w:rFonts w:ascii="Arial" w:hAnsi="Arial" w:cs="Arial"/>
          <w:color w:val="000000" w:themeColor="text1"/>
        </w:rPr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7" w:history="1">
        <w:r w:rsidRPr="00432D68">
          <w:rPr>
            <w:rFonts w:ascii="Arial" w:hAnsi="Arial" w:cs="Arial"/>
            <w:color w:val="000000" w:themeColor="text1"/>
          </w:rPr>
          <w:t>главой</w:t>
        </w:r>
        <w:proofErr w:type="gramEnd"/>
        <w:r w:rsidRPr="00432D68">
          <w:rPr>
            <w:rFonts w:ascii="Arial" w:hAnsi="Arial" w:cs="Arial"/>
            <w:color w:val="000000" w:themeColor="text1"/>
          </w:rPr>
          <w:t xml:space="preserve"> 32</w:t>
        </w:r>
      </w:hyperlink>
      <w:r w:rsidRPr="00432D68">
        <w:rPr>
          <w:rFonts w:ascii="Arial" w:hAnsi="Arial" w:cs="Arial"/>
          <w:color w:val="000000" w:themeColor="text1"/>
        </w:rPr>
        <w:t xml:space="preserve"> части второй Налогового кодекса Российской Федерации, руководствуясь подпунктом 2 пункта 1 статьи 5 Устава Еланского городского поселения, Дума Еланского городского поселения решила: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>1. Установить и ввести в действие с 1 января 2015 года на территории Еланского городского поселения Еланского муниципального района Волгоградской области налог на имущество физических лиц.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bookmarkStart w:id="1" w:name="Par15"/>
      <w:bookmarkEnd w:id="1"/>
      <w:r w:rsidRPr="00432D68">
        <w:rPr>
          <w:rFonts w:ascii="Arial" w:hAnsi="Arial" w:cs="Arial"/>
          <w:color w:val="000000" w:themeColor="text1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8" w:history="1">
        <w:r w:rsidRPr="00432D68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432D68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9" w:history="1">
        <w:r w:rsidRPr="00432D68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432D68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кадастровой стоимости.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 xml:space="preserve">3. Установить ставки налога на имущество физических лиц на </w:t>
      </w:r>
      <w:proofErr w:type="gramStart"/>
      <w:r w:rsidRPr="00432D68">
        <w:rPr>
          <w:rFonts w:ascii="Arial" w:hAnsi="Arial" w:cs="Arial"/>
          <w:color w:val="000000" w:themeColor="text1"/>
        </w:rPr>
        <w:t>основе</w:t>
      </w:r>
      <w:proofErr w:type="gramEnd"/>
      <w:r w:rsidRPr="00432D68">
        <w:rPr>
          <w:rFonts w:ascii="Arial" w:hAnsi="Arial" w:cs="Arial"/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территории Еланского городского поселения Еланского муниципального района Волгоградской области, в следующих размерах: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>3.1.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432D68" w:rsidRPr="00432D68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Ставка налога</w:t>
            </w:r>
          </w:p>
        </w:tc>
      </w:tr>
      <w:tr w:rsidR="00432D68" w:rsidRPr="00432D68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до 300 тысяч рублей (включительно)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0,1%</w:t>
            </w:r>
          </w:p>
        </w:tc>
      </w:tr>
      <w:tr w:rsidR="00432D68" w:rsidRPr="00432D68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свыше 300 тысяч рублей до 500 тысяч рублей (включительно)</w:t>
            </w:r>
          </w:p>
        </w:tc>
      </w:tr>
      <w:tr w:rsidR="00432D68" w:rsidRPr="00432D68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32D68">
              <w:rPr>
                <w:rFonts w:ascii="Arial" w:hAnsi="Arial" w:cs="Arial"/>
                <w:color w:val="000000" w:themeColor="text1"/>
              </w:rPr>
              <w:t xml:space="preserve">жилых домов, жилых помещений, объектов незавершенного строительства в случае, если проектируемым назначением таких объектов является жилой дом, единых недвижимых комплексов, в состав которых входит хотя бы одно жилое помещение (жилой дом), гаражей и </w:t>
            </w:r>
            <w:proofErr w:type="spellStart"/>
            <w:r w:rsidRPr="00432D68">
              <w:rPr>
                <w:rFonts w:ascii="Arial" w:hAnsi="Arial" w:cs="Arial"/>
                <w:color w:val="000000" w:themeColor="text1"/>
              </w:rPr>
              <w:t>машино</w:t>
            </w:r>
            <w:proofErr w:type="spellEnd"/>
            <w:r w:rsidRPr="00432D68">
              <w:rPr>
                <w:rFonts w:ascii="Arial" w:hAnsi="Arial" w:cs="Arial"/>
                <w:color w:val="000000" w:themeColor="text1"/>
              </w:rPr>
              <w:t>-мест,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</w:t>
            </w:r>
            <w:proofErr w:type="gramEnd"/>
            <w:r w:rsidRPr="00432D68">
              <w:rPr>
                <w:rFonts w:ascii="Arial" w:hAnsi="Arial" w:cs="Arial"/>
                <w:color w:val="000000" w:themeColor="text1"/>
              </w:rPr>
              <w:t>, огородничества, садоводства или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0,12%</w:t>
            </w:r>
          </w:p>
        </w:tc>
      </w:tr>
      <w:tr w:rsidR="00432D68" w:rsidRPr="00432D68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32D68">
              <w:rPr>
                <w:rFonts w:ascii="Arial" w:hAnsi="Arial" w:cs="Arial"/>
                <w:color w:val="000000" w:themeColor="text1"/>
              </w:rPr>
              <w:lastRenderedPageBreak/>
              <w:t>административно-деловые центры и торговые центры (комплексы) и помещения в них,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0,3%</w:t>
            </w:r>
          </w:p>
        </w:tc>
      </w:tr>
      <w:tr w:rsidR="00432D68" w:rsidRPr="00432D68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свыше 500 тысяч рублей</w:t>
            </w:r>
          </w:p>
        </w:tc>
      </w:tr>
      <w:tr w:rsidR="00432D68" w:rsidRPr="00432D68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32D68">
              <w:rPr>
                <w:rFonts w:ascii="Arial" w:hAnsi="Arial" w:cs="Arial"/>
                <w:color w:val="000000" w:themeColor="text1"/>
              </w:rPr>
              <w:t xml:space="preserve">жилых домов, жилых помещений, объектов незавершенного строительства в случае, если проектируемым назначением таких объектов является жилой дом, единых недвижимых комплексов, в состав которых входит хотя бы одно жилое помещение (жилой дом), гаражей и </w:t>
            </w:r>
            <w:proofErr w:type="spellStart"/>
            <w:r w:rsidRPr="00432D68">
              <w:rPr>
                <w:rFonts w:ascii="Arial" w:hAnsi="Arial" w:cs="Arial"/>
                <w:color w:val="000000" w:themeColor="text1"/>
              </w:rPr>
              <w:t>машино</w:t>
            </w:r>
            <w:proofErr w:type="spellEnd"/>
            <w:r w:rsidRPr="00432D68">
              <w:rPr>
                <w:rFonts w:ascii="Arial" w:hAnsi="Arial" w:cs="Arial"/>
                <w:color w:val="000000" w:themeColor="text1"/>
              </w:rPr>
              <w:t>-мест, хозяйственных строений или сооружений, площадь каждого из которых не превышает 50 квадратных метров и которые расположены на земельных участки, предоставленных для ведения личного подсобного, дачного хозяйства</w:t>
            </w:r>
            <w:proofErr w:type="gramEnd"/>
            <w:r w:rsidRPr="00432D68">
              <w:rPr>
                <w:rFonts w:ascii="Arial" w:hAnsi="Arial" w:cs="Arial"/>
                <w:color w:val="000000" w:themeColor="text1"/>
              </w:rPr>
              <w:t>, огородничества, садоводства или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0,31%</w:t>
            </w:r>
          </w:p>
        </w:tc>
      </w:tr>
      <w:tr w:rsidR="00432D68" w:rsidRPr="00432D68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32D68">
              <w:rPr>
                <w:rFonts w:ascii="Arial" w:hAnsi="Arial" w:cs="Arial"/>
                <w:color w:val="000000" w:themeColor="text1"/>
              </w:rPr>
              <w:t>административно-деловые центры и торговые центры (комплексы) и помещения в них,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D68" w:rsidRPr="00432D68" w:rsidRDefault="0043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32D68">
              <w:rPr>
                <w:rFonts w:ascii="Arial" w:hAnsi="Arial" w:cs="Arial"/>
                <w:color w:val="000000" w:themeColor="text1"/>
              </w:rPr>
              <w:t>2%</w:t>
            </w:r>
          </w:p>
        </w:tc>
      </w:tr>
    </w:tbl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 xml:space="preserve">3.2. 2% процента в отношении объектов налогообложения, указанных в </w:t>
      </w:r>
      <w:hyperlink w:anchor="Par15" w:history="1">
        <w:r w:rsidRPr="00432D68">
          <w:rPr>
            <w:rFonts w:ascii="Arial" w:hAnsi="Arial" w:cs="Arial"/>
            <w:color w:val="000000" w:themeColor="text1"/>
          </w:rPr>
          <w:t>абзаце втором пункта 2</w:t>
        </w:r>
      </w:hyperlink>
      <w:r w:rsidRPr="00432D68">
        <w:rPr>
          <w:rFonts w:ascii="Arial" w:hAnsi="Arial" w:cs="Arial"/>
          <w:color w:val="000000" w:themeColor="text1"/>
        </w:rPr>
        <w:t xml:space="preserve"> настоящего решения.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 xml:space="preserve">4. Установить, что для граждан, имеющих в собственности имущество, являющееся объектом налогообложения на территории Еланского городского поселения, льготы, установленные в соответствии со </w:t>
      </w:r>
      <w:hyperlink r:id="rId10" w:history="1">
        <w:r w:rsidRPr="00432D68">
          <w:rPr>
            <w:rFonts w:ascii="Arial" w:hAnsi="Arial" w:cs="Arial"/>
            <w:color w:val="000000" w:themeColor="text1"/>
          </w:rPr>
          <w:t>ст. 407</w:t>
        </w:r>
      </w:hyperlink>
      <w:r w:rsidRPr="00432D68">
        <w:rPr>
          <w:rFonts w:ascii="Arial" w:hAnsi="Arial" w:cs="Arial"/>
          <w:color w:val="000000" w:themeColor="text1"/>
        </w:rPr>
        <w:t xml:space="preserve"> Налогового кодекса Российской Федерации, действуют в полном объеме.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>5. Настоящее решение вступает в силу с 1 января 2015 года и распространяет свое действие до 1 января 2016 года.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 xml:space="preserve">6. С момента вступления в действие настоящего решения считать утратившим силу </w:t>
      </w:r>
      <w:hyperlink r:id="rId11" w:history="1">
        <w:r w:rsidRPr="00432D68">
          <w:rPr>
            <w:rFonts w:ascii="Arial" w:hAnsi="Arial" w:cs="Arial"/>
            <w:color w:val="000000" w:themeColor="text1"/>
          </w:rPr>
          <w:t>решение</w:t>
        </w:r>
      </w:hyperlink>
      <w:r w:rsidRPr="00432D68">
        <w:rPr>
          <w:rFonts w:ascii="Arial" w:hAnsi="Arial" w:cs="Arial"/>
          <w:color w:val="000000" w:themeColor="text1"/>
        </w:rPr>
        <w:t xml:space="preserve"> Думы Еланского городского поселения от 21.11.2013 N 295/42 "Об утверждении налога на имущество физических лиц Еланского городского поселения на 2014 год".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32D68">
        <w:rPr>
          <w:rFonts w:ascii="Arial" w:hAnsi="Arial" w:cs="Arial"/>
          <w:color w:val="000000" w:themeColor="text1"/>
        </w:rPr>
        <w:t>7. Главе Еланского городского поселения Савину Н.А. опубликовать данное решение в газете "Еланские вести".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32D68">
        <w:rPr>
          <w:rFonts w:ascii="Arial" w:hAnsi="Arial" w:cs="Arial"/>
          <w:i/>
          <w:color w:val="000000" w:themeColor="text1"/>
        </w:rPr>
        <w:t>Председатель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32D68">
        <w:rPr>
          <w:rFonts w:ascii="Arial" w:hAnsi="Arial" w:cs="Arial"/>
          <w:i/>
          <w:color w:val="000000" w:themeColor="text1"/>
        </w:rPr>
        <w:t>Думы Еланского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32D68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lang w:val="en-US"/>
        </w:rPr>
      </w:pPr>
      <w:r w:rsidRPr="00432D68">
        <w:rPr>
          <w:rFonts w:ascii="Arial" w:hAnsi="Arial" w:cs="Arial"/>
          <w:i/>
          <w:color w:val="000000" w:themeColor="text1"/>
        </w:rPr>
        <w:t>В.Ф. Корабельников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32D68">
        <w:rPr>
          <w:rFonts w:ascii="Arial" w:hAnsi="Arial" w:cs="Arial"/>
          <w:i/>
          <w:color w:val="000000" w:themeColor="text1"/>
        </w:rPr>
        <w:t>Глава Еланского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32D68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32D68">
        <w:rPr>
          <w:rFonts w:ascii="Arial" w:hAnsi="Arial" w:cs="Arial"/>
          <w:i/>
          <w:color w:val="000000" w:themeColor="text1"/>
        </w:rPr>
        <w:t>Н.А. Савин</w:t>
      </w:r>
    </w:p>
    <w:p w:rsidR="00432D68" w:rsidRPr="00432D68" w:rsidRDefault="00432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16A05" w:rsidRPr="00432D68" w:rsidRDefault="00432D68">
      <w:pPr>
        <w:rPr>
          <w:rFonts w:ascii="Arial" w:hAnsi="Arial" w:cs="Arial"/>
        </w:rPr>
      </w:pPr>
    </w:p>
    <w:sectPr w:rsidR="00916A05" w:rsidRPr="00432D68" w:rsidSect="0043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68"/>
    <w:rsid w:val="00192FCB"/>
    <w:rsid w:val="00432D68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2167E6D61DB6A1BD2F5DAA9CB8154AC728EF5EA9E1D6D57667D72EFD434DCD2846FE83239T7lE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92167E6D61DB6A1BD2F5DAA9CB8154AC728EF5EA9E1D6D57667D72EFD434DCD2846FE0303B76T2l8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92167E6D61DB6A1BD2F5DAA9CB8154AC7384F0EF971D6D57667D72EFTDl4J" TargetMode="External"/><Relationship Id="rId11" Type="http://schemas.openxmlformats.org/officeDocument/2006/relationships/hyperlink" Target="consultantplus://offline/ref=FB92167E6D61DB6A1BD2EBD7BFA7DE51AD7ED3F9E49B1E3C0A39262FB8DD3E8BT9l5J" TargetMode="External"/><Relationship Id="rId5" Type="http://schemas.openxmlformats.org/officeDocument/2006/relationships/hyperlink" Target="consultantplus://offline/ref=FB92167E6D61DB6A1BD2F5DAA9CB8154AC738BF6EE9D1D6D57667D72EFD434DCD2846FE03038762ET7l5J" TargetMode="External"/><Relationship Id="rId10" Type="http://schemas.openxmlformats.org/officeDocument/2006/relationships/hyperlink" Target="consultantplus://offline/ref=FB92167E6D61DB6A1BD2F5DAA9CB8154AC728EF5EA9E1D6D57667D72EFD434DCD2846FE0303B7FT2l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92167E6D61DB6A1BD2F5DAA9CB8154AC728EF5EA9E1D6D57667D72EFD434DCD2846FE8373ET7l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2015-03-04T09:37:00Z</dcterms:created>
  <dcterms:modified xsi:type="dcterms:W3CDTF">2015-03-04T09:39:00Z</dcterms:modified>
</cp:coreProperties>
</file>