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9310F">
        <w:rPr>
          <w:rFonts w:ascii="Arial" w:hAnsi="Arial" w:cs="Arial"/>
          <w:b/>
          <w:bCs/>
          <w:color w:val="000000" w:themeColor="text1"/>
        </w:rPr>
        <w:t>ДУМА ИЛОВЛИНСКОГО ГОРОДСКОГО ПОСЕЛЕНИЯ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9310F">
        <w:rPr>
          <w:rFonts w:ascii="Arial" w:hAnsi="Arial" w:cs="Arial"/>
          <w:b/>
          <w:bCs/>
          <w:color w:val="000000" w:themeColor="text1"/>
        </w:rPr>
        <w:t>ИЛОВЛИНСКОГО МУНИЦИПАЛЬНОГО РАЙОНА ВОЛГОГРАДСКОЙ ОБЛАСТИ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9310F">
        <w:rPr>
          <w:rFonts w:ascii="Arial" w:hAnsi="Arial" w:cs="Arial"/>
          <w:b/>
          <w:bCs/>
          <w:color w:val="000000" w:themeColor="text1"/>
        </w:rPr>
        <w:t>РЕШЕНИЕ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9310F">
        <w:rPr>
          <w:rFonts w:ascii="Arial" w:hAnsi="Arial" w:cs="Arial"/>
          <w:b/>
          <w:bCs/>
          <w:color w:val="000000" w:themeColor="text1"/>
        </w:rPr>
        <w:t>от 20 ноября 2014 г. N 4/24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9310F">
        <w:rPr>
          <w:rFonts w:ascii="Arial" w:hAnsi="Arial" w:cs="Arial"/>
          <w:b/>
          <w:bCs/>
          <w:color w:val="000000" w:themeColor="text1"/>
        </w:rPr>
        <w:t>ОБ УСТАНОВЛЕНИИ НАЛОГА НА ИМУЩЕСТВО ФИЗИЧЕСКИХ ЛИЦ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9310F">
        <w:rPr>
          <w:rFonts w:ascii="Arial" w:hAnsi="Arial" w:cs="Arial"/>
          <w:b/>
          <w:bCs/>
          <w:color w:val="000000" w:themeColor="text1"/>
        </w:rPr>
        <w:t>НА ТЕРРИТОРИИ ИЛОВЛИНСКОГО ГОРОДСКОГО ПОСЕЛЕНИЯ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>Принято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 xml:space="preserve">Думой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>городского поселения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>20 ноября 2014 года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 xml:space="preserve">В соответствии со </w:t>
      </w:r>
      <w:hyperlink r:id="rId5" w:history="1">
        <w:r w:rsidRPr="0079310F">
          <w:rPr>
            <w:rFonts w:ascii="Arial" w:hAnsi="Arial" w:cs="Arial"/>
            <w:color w:val="000000" w:themeColor="text1"/>
          </w:rPr>
          <w:t>статьей 15</w:t>
        </w:r>
      </w:hyperlink>
      <w:r w:rsidRPr="0079310F">
        <w:rPr>
          <w:rFonts w:ascii="Arial" w:hAnsi="Arial" w:cs="Arial"/>
          <w:color w:val="000000" w:themeColor="text1"/>
        </w:rPr>
        <w:t xml:space="preserve"> части первой Налогового кодекса Российской Федерации, </w:t>
      </w:r>
      <w:hyperlink r:id="rId6" w:history="1">
        <w:r w:rsidRPr="0079310F">
          <w:rPr>
            <w:rFonts w:ascii="Arial" w:hAnsi="Arial" w:cs="Arial"/>
            <w:color w:val="000000" w:themeColor="text1"/>
          </w:rPr>
          <w:t>главой 32</w:t>
        </w:r>
      </w:hyperlink>
      <w:r w:rsidRPr="0079310F">
        <w:rPr>
          <w:rFonts w:ascii="Arial" w:hAnsi="Arial" w:cs="Arial"/>
          <w:color w:val="000000" w:themeColor="text1"/>
        </w:rPr>
        <w:t xml:space="preserve"> части второй Налогового кодекса Российской Федерации, руководствуясь Уставом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поселения, Дума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решила: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 xml:space="preserve">1. Установить и ввести в действие с 1 января 2015 года на территории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налог на имущество физических лиц.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 xml:space="preserve">2. Налоговая база в отношении объектов налогообложения, за исключением объектов, включенных в перечень, определяемый в соответствии с </w:t>
      </w:r>
      <w:hyperlink r:id="rId7" w:history="1">
        <w:r w:rsidRPr="0079310F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79310F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8" w:history="1">
        <w:r w:rsidRPr="0079310F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79310F">
        <w:rPr>
          <w:rFonts w:ascii="Arial" w:hAnsi="Arial" w:cs="Arial"/>
          <w:color w:val="000000" w:themeColor="text1"/>
        </w:rPr>
        <w:t xml:space="preserve"> Налогового кодекса Российской Федерации, определяется исходя из их инвентаризационной стоимости.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 xml:space="preserve">Налоговая база в отношении объектов налогообложения, включенных в перечень, определяемый в соответствии с </w:t>
      </w:r>
      <w:hyperlink r:id="rId9" w:history="1">
        <w:r w:rsidRPr="0079310F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79310F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10" w:history="1">
        <w:r w:rsidRPr="0079310F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79310F">
        <w:rPr>
          <w:rFonts w:ascii="Arial" w:hAnsi="Arial" w:cs="Arial"/>
          <w:color w:val="000000" w:themeColor="text1"/>
        </w:rPr>
        <w:t xml:space="preserve"> Налогового кодекса Российской Федерации, определяется исходя из их кадастровой стоимости.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 xml:space="preserve">3. Установить ставки налога на имущество физических лиц на </w:t>
      </w:r>
      <w:proofErr w:type="gramStart"/>
      <w:r w:rsidRPr="0079310F">
        <w:rPr>
          <w:rFonts w:ascii="Arial" w:hAnsi="Arial" w:cs="Arial"/>
          <w:color w:val="000000" w:themeColor="text1"/>
        </w:rPr>
        <w:t>основе</w:t>
      </w:r>
      <w:proofErr w:type="gramEnd"/>
      <w:r w:rsidRPr="0079310F">
        <w:rPr>
          <w:rFonts w:ascii="Arial" w:hAnsi="Arial" w:cs="Arial"/>
          <w:color w:val="000000" w:themeColor="text1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поселения, в следующих размерах: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710"/>
        <w:gridCol w:w="1928"/>
      </w:tblGrid>
      <w:tr w:rsidR="0079310F" w:rsidRPr="0079310F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10F" w:rsidRPr="0079310F" w:rsidRDefault="0079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9310F">
              <w:rPr>
                <w:rFonts w:ascii="Arial" w:hAnsi="Arial" w:cs="Arial"/>
                <w:color w:val="000000" w:themeColor="text1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10F" w:rsidRPr="0079310F" w:rsidRDefault="0079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9310F">
              <w:rPr>
                <w:rFonts w:ascii="Arial" w:hAnsi="Arial" w:cs="Arial"/>
                <w:color w:val="000000" w:themeColor="text1"/>
              </w:rPr>
              <w:t>Ставка налога</w:t>
            </w:r>
          </w:p>
        </w:tc>
      </w:tr>
      <w:tr w:rsidR="0079310F" w:rsidRPr="0079310F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10F" w:rsidRPr="0079310F" w:rsidRDefault="0079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9310F">
              <w:rPr>
                <w:rFonts w:ascii="Arial" w:hAnsi="Arial" w:cs="Arial"/>
                <w:color w:val="000000" w:themeColor="text1"/>
              </w:rPr>
              <w:t>До 300 000 рублей включительно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10F" w:rsidRPr="0079310F" w:rsidRDefault="0079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9310F">
              <w:rPr>
                <w:rFonts w:ascii="Arial" w:hAnsi="Arial" w:cs="Arial"/>
                <w:color w:val="000000" w:themeColor="text1"/>
              </w:rPr>
              <w:t>0,1 процента</w:t>
            </w:r>
          </w:p>
        </w:tc>
      </w:tr>
      <w:tr w:rsidR="0079310F" w:rsidRPr="0079310F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10F" w:rsidRPr="0079310F" w:rsidRDefault="0079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9310F">
              <w:rPr>
                <w:rFonts w:ascii="Arial" w:hAnsi="Arial" w:cs="Arial"/>
                <w:color w:val="000000" w:themeColor="text1"/>
              </w:rPr>
              <w:t>Свыше 300 000 до 500 000 рублей включительно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10F" w:rsidRPr="0079310F" w:rsidRDefault="0079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9310F">
              <w:rPr>
                <w:rFonts w:ascii="Arial" w:hAnsi="Arial" w:cs="Arial"/>
                <w:color w:val="000000" w:themeColor="text1"/>
              </w:rPr>
              <w:t>0,3 процента</w:t>
            </w:r>
          </w:p>
        </w:tc>
      </w:tr>
      <w:tr w:rsidR="0079310F" w:rsidRPr="0079310F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10F" w:rsidRPr="0079310F" w:rsidRDefault="0079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9310F">
              <w:rPr>
                <w:rFonts w:ascii="Arial" w:hAnsi="Arial" w:cs="Arial"/>
                <w:color w:val="000000" w:themeColor="text1"/>
              </w:rPr>
              <w:t>Свыше 500 000 рублей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310F" w:rsidRPr="0079310F" w:rsidRDefault="00793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9310F">
              <w:rPr>
                <w:rFonts w:ascii="Arial" w:hAnsi="Arial" w:cs="Arial"/>
                <w:color w:val="000000" w:themeColor="text1"/>
              </w:rPr>
              <w:t>0,5 процента</w:t>
            </w:r>
          </w:p>
        </w:tc>
      </w:tr>
    </w:tbl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  <w:sectPr w:rsidR="0079310F" w:rsidRPr="0079310F" w:rsidSect="0079310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 xml:space="preserve">Налоговая ставка в отношении объектов налогообложения, включенных в перечень, определяемый в соответствии с </w:t>
      </w:r>
      <w:hyperlink r:id="rId11" w:history="1">
        <w:r w:rsidRPr="0079310F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79310F">
        <w:rPr>
          <w:rFonts w:ascii="Arial" w:hAnsi="Arial" w:cs="Arial"/>
          <w:color w:val="000000" w:themeColor="text1"/>
        </w:rPr>
        <w:t xml:space="preserve"> Налогового кодекса Российской Федерации, а также объектов налогообложения, предусмотренных </w:t>
      </w:r>
      <w:hyperlink r:id="rId12" w:history="1">
        <w:r w:rsidRPr="0079310F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79310F">
        <w:rPr>
          <w:rFonts w:ascii="Arial" w:hAnsi="Arial" w:cs="Arial"/>
          <w:color w:val="000000" w:themeColor="text1"/>
        </w:rPr>
        <w:t xml:space="preserve"> Налогового кодекса Российской Федерации, устанавливается в размере 2 процентов.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 xml:space="preserve">4. Установить, что для налогоплательщиков, имеющих в собственности имущество, являющееся объектом налогообложения на территории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поселения, льготы, установленные в соответствии со </w:t>
      </w:r>
      <w:hyperlink r:id="rId13" w:history="1">
        <w:r w:rsidRPr="0079310F">
          <w:rPr>
            <w:rFonts w:ascii="Arial" w:hAnsi="Arial" w:cs="Arial"/>
            <w:color w:val="000000" w:themeColor="text1"/>
          </w:rPr>
          <w:t>статьей 407</w:t>
        </w:r>
      </w:hyperlink>
      <w:r w:rsidRPr="0079310F">
        <w:rPr>
          <w:rFonts w:ascii="Arial" w:hAnsi="Arial" w:cs="Arial"/>
          <w:color w:val="000000" w:themeColor="text1"/>
        </w:rPr>
        <w:t xml:space="preserve"> Налогового кодекса Российской Федерации, действуют в полном объеме.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>5. Налог подлежит уплате налогоплательщиками в срок не позднее 1 октября года, следующего за истекшим налоговым периодом.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>6.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>7. Настоящее решение подлежит официальному опубликованию в газете "Донской вестник".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>8. Признать утратившими силу:</w:t>
      </w:r>
      <w:bookmarkStart w:id="0" w:name="_GoBack"/>
      <w:bookmarkEnd w:id="0"/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 xml:space="preserve">1) </w:t>
      </w:r>
      <w:hyperlink r:id="rId14" w:history="1">
        <w:r w:rsidRPr="0079310F">
          <w:rPr>
            <w:rFonts w:ascii="Arial" w:hAnsi="Arial" w:cs="Arial"/>
            <w:color w:val="000000" w:themeColor="text1"/>
          </w:rPr>
          <w:t>постановление</w:t>
        </w:r>
      </w:hyperlink>
      <w:r w:rsidRPr="0079310F">
        <w:rPr>
          <w:rFonts w:ascii="Arial" w:hAnsi="Arial" w:cs="Arial"/>
          <w:color w:val="000000" w:themeColor="text1"/>
        </w:rPr>
        <w:t xml:space="preserve"> Думы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от 05.10.2006 N 16/97 "Об установлении налога на имущество физических лиц на территории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поселения";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 xml:space="preserve">2) </w:t>
      </w:r>
      <w:hyperlink r:id="rId15" w:history="1">
        <w:r w:rsidRPr="0079310F">
          <w:rPr>
            <w:rFonts w:ascii="Arial" w:hAnsi="Arial" w:cs="Arial"/>
            <w:color w:val="000000" w:themeColor="text1"/>
          </w:rPr>
          <w:t>решение</w:t>
        </w:r>
      </w:hyperlink>
      <w:r w:rsidRPr="0079310F">
        <w:rPr>
          <w:rFonts w:ascii="Arial" w:hAnsi="Arial" w:cs="Arial"/>
          <w:color w:val="000000" w:themeColor="text1"/>
        </w:rPr>
        <w:t xml:space="preserve"> Думы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от 17 июля 2009 года N 47/293 "О внесении изменений и дополнений в постановление Думы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от 05.10.2006 N 16/97 "Об установлении налога на имущество физических лиц на территории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поселения";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9310F">
        <w:rPr>
          <w:rFonts w:ascii="Arial" w:hAnsi="Arial" w:cs="Arial"/>
          <w:color w:val="000000" w:themeColor="text1"/>
        </w:rPr>
        <w:t xml:space="preserve">3) </w:t>
      </w:r>
      <w:hyperlink r:id="rId16" w:history="1">
        <w:r w:rsidRPr="0079310F">
          <w:rPr>
            <w:rFonts w:ascii="Arial" w:hAnsi="Arial" w:cs="Arial"/>
            <w:color w:val="000000" w:themeColor="text1"/>
          </w:rPr>
          <w:t>решение</w:t>
        </w:r>
      </w:hyperlink>
      <w:r w:rsidRPr="0079310F">
        <w:rPr>
          <w:rFonts w:ascii="Arial" w:hAnsi="Arial" w:cs="Arial"/>
          <w:color w:val="000000" w:themeColor="text1"/>
        </w:rPr>
        <w:t xml:space="preserve"> Думы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от 9 марта 2010 года N 8/48 "О внесении изменений в постановление Думы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от 05.10.2006 N 16/97 "Об установлении налога на имущество физических лиц на территории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поселения";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79310F">
        <w:rPr>
          <w:rFonts w:ascii="Arial" w:hAnsi="Arial" w:cs="Arial"/>
          <w:color w:val="000000" w:themeColor="text1"/>
        </w:rPr>
        <w:t xml:space="preserve">4) </w:t>
      </w:r>
      <w:hyperlink r:id="rId17" w:history="1">
        <w:r w:rsidRPr="0079310F">
          <w:rPr>
            <w:rFonts w:ascii="Arial" w:hAnsi="Arial" w:cs="Arial"/>
            <w:color w:val="000000" w:themeColor="text1"/>
          </w:rPr>
          <w:t>решение</w:t>
        </w:r>
      </w:hyperlink>
      <w:r w:rsidRPr="0079310F">
        <w:rPr>
          <w:rFonts w:ascii="Arial" w:hAnsi="Arial" w:cs="Arial"/>
          <w:color w:val="000000" w:themeColor="text1"/>
        </w:rPr>
        <w:t xml:space="preserve"> Думы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от 23 апреля 2010 года N 10/61 "О внесении изменения в решение Думы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муниципального района от 09.03.2010 N 8/48 "О внесении изменений в постановление Думы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от 05.10.2006 N 16/97 "Об установлении налога на имущество физических лиц на территории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поселения";</w:t>
      </w:r>
      <w:proofErr w:type="gramEnd"/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79310F">
        <w:rPr>
          <w:rFonts w:ascii="Arial" w:hAnsi="Arial" w:cs="Arial"/>
          <w:color w:val="000000" w:themeColor="text1"/>
        </w:rPr>
        <w:t xml:space="preserve">5) </w:t>
      </w:r>
      <w:hyperlink r:id="rId18" w:history="1">
        <w:r w:rsidRPr="0079310F">
          <w:rPr>
            <w:rFonts w:ascii="Arial" w:hAnsi="Arial" w:cs="Arial"/>
            <w:color w:val="000000" w:themeColor="text1"/>
          </w:rPr>
          <w:t>решение</w:t>
        </w:r>
      </w:hyperlink>
      <w:r w:rsidRPr="0079310F">
        <w:rPr>
          <w:rFonts w:ascii="Arial" w:hAnsi="Arial" w:cs="Arial"/>
          <w:color w:val="000000" w:themeColor="text1"/>
        </w:rPr>
        <w:t xml:space="preserve"> Думы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от 2 июня 2010 г. N 11/67 "О внесении изменений и дополнений в постановление Думы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от 5 октября 2006 года N 16/97 "Об установлении налога на имущество физических лиц на территории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поселения" (в редакции решений от 17 июля 2009 года N 47/293, от 9 марта 2010</w:t>
      </w:r>
      <w:proofErr w:type="gramEnd"/>
      <w:r w:rsidRPr="0079310F">
        <w:rPr>
          <w:rFonts w:ascii="Arial" w:hAnsi="Arial" w:cs="Arial"/>
          <w:color w:val="000000" w:themeColor="text1"/>
        </w:rPr>
        <w:t xml:space="preserve"> года N 8/48)";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79310F">
        <w:rPr>
          <w:rFonts w:ascii="Arial" w:hAnsi="Arial" w:cs="Arial"/>
          <w:color w:val="000000" w:themeColor="text1"/>
        </w:rPr>
        <w:t xml:space="preserve">6) </w:t>
      </w:r>
      <w:hyperlink r:id="rId19" w:history="1">
        <w:r w:rsidRPr="0079310F">
          <w:rPr>
            <w:rFonts w:ascii="Arial" w:hAnsi="Arial" w:cs="Arial"/>
            <w:color w:val="000000" w:themeColor="text1"/>
          </w:rPr>
          <w:t>решение</w:t>
        </w:r>
      </w:hyperlink>
      <w:r w:rsidRPr="0079310F">
        <w:rPr>
          <w:rFonts w:ascii="Arial" w:hAnsi="Arial" w:cs="Arial"/>
          <w:color w:val="000000" w:themeColor="text1"/>
        </w:rPr>
        <w:t xml:space="preserve"> Думы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от 30 сентября 2010 г. N 16/85 "О внесении изменений в постановление Думы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от 5 октября 2006 года N 16/97 "Об установлении налога на имущество физических лиц на территории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поселения" (в редакции решений от 17 июля 2009 года N 47/293, 9 марта 2010 года N 8</w:t>
      </w:r>
      <w:proofErr w:type="gramEnd"/>
      <w:r w:rsidRPr="0079310F">
        <w:rPr>
          <w:rFonts w:ascii="Arial" w:hAnsi="Arial" w:cs="Arial"/>
          <w:color w:val="000000" w:themeColor="text1"/>
        </w:rPr>
        <w:t>/</w:t>
      </w:r>
      <w:proofErr w:type="gramStart"/>
      <w:r w:rsidRPr="0079310F">
        <w:rPr>
          <w:rFonts w:ascii="Arial" w:hAnsi="Arial" w:cs="Arial"/>
          <w:color w:val="000000" w:themeColor="text1"/>
        </w:rPr>
        <w:t>48, 2 июня 2010 года N 11/67)";</w:t>
      </w:r>
      <w:proofErr w:type="gramEnd"/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79310F">
        <w:rPr>
          <w:rFonts w:ascii="Arial" w:hAnsi="Arial" w:cs="Arial"/>
          <w:color w:val="000000" w:themeColor="text1"/>
        </w:rPr>
        <w:t xml:space="preserve">7) </w:t>
      </w:r>
      <w:hyperlink r:id="rId20" w:history="1">
        <w:r w:rsidRPr="0079310F">
          <w:rPr>
            <w:rFonts w:ascii="Arial" w:hAnsi="Arial" w:cs="Arial"/>
            <w:color w:val="000000" w:themeColor="text1"/>
          </w:rPr>
          <w:t>решение</w:t>
        </w:r>
      </w:hyperlink>
      <w:r w:rsidRPr="0079310F">
        <w:rPr>
          <w:rFonts w:ascii="Arial" w:hAnsi="Arial" w:cs="Arial"/>
          <w:color w:val="000000" w:themeColor="text1"/>
        </w:rPr>
        <w:t xml:space="preserve"> Думы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от 29 ноября 2013 г. N 58/261 "О внесении изменений в постановление Думы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от 5 октября 2006 года N 16/97 "Об установлении налога на имущество физических лиц на территории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поселения" (в редакции решений от 17 июля 2009 года N 47/293, 9 марта 2010 года N 8</w:t>
      </w:r>
      <w:proofErr w:type="gramEnd"/>
      <w:r w:rsidRPr="0079310F">
        <w:rPr>
          <w:rFonts w:ascii="Arial" w:hAnsi="Arial" w:cs="Arial"/>
          <w:color w:val="000000" w:themeColor="text1"/>
        </w:rPr>
        <w:t>/</w:t>
      </w:r>
      <w:proofErr w:type="gramStart"/>
      <w:r w:rsidRPr="0079310F">
        <w:rPr>
          <w:rFonts w:ascii="Arial" w:hAnsi="Arial" w:cs="Arial"/>
          <w:color w:val="000000" w:themeColor="text1"/>
        </w:rPr>
        <w:t>48, 2 июня 2010 года N 11/67, 30 сентября 2010 года N 16/85)";</w:t>
      </w:r>
      <w:proofErr w:type="gramEnd"/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79310F">
        <w:rPr>
          <w:rFonts w:ascii="Arial" w:hAnsi="Arial" w:cs="Arial"/>
          <w:color w:val="000000" w:themeColor="text1"/>
        </w:rPr>
        <w:t xml:space="preserve">8) </w:t>
      </w:r>
      <w:hyperlink r:id="rId21" w:history="1">
        <w:r w:rsidRPr="0079310F">
          <w:rPr>
            <w:rFonts w:ascii="Arial" w:hAnsi="Arial" w:cs="Arial"/>
            <w:color w:val="000000" w:themeColor="text1"/>
          </w:rPr>
          <w:t>решение</w:t>
        </w:r>
      </w:hyperlink>
      <w:r w:rsidRPr="0079310F">
        <w:rPr>
          <w:rFonts w:ascii="Arial" w:hAnsi="Arial" w:cs="Arial"/>
          <w:color w:val="000000" w:themeColor="text1"/>
        </w:rPr>
        <w:t xml:space="preserve"> Думы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от 24 июля 2014 г. N 66/291 "О внесении изменений в постановление Думы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 от 5 октября 2006 года N 16/97 "Об установлении налога на имущество физических лиц на территории </w:t>
      </w:r>
      <w:proofErr w:type="spellStart"/>
      <w:r w:rsidRPr="0079310F">
        <w:rPr>
          <w:rFonts w:ascii="Arial" w:hAnsi="Arial" w:cs="Arial"/>
          <w:color w:val="000000" w:themeColor="text1"/>
        </w:rPr>
        <w:t>Иловлинского</w:t>
      </w:r>
      <w:proofErr w:type="spellEnd"/>
      <w:r w:rsidRPr="0079310F">
        <w:rPr>
          <w:rFonts w:ascii="Arial" w:hAnsi="Arial" w:cs="Arial"/>
          <w:color w:val="000000" w:themeColor="text1"/>
        </w:rPr>
        <w:t xml:space="preserve"> городского поселения" (в редакции решений от 17 июля 2009 года N 47/293, 9 марта 2010 года N 8</w:t>
      </w:r>
      <w:proofErr w:type="gramEnd"/>
      <w:r w:rsidRPr="0079310F">
        <w:rPr>
          <w:rFonts w:ascii="Arial" w:hAnsi="Arial" w:cs="Arial"/>
          <w:color w:val="000000" w:themeColor="text1"/>
        </w:rPr>
        <w:t>/</w:t>
      </w:r>
      <w:proofErr w:type="gramStart"/>
      <w:r w:rsidRPr="0079310F">
        <w:rPr>
          <w:rFonts w:ascii="Arial" w:hAnsi="Arial" w:cs="Arial"/>
          <w:color w:val="000000" w:themeColor="text1"/>
        </w:rPr>
        <w:t>48, 2 июня 2010 года N 11/67, 30 сентября 2010 года N 16/85)".</w:t>
      </w:r>
      <w:proofErr w:type="gramEnd"/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9310F">
        <w:rPr>
          <w:rFonts w:ascii="Arial" w:hAnsi="Arial" w:cs="Arial"/>
          <w:i/>
          <w:color w:val="000000" w:themeColor="text1"/>
        </w:rPr>
        <w:lastRenderedPageBreak/>
        <w:t xml:space="preserve">Глава </w:t>
      </w:r>
      <w:proofErr w:type="spellStart"/>
      <w:r w:rsidRPr="0079310F">
        <w:rPr>
          <w:rFonts w:ascii="Arial" w:hAnsi="Arial" w:cs="Arial"/>
          <w:i/>
          <w:color w:val="000000" w:themeColor="text1"/>
        </w:rPr>
        <w:t>Иловлинского</w:t>
      </w:r>
      <w:proofErr w:type="spellEnd"/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9310F">
        <w:rPr>
          <w:rFonts w:ascii="Arial" w:hAnsi="Arial" w:cs="Arial"/>
          <w:i/>
          <w:color w:val="000000" w:themeColor="text1"/>
        </w:rPr>
        <w:t>городского поселения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proofErr w:type="spellStart"/>
      <w:r w:rsidRPr="0079310F">
        <w:rPr>
          <w:rFonts w:ascii="Arial" w:hAnsi="Arial" w:cs="Arial"/>
          <w:i/>
          <w:color w:val="000000" w:themeColor="text1"/>
        </w:rPr>
        <w:t>С.А.П</w:t>
      </w:r>
      <w:r>
        <w:rPr>
          <w:rFonts w:ascii="Arial" w:hAnsi="Arial" w:cs="Arial"/>
          <w:i/>
          <w:color w:val="000000" w:themeColor="text1"/>
        </w:rPr>
        <w:t>ушкин</w:t>
      </w:r>
      <w:proofErr w:type="spellEnd"/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</w:rPr>
      </w:pP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9310F">
        <w:rPr>
          <w:rFonts w:ascii="Arial" w:hAnsi="Arial" w:cs="Arial"/>
          <w:i/>
          <w:color w:val="000000" w:themeColor="text1"/>
        </w:rPr>
        <w:t>Председатель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9310F">
        <w:rPr>
          <w:rFonts w:ascii="Arial" w:hAnsi="Arial" w:cs="Arial"/>
          <w:i/>
          <w:color w:val="000000" w:themeColor="text1"/>
        </w:rPr>
        <w:t xml:space="preserve">Думы </w:t>
      </w:r>
      <w:proofErr w:type="spellStart"/>
      <w:r w:rsidRPr="0079310F">
        <w:rPr>
          <w:rFonts w:ascii="Arial" w:hAnsi="Arial" w:cs="Arial"/>
          <w:i/>
          <w:color w:val="000000" w:themeColor="text1"/>
        </w:rPr>
        <w:t>Иловлинского</w:t>
      </w:r>
      <w:proofErr w:type="spellEnd"/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9310F">
        <w:rPr>
          <w:rFonts w:ascii="Arial" w:hAnsi="Arial" w:cs="Arial"/>
          <w:i/>
          <w:color w:val="000000" w:themeColor="text1"/>
        </w:rPr>
        <w:t>городского поселения</w:t>
      </w:r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proofErr w:type="spellStart"/>
      <w:r w:rsidRPr="0079310F">
        <w:rPr>
          <w:rFonts w:ascii="Arial" w:hAnsi="Arial" w:cs="Arial"/>
          <w:i/>
          <w:color w:val="000000" w:themeColor="text1"/>
        </w:rPr>
        <w:t>Р.А.Р</w:t>
      </w:r>
      <w:r>
        <w:rPr>
          <w:rFonts w:ascii="Arial" w:hAnsi="Arial" w:cs="Arial"/>
          <w:i/>
          <w:color w:val="000000" w:themeColor="text1"/>
        </w:rPr>
        <w:t>ыбаков</w:t>
      </w:r>
      <w:proofErr w:type="spellEnd"/>
    </w:p>
    <w:p w:rsidR="0079310F" w:rsidRPr="0079310F" w:rsidRDefault="00793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sectPr w:rsidR="0079310F" w:rsidRPr="0079310F" w:rsidSect="0079310F">
      <w:type w:val="continuous"/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0F"/>
    <w:rsid w:val="00192FCB"/>
    <w:rsid w:val="0079310F"/>
    <w:rsid w:val="00E3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2CF7629F7520E048C2F52044BF2849E4B4A9E73EBD4D6146B396D8F8B52D53B4DD10F31125g5x2J" TargetMode="External"/><Relationship Id="rId13" Type="http://schemas.openxmlformats.org/officeDocument/2006/relationships/hyperlink" Target="consultantplus://offline/ref=B72CF7629F7520E048C2F52044BF2849E4B4A9E73EBD4D6146B396D8F8B52D53B4DD10FB16205EgDx3J" TargetMode="External"/><Relationship Id="rId18" Type="http://schemas.openxmlformats.org/officeDocument/2006/relationships/hyperlink" Target="consultantplus://offline/ref=B72CF7629F7520E048C2EB2D52D3774CE5B8F4EB3DB547371AECCD85AFBC2704gFx3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72CF7629F7520E048C2EB2D52D3774CE5B8F4EB38BC4E361DE6908FA7E52B06F4g9xDJ" TargetMode="External"/><Relationship Id="rId7" Type="http://schemas.openxmlformats.org/officeDocument/2006/relationships/hyperlink" Target="consultantplus://offline/ref=B72CF7629F7520E048C2F52044BF2849E4B4A9E73EBD4D6146B396D8F8B52D53B4DD10F31422g5xFJ" TargetMode="External"/><Relationship Id="rId12" Type="http://schemas.openxmlformats.org/officeDocument/2006/relationships/hyperlink" Target="consultantplus://offline/ref=B72CF7629F7520E048C2F52044BF2849E4B4A9E73EBD4D6146B396D8F8B52D53B4DD10F31125g5x2J" TargetMode="External"/><Relationship Id="rId17" Type="http://schemas.openxmlformats.org/officeDocument/2006/relationships/hyperlink" Target="consultantplus://offline/ref=B72CF7629F7520E048C2EB2D52D3774CE5B8F4EB3DBB413618ECCD85AFBC2704gFx3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72CF7629F7520E048C2EB2D52D3774CE5B8F4EB3DBB4F3719ECCD85AFBC2704gFx3J" TargetMode="External"/><Relationship Id="rId20" Type="http://schemas.openxmlformats.org/officeDocument/2006/relationships/hyperlink" Target="consultantplus://offline/ref=B72CF7629F7520E048C2EB2D52D3774CE5B8F4EB38BC4E3E1EEF908FA7E52B06F4g9xD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72CF7629F7520E048C2F52044BF2849E4B4A9E73EBD4D6146B396D8F8B52D53B4DD10FB162057gDx1J" TargetMode="External"/><Relationship Id="rId11" Type="http://schemas.openxmlformats.org/officeDocument/2006/relationships/hyperlink" Target="consultantplus://offline/ref=B72CF7629F7520E048C2F52044BF2849E4B4A9E73EBD4D6146B396D8F8B52D53B4DD10F31422g5xFJ" TargetMode="External"/><Relationship Id="rId5" Type="http://schemas.openxmlformats.org/officeDocument/2006/relationships/hyperlink" Target="consultantplus://offline/ref=B72CF7629F7520E048C2F52044BF2849E4B6ADE338BE4D6146B396D8F8B52D53B4DD10F2g1x7J" TargetMode="External"/><Relationship Id="rId15" Type="http://schemas.openxmlformats.org/officeDocument/2006/relationships/hyperlink" Target="consultantplus://offline/ref=B72CF7629F7520E048C2EB2D52D3774CE5B8F4EB3DBC44341AECCD85AFBC2704gFx3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72CF7629F7520E048C2F52044BF2849E4B4A9E73EBD4D6146B396D8F8B52D53B4DD10F31125g5x2J" TargetMode="External"/><Relationship Id="rId19" Type="http://schemas.openxmlformats.org/officeDocument/2006/relationships/hyperlink" Target="consultantplus://offline/ref=B72CF7629F7520E048C2EB2D52D3774CE5B8F4EB31BC42331BECCD85AFBC2704gFx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72CF7629F7520E048C2F52044BF2849E4B4A9E73EBD4D6146B396D8F8B52D53B4DD10F31422g5xFJ" TargetMode="External"/><Relationship Id="rId14" Type="http://schemas.openxmlformats.org/officeDocument/2006/relationships/hyperlink" Target="consultantplus://offline/ref=B72CF7629F7520E048C2EB2D52D3774CE5B8F4EB38BC4F3712E7908FA7E52B06F4g9xD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 Сергей Петрович</dc:creator>
  <cp:lastModifiedBy>Помещиков Сергей Петрович</cp:lastModifiedBy>
  <cp:revision>1</cp:revision>
  <dcterms:created xsi:type="dcterms:W3CDTF">2015-03-04T09:49:00Z</dcterms:created>
  <dcterms:modified xsi:type="dcterms:W3CDTF">2015-03-04T09:51:00Z</dcterms:modified>
</cp:coreProperties>
</file>