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E95D50">
        <w:rPr>
          <w:rFonts w:ascii="Arial" w:hAnsi="Arial" w:cs="Arial"/>
          <w:b/>
          <w:bCs/>
          <w:color w:val="000000" w:themeColor="text1"/>
        </w:rPr>
        <w:t>СОВЕТ НАРОДНЫХ ДЕПУТАТОВ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КОТЕЛЬНИКОВСКОГО ГОРОДСКОГО ПОСЕЛЕНИЯ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КОТЕЛЬНИКОВСКОГО МУНИЦИПАЛЬНОГО РАЙОНА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ВОЛГОГРАДСКОЙ ОБЛАСТИ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РЕШЕНИЕ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от 25 ноября 2014 г. N 73/300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95D50">
        <w:rPr>
          <w:rFonts w:ascii="Arial" w:hAnsi="Arial" w:cs="Arial"/>
          <w:b/>
          <w:bCs/>
          <w:color w:val="000000" w:themeColor="text1"/>
        </w:rPr>
        <w:t>ОБ УСТАНОВЛЕНИИ НАЛОГА НА ИМУЩЕСТВО ФИЗИЧЕСКИХ ЛИЦ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5" w:history="1">
        <w:r w:rsidRPr="00E95D50">
          <w:rPr>
            <w:rFonts w:ascii="Arial" w:hAnsi="Arial" w:cs="Arial"/>
            <w:color w:val="000000" w:themeColor="text1"/>
          </w:rPr>
          <w:t>законом</w:t>
        </w:r>
      </w:hyperlink>
      <w:r w:rsidRPr="00E95D50">
        <w:rPr>
          <w:rFonts w:ascii="Arial" w:hAnsi="Arial" w:cs="Arial"/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6" w:history="1">
        <w:r w:rsidRPr="00E95D50">
          <w:rPr>
            <w:rFonts w:ascii="Arial" w:hAnsi="Arial" w:cs="Arial"/>
            <w:color w:val="000000" w:themeColor="text1"/>
          </w:rPr>
          <w:t>ст. 15</w:t>
        </w:r>
      </w:hyperlink>
      <w:r w:rsidRPr="00E95D50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 и Уставом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 Совет народных депутатов решил: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E95D50">
        <w:rPr>
          <w:rFonts w:ascii="Arial" w:hAnsi="Arial" w:cs="Arial"/>
          <w:color w:val="000000" w:themeColor="text1"/>
        </w:rPr>
        <w:t xml:space="preserve">Установить и ввести на территории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 налог на имущество физических лиц с 1 января 2015 г. Налог на имущество физических лиц является местным налогом и уплачивается собственниками имущества на основании </w:t>
      </w:r>
      <w:hyperlink r:id="rId7" w:history="1">
        <w:r w:rsidRPr="00E95D50">
          <w:rPr>
            <w:rFonts w:ascii="Arial" w:hAnsi="Arial" w:cs="Arial"/>
            <w:color w:val="000000" w:themeColor="text1"/>
          </w:rPr>
          <w:t>ст. 12</w:t>
        </w:r>
      </w:hyperlink>
      <w:r w:rsidRPr="00E95D50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Pr="00E95D50">
          <w:rPr>
            <w:rFonts w:ascii="Arial" w:hAnsi="Arial" w:cs="Arial"/>
            <w:color w:val="000000" w:themeColor="text1"/>
          </w:rPr>
          <w:t>15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Российской Федерации, Федерального </w:t>
      </w:r>
      <w:hyperlink r:id="rId9" w:history="1">
        <w:r w:rsidRPr="00E95D50">
          <w:rPr>
            <w:rFonts w:ascii="Arial" w:hAnsi="Arial" w:cs="Arial"/>
            <w:color w:val="000000" w:themeColor="text1"/>
          </w:rPr>
          <w:t>закона</w:t>
        </w:r>
      </w:hyperlink>
      <w:r w:rsidRPr="00E95D50">
        <w:rPr>
          <w:rFonts w:ascii="Arial" w:hAnsi="Arial" w:cs="Arial"/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 с учетом особенностей</w:t>
      </w:r>
      <w:proofErr w:type="gramEnd"/>
      <w:r w:rsidRPr="00E95D50">
        <w:rPr>
          <w:rFonts w:ascii="Arial" w:hAnsi="Arial" w:cs="Arial"/>
          <w:color w:val="000000" w:themeColor="text1"/>
        </w:rPr>
        <w:t xml:space="preserve">, </w:t>
      </w:r>
      <w:proofErr w:type="gramStart"/>
      <w:r w:rsidRPr="00E95D50">
        <w:rPr>
          <w:rFonts w:ascii="Arial" w:hAnsi="Arial" w:cs="Arial"/>
          <w:color w:val="000000" w:themeColor="text1"/>
        </w:rPr>
        <w:t>предусмотренных</w:t>
      </w:r>
      <w:proofErr w:type="gramEnd"/>
      <w:r w:rsidRPr="00E95D50">
        <w:rPr>
          <w:rFonts w:ascii="Arial" w:hAnsi="Arial" w:cs="Arial"/>
          <w:color w:val="000000" w:themeColor="text1"/>
        </w:rPr>
        <w:t xml:space="preserve"> настоящим решением.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2. Объектами налогообложения являются находящиеся в собственности физических лиц жилые дома, квартиры, комнаты, дачи, гаражи, жилое помещение, </w:t>
      </w:r>
      <w:proofErr w:type="spellStart"/>
      <w:r w:rsidRPr="00E95D50">
        <w:rPr>
          <w:rFonts w:ascii="Arial" w:hAnsi="Arial" w:cs="Arial"/>
          <w:color w:val="000000" w:themeColor="text1"/>
        </w:rPr>
        <w:t>машино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-место, объекты незавершенного строительства, здания, единый недвижимый комплекс и иные строения, помещения и сооружения, расположенные на территории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поселения, доля в праве общей собственности на имущество.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3.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10" w:history="1">
        <w:r w:rsidRPr="00E95D50">
          <w:rPr>
            <w:rFonts w:ascii="Arial" w:hAnsi="Arial" w:cs="Arial"/>
            <w:color w:val="000000" w:themeColor="text1"/>
          </w:rPr>
          <w:t>п. 7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а также объектов налогообложения, предусмотренных </w:t>
      </w:r>
      <w:hyperlink r:id="rId11" w:history="1">
        <w:r w:rsidRPr="00E95D50">
          <w:rPr>
            <w:rFonts w:ascii="Arial" w:hAnsi="Arial" w:cs="Arial"/>
            <w:color w:val="000000" w:themeColor="text1"/>
          </w:rPr>
          <w:t>абзацем 2 п. 10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определяется исходя из их инвентаризационной стоимости.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2" w:history="1">
        <w:r w:rsidRPr="00E95D50">
          <w:rPr>
            <w:rFonts w:ascii="Arial" w:hAnsi="Arial" w:cs="Arial"/>
            <w:color w:val="000000" w:themeColor="text1"/>
          </w:rPr>
          <w:t>п. 7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а также объектов налогообложения, предусмотренных </w:t>
      </w:r>
      <w:hyperlink r:id="rId13" w:history="1">
        <w:r w:rsidRPr="00E95D50">
          <w:rPr>
            <w:rFonts w:ascii="Arial" w:hAnsi="Arial" w:cs="Arial"/>
            <w:color w:val="000000" w:themeColor="text1"/>
          </w:rPr>
          <w:t>абзацем 2 п. 10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определяется исходя из их кадастровой стоимости.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4. Установить следующие ставки налога на имущество физических лиц на </w:t>
      </w:r>
      <w:proofErr w:type="gramStart"/>
      <w:r w:rsidRPr="00E95D50">
        <w:rPr>
          <w:rFonts w:ascii="Arial" w:hAnsi="Arial" w:cs="Arial"/>
          <w:color w:val="000000" w:themeColor="text1"/>
        </w:rPr>
        <w:t>основе</w:t>
      </w:r>
      <w:proofErr w:type="gramEnd"/>
      <w:r w:rsidRPr="00E95D50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стоимости на каждый из таких объектов), расположенных в пределах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поселения, в следующих размерах: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34"/>
        <w:gridCol w:w="1304"/>
      </w:tblGrid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Ставка налога</w:t>
            </w:r>
            <w:proofErr w:type="gramStart"/>
            <w:r w:rsidRPr="00E95D50">
              <w:rPr>
                <w:rFonts w:ascii="Arial" w:hAnsi="Arial" w:cs="Arial"/>
                <w:color w:val="000000" w:themeColor="text1"/>
              </w:rPr>
              <w:t xml:space="preserve"> (%)</w:t>
            </w:r>
            <w:proofErr w:type="gramEnd"/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До 300 000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0,1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300 001 руб. до 500 000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0,2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500 001 руб. до 600 000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0,3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600 001 руб. до 700 000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700 001 руб. до 800 000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800 001 руб. до 900 000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lastRenderedPageBreak/>
              <w:t>От 900 001 руб. до 1 000 000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E95D50" w:rsidRPr="00E95D50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От 1 000 000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D50" w:rsidRPr="00E95D50" w:rsidRDefault="00E95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95D50">
              <w:rPr>
                <w:rFonts w:ascii="Arial" w:hAnsi="Arial" w:cs="Arial"/>
                <w:color w:val="000000" w:themeColor="text1"/>
              </w:rPr>
              <w:t>2,0</w:t>
            </w:r>
          </w:p>
        </w:tc>
      </w:tr>
    </w:tbl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4" w:history="1">
        <w:r w:rsidRPr="00E95D50">
          <w:rPr>
            <w:rFonts w:ascii="Arial" w:hAnsi="Arial" w:cs="Arial"/>
            <w:color w:val="000000" w:themeColor="text1"/>
          </w:rPr>
          <w:t>пунктом 7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а также объектов налогообложения, предусмотренных </w:t>
      </w:r>
      <w:hyperlink r:id="rId15" w:history="1">
        <w:r w:rsidRPr="00E95D50">
          <w:rPr>
            <w:rFonts w:ascii="Arial" w:hAnsi="Arial" w:cs="Arial"/>
            <w:color w:val="000000" w:themeColor="text1"/>
          </w:rPr>
          <w:t>абзацем 2 п. 10 ст. 378.2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РФ, устанавливается в размере 0,5%.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За имущество, признаваемое объектом налогообложения, находящееся в общей долевой собственности нескольких собственников, налог уплачивается каждым из собственников соразмерно их доле в этом имуществе. Инвентаризационная стоимость доли в праве общей долевой собственности на указанное имущество определяется как произведение инвентаризационной стоимости имущества и соответствующей доли.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5. В местный бюджет зачисляются налоги, начисленные на имущество физических лиц, находящееся в пределах границ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6. К лицам, имеющим право на льготы, относятся следующие категории лиц (в соответствии со </w:t>
      </w:r>
      <w:hyperlink r:id="rId16" w:history="1">
        <w:r w:rsidRPr="00E95D50">
          <w:rPr>
            <w:rFonts w:ascii="Arial" w:hAnsi="Arial" w:cs="Arial"/>
            <w:color w:val="000000" w:themeColor="text1"/>
          </w:rPr>
          <w:t>ст. 407</w:t>
        </w:r>
      </w:hyperlink>
      <w:r w:rsidRPr="00E95D50">
        <w:rPr>
          <w:rFonts w:ascii="Arial" w:hAnsi="Arial" w:cs="Arial"/>
          <w:color w:val="000000" w:themeColor="text1"/>
        </w:rPr>
        <w:t xml:space="preserve"> Налогового кодекса РФ):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2) инвалиды I и II групп инвалидности;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3) инвалиды с детства;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E95D50">
        <w:rPr>
          <w:rFonts w:ascii="Arial" w:hAnsi="Arial" w:cs="Arial"/>
          <w:color w:val="000000" w:themeColor="text1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E95D50">
        <w:rPr>
          <w:rFonts w:ascii="Arial" w:hAnsi="Arial" w:cs="Arial"/>
          <w:color w:val="000000" w:themeColor="text1"/>
        </w:rPr>
        <w:t xml:space="preserve"> частей действующей армии;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E95D50">
        <w:rPr>
          <w:rFonts w:ascii="Arial" w:hAnsi="Arial" w:cs="Arial"/>
          <w:color w:val="000000" w:themeColor="text1"/>
        </w:rPr>
        <w:t xml:space="preserve">6) лица, имеющие право на получение социальной поддержки в соответствии с </w:t>
      </w:r>
      <w:hyperlink r:id="rId17" w:history="1">
        <w:r w:rsidRPr="00E95D50">
          <w:rPr>
            <w:rFonts w:ascii="Arial" w:hAnsi="Arial" w:cs="Arial"/>
            <w:color w:val="000000" w:themeColor="text1"/>
          </w:rPr>
          <w:t>Законом</w:t>
        </w:r>
      </w:hyperlink>
      <w:r w:rsidRPr="00E95D50">
        <w:rPr>
          <w:rFonts w:ascii="Arial" w:hAnsi="Arial" w:cs="Arial"/>
          <w:color w:val="000000" w:themeColor="text1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8" w:history="1">
        <w:r w:rsidRPr="00E95D50">
          <w:rPr>
            <w:rFonts w:ascii="Arial" w:hAnsi="Arial" w:cs="Arial"/>
            <w:color w:val="000000" w:themeColor="text1"/>
          </w:rPr>
          <w:t>законом</w:t>
        </w:r>
      </w:hyperlink>
      <w:r w:rsidRPr="00E95D50">
        <w:rPr>
          <w:rFonts w:ascii="Arial" w:hAnsi="Arial" w:cs="Arial"/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E95D50">
        <w:rPr>
          <w:rFonts w:ascii="Arial" w:hAnsi="Arial" w:cs="Arial"/>
          <w:color w:val="000000" w:themeColor="text1"/>
        </w:rPr>
        <w:t xml:space="preserve"> </w:t>
      </w:r>
      <w:proofErr w:type="gramStart"/>
      <w:r w:rsidRPr="00E95D50">
        <w:rPr>
          <w:rFonts w:ascii="Arial" w:hAnsi="Arial" w:cs="Arial"/>
          <w:color w:val="000000" w:themeColor="text1"/>
        </w:rPr>
        <w:t xml:space="preserve">производственном объединении "Маяк" и сбросов радиоактивных отходов в реку </w:t>
      </w:r>
      <w:proofErr w:type="spellStart"/>
      <w:r w:rsidRPr="00E95D50">
        <w:rPr>
          <w:rFonts w:ascii="Arial" w:hAnsi="Arial" w:cs="Arial"/>
          <w:color w:val="000000" w:themeColor="text1"/>
        </w:rPr>
        <w:t>Теча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" и Федеральным </w:t>
      </w:r>
      <w:hyperlink r:id="rId19" w:history="1">
        <w:r w:rsidRPr="00E95D50">
          <w:rPr>
            <w:rFonts w:ascii="Arial" w:hAnsi="Arial" w:cs="Arial"/>
            <w:color w:val="000000" w:themeColor="text1"/>
          </w:rPr>
          <w:t>законом</w:t>
        </w:r>
      </w:hyperlink>
      <w:r w:rsidRPr="00E95D50">
        <w:rPr>
          <w:rFonts w:ascii="Arial" w:hAnsi="Arial" w:cs="Arial"/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9) члены семей военнослужащих, потерявших кормильца;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11) граждане, уволенные с военной службы или </w:t>
      </w:r>
      <w:proofErr w:type="spellStart"/>
      <w:r w:rsidRPr="00E95D50">
        <w:rPr>
          <w:rFonts w:ascii="Arial" w:hAnsi="Arial" w:cs="Arial"/>
          <w:color w:val="000000" w:themeColor="text1"/>
        </w:rPr>
        <w:t>призывавшиеся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на военные сборы, выполнявшие интернациональный долг в Афганистане и других странах, в которых </w:t>
      </w:r>
      <w:r w:rsidRPr="00E95D50">
        <w:rPr>
          <w:rFonts w:ascii="Arial" w:hAnsi="Arial" w:cs="Arial"/>
          <w:color w:val="000000" w:themeColor="text1"/>
        </w:rPr>
        <w:lastRenderedPageBreak/>
        <w:t>велись боевые действия;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7. Уплата налога производится не позднее 1 октября года, следующего за истекшим налоговым периодом.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8.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9. Признать утратившими силу: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- </w:t>
      </w:r>
      <w:hyperlink r:id="rId20" w:history="1">
        <w:r w:rsidRPr="00E95D50">
          <w:rPr>
            <w:rFonts w:ascii="Arial" w:hAnsi="Arial" w:cs="Arial"/>
            <w:color w:val="000000" w:themeColor="text1"/>
          </w:rPr>
          <w:t>решение</w:t>
        </w:r>
      </w:hyperlink>
      <w:r w:rsidRPr="00E95D50">
        <w:rPr>
          <w:rFonts w:ascii="Arial" w:hAnsi="Arial" w:cs="Arial"/>
          <w:color w:val="000000" w:themeColor="text1"/>
        </w:rPr>
        <w:t xml:space="preserve"> Совета народных депутатов от 28.10.2010 N 71/337 "Об установлении налога на имущество физических лиц";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- решение Совета народных депутатов от 24.04.2014 N 62/259 "О внесении изменений в решение Совета народных депутатов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 от 28.10.2010 "Об установлении налога на имущество физических лиц";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 xml:space="preserve">- решение Совета народных депутатов от 30.10.2014 N 62/259 "О внесении изменений в решение Совета народных депутатов </w:t>
      </w:r>
      <w:proofErr w:type="spellStart"/>
      <w:r w:rsidRPr="00E95D50">
        <w:rPr>
          <w:rFonts w:ascii="Arial" w:hAnsi="Arial" w:cs="Arial"/>
          <w:color w:val="000000" w:themeColor="text1"/>
        </w:rPr>
        <w:t>Котельниковского</w:t>
      </w:r>
      <w:proofErr w:type="spellEnd"/>
      <w:r w:rsidRPr="00E95D50">
        <w:rPr>
          <w:rFonts w:ascii="Arial" w:hAnsi="Arial" w:cs="Arial"/>
          <w:color w:val="000000" w:themeColor="text1"/>
        </w:rPr>
        <w:t xml:space="preserve"> городского поселения от 28.10.2010 "Об установлении налога на имущество физических лиц".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E95D50">
        <w:rPr>
          <w:rFonts w:ascii="Arial" w:hAnsi="Arial" w:cs="Arial"/>
          <w:color w:val="000000" w:themeColor="text1"/>
        </w:rPr>
        <w:t>10. 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E95D50">
        <w:rPr>
          <w:rFonts w:ascii="Arial" w:hAnsi="Arial" w:cs="Arial"/>
          <w:i/>
          <w:color w:val="000000" w:themeColor="text1"/>
        </w:rPr>
        <w:t>Председатель Совета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E95D50">
        <w:rPr>
          <w:rFonts w:ascii="Arial" w:hAnsi="Arial" w:cs="Arial"/>
          <w:i/>
          <w:color w:val="000000" w:themeColor="text1"/>
        </w:rPr>
        <w:t>народных депутатов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E95D50">
        <w:rPr>
          <w:rFonts w:ascii="Arial" w:hAnsi="Arial" w:cs="Arial"/>
          <w:i/>
          <w:color w:val="000000" w:themeColor="text1"/>
        </w:rPr>
        <w:t>Котельниковского</w:t>
      </w:r>
      <w:proofErr w:type="spellEnd"/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E95D50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lang w:val="en-US"/>
        </w:rPr>
      </w:pPr>
      <w:proofErr w:type="spellStart"/>
      <w:r w:rsidRPr="00E95D50">
        <w:rPr>
          <w:rFonts w:ascii="Arial" w:hAnsi="Arial" w:cs="Arial"/>
          <w:i/>
          <w:color w:val="000000" w:themeColor="text1"/>
        </w:rPr>
        <w:t>С.Г.К</w:t>
      </w:r>
      <w:r>
        <w:rPr>
          <w:rFonts w:ascii="Arial" w:hAnsi="Arial" w:cs="Arial"/>
          <w:i/>
          <w:color w:val="000000" w:themeColor="text1"/>
        </w:rPr>
        <w:t>увикова</w:t>
      </w:r>
      <w:proofErr w:type="spellEnd"/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E95D50">
        <w:rPr>
          <w:rFonts w:ascii="Arial" w:hAnsi="Arial" w:cs="Arial"/>
          <w:i/>
          <w:color w:val="000000" w:themeColor="text1"/>
        </w:rPr>
        <w:t xml:space="preserve">Глава </w:t>
      </w:r>
      <w:proofErr w:type="spellStart"/>
      <w:r w:rsidRPr="00E95D50">
        <w:rPr>
          <w:rFonts w:ascii="Arial" w:hAnsi="Arial" w:cs="Arial"/>
          <w:i/>
          <w:color w:val="000000" w:themeColor="text1"/>
        </w:rPr>
        <w:t>Котельниковского</w:t>
      </w:r>
      <w:proofErr w:type="spellEnd"/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E95D50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lang w:val="en-US"/>
        </w:rPr>
      </w:pPr>
      <w:proofErr w:type="spellStart"/>
      <w:r>
        <w:rPr>
          <w:rFonts w:ascii="Arial" w:hAnsi="Arial" w:cs="Arial"/>
          <w:i/>
          <w:color w:val="000000" w:themeColor="text1"/>
        </w:rPr>
        <w:t>А.Л.Федоров</w:t>
      </w:r>
      <w:proofErr w:type="spellEnd"/>
    </w:p>
    <w:p w:rsidR="00E95D50" w:rsidRPr="00E95D50" w:rsidRDefault="00E9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sectPr w:rsidR="00E95D50" w:rsidRPr="00E95D50" w:rsidSect="00E95D50">
      <w:type w:val="continuous"/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50"/>
    <w:rsid w:val="00192FCB"/>
    <w:rsid w:val="00E375CB"/>
    <w:rsid w:val="00E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B56E9CCA084FAFC1F89A2BD6708DB678865D36C44CD260DDCD273D77920FD19ACD3041D98XBNDJ" TargetMode="External"/><Relationship Id="rId13" Type="http://schemas.openxmlformats.org/officeDocument/2006/relationships/hyperlink" Target="consultantplus://offline/ref=31FB56E9CCA084FAFC1F89A2BD6708DB678A61D76A47CD260DDCD273D77920FD19ACD3061E94BBX8N9J" TargetMode="External"/><Relationship Id="rId18" Type="http://schemas.openxmlformats.org/officeDocument/2006/relationships/hyperlink" Target="consultantplus://offline/ref=31FB56E9CCA084FAFC1F89A2BD6708DB678A60D36E41CD260DDCD273D7X7N9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1FB56E9CCA084FAFC1F89A2BD6708DB678865D36C44CD260DDCD273D77920FD19ACD3041D97XBNCJ" TargetMode="External"/><Relationship Id="rId12" Type="http://schemas.openxmlformats.org/officeDocument/2006/relationships/hyperlink" Target="consultantplus://offline/ref=31FB56E9CCA084FAFC1F89A2BD6708DB678A61D76A47CD260DDCD273D77920FD19ACD30E1D91XBN4J" TargetMode="External"/><Relationship Id="rId17" Type="http://schemas.openxmlformats.org/officeDocument/2006/relationships/hyperlink" Target="consultantplus://offline/ref=31FB56E9CCA084FAFC1F89A2BD6708DB678B67DF6546CD260DDCD273D7X7N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FB56E9CCA084FAFC1F89A2BD6708DB678A61D76A47CD260DDCD273D77920FD19ACD3061F93B5X8N4J" TargetMode="External"/><Relationship Id="rId20" Type="http://schemas.openxmlformats.org/officeDocument/2006/relationships/hyperlink" Target="consultantplus://offline/ref=31FB56E9CCA084FAFC1F97AFAB0B57DE66863CDB6842C1755583892E80702AAAX5N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B56E9CCA084FAFC1F89A2BD6708DB678865D36C44CD260DDCD273D77920FD19ACD3041D98XBNDJ" TargetMode="External"/><Relationship Id="rId11" Type="http://schemas.openxmlformats.org/officeDocument/2006/relationships/hyperlink" Target="consultantplus://offline/ref=31FB56E9CCA084FAFC1F89A2BD6708DB678A61D76A47CD260DDCD273D77920FD19ACD3061E94BBX8N9J" TargetMode="External"/><Relationship Id="rId5" Type="http://schemas.openxmlformats.org/officeDocument/2006/relationships/hyperlink" Target="consultantplus://offline/ref=31FB56E9CCA084FAFC1F89A2BD6708DB678B64D46E44CD260DDCD273D77920FD19ACD3061F90BC80XCNDJ" TargetMode="External"/><Relationship Id="rId15" Type="http://schemas.openxmlformats.org/officeDocument/2006/relationships/hyperlink" Target="consultantplus://offline/ref=31FB56E9CCA084FAFC1F89A2BD6708DB678A61D76A47CD260DDCD273D77920FD19ACD3061E94BBX8N9J" TargetMode="External"/><Relationship Id="rId10" Type="http://schemas.openxmlformats.org/officeDocument/2006/relationships/hyperlink" Target="consultantplus://offline/ref=31FB56E9CCA084FAFC1F89A2BD6708DB678A61D76A47CD260DDCD273D77920FD19ACD30E1D91XBN4J" TargetMode="External"/><Relationship Id="rId19" Type="http://schemas.openxmlformats.org/officeDocument/2006/relationships/hyperlink" Target="consultantplus://offline/ref=31FB56E9CCA084FAFC1F89A2BD6708DB678A60D36B4ECD260DDCD273D7X7N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B56E9CCA084FAFC1F89A2BD6708DB678B64D46E44CD260DDCD273D77920FD19ACD3061F90BC80XCNDJ" TargetMode="External"/><Relationship Id="rId14" Type="http://schemas.openxmlformats.org/officeDocument/2006/relationships/hyperlink" Target="consultantplus://offline/ref=31FB56E9CCA084FAFC1F89A2BD6708DB678A61D76A47CD260DDCD273D77920FD19ACD30E1D91XBN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2015-03-04T09:13:00Z</dcterms:created>
  <dcterms:modified xsi:type="dcterms:W3CDTF">2015-03-04T09:15:00Z</dcterms:modified>
</cp:coreProperties>
</file>