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bookmarkStart w:id="0" w:name="Par1"/>
      <w:bookmarkEnd w:id="0"/>
      <w:r w:rsidRPr="002D60D1">
        <w:rPr>
          <w:rFonts w:ascii="Arial" w:hAnsi="Arial" w:cs="Arial"/>
          <w:b/>
          <w:bCs/>
          <w:color w:val="000000" w:themeColor="text1"/>
        </w:rPr>
        <w:t>ФРОЛОВСКАЯ ГОРОДСКАЯ ДУМА ВОЛГОГРАДСКОЙ ОБЛАСТИ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РЕШЕНИЕ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от 20 ноября 2014 г. N 5внз/6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ОБ УСТАНОВЛЕНИИ НА ТЕРРИТОРИИ ГОРОДСКОГО ОКРУГА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ГОРОД ФРОЛОВО МЕСТНЫХ НАЛОГОВ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2D60D1">
        <w:rPr>
          <w:rFonts w:ascii="Arial" w:hAnsi="Arial" w:cs="Arial"/>
          <w:color w:val="000000" w:themeColor="text1"/>
        </w:rPr>
        <w:t xml:space="preserve">Рассмотрев представленные администрацией городского округа г. Фролово предложения о введении на территории городского округа город Фролово местных налогов в виде земельного налога и налога на имущество физических лиц, руководствуясь </w:t>
      </w:r>
      <w:hyperlink r:id="rId5" w:history="1">
        <w:r w:rsidRPr="002D60D1">
          <w:rPr>
            <w:rFonts w:ascii="Arial" w:hAnsi="Arial" w:cs="Arial"/>
            <w:color w:val="000000" w:themeColor="text1"/>
          </w:rPr>
          <w:t>статьей 15</w:t>
        </w:r>
      </w:hyperlink>
      <w:r w:rsidRPr="002D60D1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Федерации, </w:t>
      </w:r>
      <w:hyperlink r:id="rId6" w:history="1">
        <w:r w:rsidRPr="002D60D1">
          <w:rPr>
            <w:rFonts w:ascii="Arial" w:hAnsi="Arial" w:cs="Arial"/>
            <w:color w:val="000000" w:themeColor="text1"/>
          </w:rPr>
          <w:t>главами 31</w:t>
        </w:r>
      </w:hyperlink>
      <w:r w:rsidRPr="002D60D1">
        <w:rPr>
          <w:rFonts w:ascii="Arial" w:hAnsi="Arial" w:cs="Arial"/>
          <w:color w:val="000000" w:themeColor="text1"/>
        </w:rPr>
        <w:t xml:space="preserve"> и </w:t>
      </w:r>
      <w:hyperlink r:id="rId7" w:history="1">
        <w:r w:rsidRPr="002D60D1">
          <w:rPr>
            <w:rFonts w:ascii="Arial" w:hAnsi="Arial" w:cs="Arial"/>
            <w:color w:val="000000" w:themeColor="text1"/>
          </w:rPr>
          <w:t>32</w:t>
        </w:r>
      </w:hyperlink>
      <w:r w:rsidRPr="002D60D1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Федерации, положениями Федерального </w:t>
      </w:r>
      <w:hyperlink r:id="rId8" w:history="1">
        <w:r w:rsidRPr="002D60D1">
          <w:rPr>
            <w:rFonts w:ascii="Arial" w:hAnsi="Arial" w:cs="Arial"/>
            <w:color w:val="000000" w:themeColor="text1"/>
          </w:rPr>
          <w:t>закона</w:t>
        </w:r>
      </w:hyperlink>
      <w:r w:rsidRPr="002D60D1">
        <w:rPr>
          <w:rFonts w:ascii="Arial" w:hAnsi="Arial" w:cs="Arial"/>
          <w:color w:val="000000" w:themeColor="text1"/>
        </w:rPr>
        <w:t xml:space="preserve"> "Об общих принципах организации местного самоуправления в Российской Федерации" от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06.10.2003 N 131-ФЗ, </w:t>
      </w:r>
      <w:hyperlink r:id="rId9" w:history="1">
        <w:r w:rsidRPr="002D60D1">
          <w:rPr>
            <w:rFonts w:ascii="Arial" w:hAnsi="Arial" w:cs="Arial"/>
            <w:color w:val="000000" w:themeColor="text1"/>
          </w:rPr>
          <w:t>Уставом</w:t>
        </w:r>
      </w:hyperlink>
      <w:r w:rsidRPr="002D60D1">
        <w:rPr>
          <w:rFonts w:ascii="Arial" w:hAnsi="Arial" w:cs="Arial"/>
          <w:color w:val="000000" w:themeColor="text1"/>
        </w:rPr>
        <w:t xml:space="preserve"> городского округа город Фролово Волгоградской области,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Фроловская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городская Дума решила: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" w:name="Par11"/>
      <w:bookmarkEnd w:id="1"/>
      <w:r w:rsidRPr="002D60D1">
        <w:rPr>
          <w:rFonts w:ascii="Arial" w:hAnsi="Arial" w:cs="Arial"/>
          <w:color w:val="000000" w:themeColor="text1"/>
        </w:rPr>
        <w:t xml:space="preserve">Статья 1. Утвердить </w:t>
      </w:r>
      <w:hyperlink w:anchor="Par38" w:history="1">
        <w:r w:rsidRPr="002D60D1">
          <w:rPr>
            <w:rFonts w:ascii="Arial" w:hAnsi="Arial" w:cs="Arial"/>
            <w:color w:val="000000" w:themeColor="text1"/>
          </w:rPr>
          <w:t>Положение</w:t>
        </w:r>
      </w:hyperlink>
      <w:r w:rsidRPr="002D60D1">
        <w:rPr>
          <w:rFonts w:ascii="Arial" w:hAnsi="Arial" w:cs="Arial"/>
          <w:color w:val="000000" w:themeColor="text1"/>
        </w:rPr>
        <w:t xml:space="preserve"> о земельном налоге на территории городского округа город Фролово согласно приложению N 1 к настоящему решению.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2" w:name="Par13"/>
      <w:bookmarkEnd w:id="2"/>
      <w:r w:rsidRPr="002D60D1">
        <w:rPr>
          <w:rFonts w:ascii="Arial" w:hAnsi="Arial" w:cs="Arial"/>
          <w:color w:val="000000" w:themeColor="text1"/>
        </w:rPr>
        <w:t xml:space="preserve">Статья 2. Утвердить </w:t>
      </w:r>
      <w:hyperlink w:anchor="Par121" w:history="1">
        <w:r w:rsidRPr="002D60D1">
          <w:rPr>
            <w:rFonts w:ascii="Arial" w:hAnsi="Arial" w:cs="Arial"/>
            <w:color w:val="000000" w:themeColor="text1"/>
          </w:rPr>
          <w:t>Положение</w:t>
        </w:r>
      </w:hyperlink>
      <w:r w:rsidRPr="002D60D1">
        <w:rPr>
          <w:rFonts w:ascii="Arial" w:hAnsi="Arial" w:cs="Arial"/>
          <w:color w:val="000000" w:themeColor="text1"/>
        </w:rPr>
        <w:t xml:space="preserve"> о налоге на имущество физических лиц на территории городского округа город Фролово согласно приложению N 2 к настоящему решению.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3" w:name="Par15"/>
      <w:bookmarkEnd w:id="3"/>
      <w:r w:rsidRPr="002D60D1">
        <w:rPr>
          <w:rFonts w:ascii="Arial" w:hAnsi="Arial" w:cs="Arial"/>
          <w:color w:val="000000" w:themeColor="text1"/>
        </w:rPr>
        <w:t xml:space="preserve">Статья 3. </w:t>
      </w:r>
      <w:proofErr w:type="gramStart"/>
      <w:r w:rsidRPr="002D60D1">
        <w:rPr>
          <w:rFonts w:ascii="Arial" w:hAnsi="Arial" w:cs="Arial"/>
          <w:color w:val="000000" w:themeColor="text1"/>
        </w:rPr>
        <w:t xml:space="preserve">Считать утратившим силу </w:t>
      </w:r>
      <w:hyperlink r:id="rId10" w:history="1">
        <w:r w:rsidRPr="002D60D1">
          <w:rPr>
            <w:rFonts w:ascii="Arial" w:hAnsi="Arial" w:cs="Arial"/>
            <w:color w:val="000000" w:themeColor="text1"/>
          </w:rPr>
          <w:t>решение</w:t>
        </w:r>
      </w:hyperlink>
      <w:r w:rsidRPr="002D60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 от 29 октября 2008 года N 35/559 "Об установлении на территории городского округа город Фролово местных налогов" (в редакции решений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 от 27.02.2009 </w:t>
      </w:r>
      <w:hyperlink r:id="rId11" w:history="1">
        <w:r w:rsidRPr="002D60D1">
          <w:rPr>
            <w:rFonts w:ascii="Arial" w:hAnsi="Arial" w:cs="Arial"/>
            <w:color w:val="000000" w:themeColor="text1"/>
          </w:rPr>
          <w:t>N 39/620</w:t>
        </w:r>
      </w:hyperlink>
      <w:r w:rsidRPr="002D60D1">
        <w:rPr>
          <w:rFonts w:ascii="Arial" w:hAnsi="Arial" w:cs="Arial"/>
          <w:color w:val="000000" w:themeColor="text1"/>
        </w:rPr>
        <w:t xml:space="preserve">, от 24.06.2009 </w:t>
      </w:r>
      <w:hyperlink r:id="rId12" w:history="1">
        <w:r w:rsidRPr="002D60D1">
          <w:rPr>
            <w:rFonts w:ascii="Arial" w:hAnsi="Arial" w:cs="Arial"/>
            <w:color w:val="000000" w:themeColor="text1"/>
          </w:rPr>
          <w:t>N 43/666</w:t>
        </w:r>
      </w:hyperlink>
      <w:r w:rsidRPr="002D60D1">
        <w:rPr>
          <w:rFonts w:ascii="Arial" w:hAnsi="Arial" w:cs="Arial"/>
          <w:color w:val="000000" w:themeColor="text1"/>
        </w:rPr>
        <w:t xml:space="preserve">, от 30.09.2009 </w:t>
      </w:r>
      <w:hyperlink r:id="rId13" w:history="1">
        <w:r w:rsidRPr="002D60D1">
          <w:rPr>
            <w:rFonts w:ascii="Arial" w:hAnsi="Arial" w:cs="Arial"/>
            <w:color w:val="000000" w:themeColor="text1"/>
          </w:rPr>
          <w:t>N 45/692</w:t>
        </w:r>
      </w:hyperlink>
      <w:r w:rsidRPr="002D60D1">
        <w:rPr>
          <w:rFonts w:ascii="Arial" w:hAnsi="Arial" w:cs="Arial"/>
          <w:color w:val="000000" w:themeColor="text1"/>
        </w:rPr>
        <w:t xml:space="preserve">, от 31.03.2010 </w:t>
      </w:r>
      <w:hyperlink r:id="rId14" w:history="1">
        <w:r w:rsidRPr="002D60D1">
          <w:rPr>
            <w:rFonts w:ascii="Arial" w:hAnsi="Arial" w:cs="Arial"/>
            <w:color w:val="000000" w:themeColor="text1"/>
          </w:rPr>
          <w:t>N 7/67</w:t>
        </w:r>
      </w:hyperlink>
      <w:r w:rsidRPr="002D60D1">
        <w:rPr>
          <w:rFonts w:ascii="Arial" w:hAnsi="Arial" w:cs="Arial"/>
          <w:color w:val="000000" w:themeColor="text1"/>
        </w:rPr>
        <w:t xml:space="preserve">, от 27.10.2010 </w:t>
      </w:r>
      <w:hyperlink r:id="rId15" w:history="1">
        <w:r w:rsidRPr="002D60D1">
          <w:rPr>
            <w:rFonts w:ascii="Arial" w:hAnsi="Arial" w:cs="Arial"/>
            <w:color w:val="000000" w:themeColor="text1"/>
          </w:rPr>
          <w:t>N 13/126</w:t>
        </w:r>
      </w:hyperlink>
      <w:r w:rsidRPr="002D60D1">
        <w:rPr>
          <w:rFonts w:ascii="Arial" w:hAnsi="Arial" w:cs="Arial"/>
          <w:color w:val="000000" w:themeColor="text1"/>
        </w:rPr>
        <w:t xml:space="preserve">, от 25.11.2011 </w:t>
      </w:r>
      <w:hyperlink r:id="rId16" w:history="1">
        <w:r w:rsidRPr="002D60D1">
          <w:rPr>
            <w:rFonts w:ascii="Arial" w:hAnsi="Arial" w:cs="Arial"/>
            <w:color w:val="000000" w:themeColor="text1"/>
          </w:rPr>
          <w:t>N 17внз</w:t>
        </w:r>
        <w:proofErr w:type="gramEnd"/>
        <w:r w:rsidRPr="002D60D1">
          <w:rPr>
            <w:rFonts w:ascii="Arial" w:hAnsi="Arial" w:cs="Arial"/>
            <w:color w:val="000000" w:themeColor="text1"/>
          </w:rPr>
          <w:t>/</w:t>
        </w:r>
        <w:proofErr w:type="gramStart"/>
        <w:r w:rsidRPr="002D60D1">
          <w:rPr>
            <w:rFonts w:ascii="Arial" w:hAnsi="Arial" w:cs="Arial"/>
            <w:color w:val="000000" w:themeColor="text1"/>
          </w:rPr>
          <w:t>20</w:t>
        </w:r>
      </w:hyperlink>
      <w:r w:rsidRPr="002D60D1">
        <w:rPr>
          <w:rFonts w:ascii="Arial" w:hAnsi="Arial" w:cs="Arial"/>
          <w:color w:val="000000" w:themeColor="text1"/>
        </w:rPr>
        <w:t xml:space="preserve">, от 28.08.2013 </w:t>
      </w:r>
      <w:hyperlink r:id="rId17" w:history="1">
        <w:r w:rsidRPr="002D60D1">
          <w:rPr>
            <w:rFonts w:ascii="Arial" w:hAnsi="Arial" w:cs="Arial"/>
            <w:color w:val="000000" w:themeColor="text1"/>
          </w:rPr>
          <w:t>N 44/420</w:t>
        </w:r>
      </w:hyperlink>
      <w:r w:rsidRPr="002D60D1">
        <w:rPr>
          <w:rFonts w:ascii="Arial" w:hAnsi="Arial" w:cs="Arial"/>
          <w:color w:val="000000" w:themeColor="text1"/>
        </w:rPr>
        <w:t xml:space="preserve">, от 25.09.2013 </w:t>
      </w:r>
      <w:hyperlink r:id="rId18" w:history="1">
        <w:r w:rsidRPr="002D60D1">
          <w:rPr>
            <w:rFonts w:ascii="Arial" w:hAnsi="Arial" w:cs="Arial"/>
            <w:color w:val="000000" w:themeColor="text1"/>
          </w:rPr>
          <w:t>N 45/436</w:t>
        </w:r>
      </w:hyperlink>
      <w:r w:rsidRPr="002D60D1">
        <w:rPr>
          <w:rFonts w:ascii="Arial" w:hAnsi="Arial" w:cs="Arial"/>
          <w:color w:val="000000" w:themeColor="text1"/>
        </w:rPr>
        <w:t xml:space="preserve">, от 30.10.2013 </w:t>
      </w:r>
      <w:hyperlink r:id="rId19" w:history="1">
        <w:r w:rsidRPr="002D60D1">
          <w:rPr>
            <w:rFonts w:ascii="Arial" w:hAnsi="Arial" w:cs="Arial"/>
            <w:color w:val="000000" w:themeColor="text1"/>
          </w:rPr>
          <w:t>N 46/446</w:t>
        </w:r>
      </w:hyperlink>
      <w:r w:rsidRPr="002D60D1">
        <w:rPr>
          <w:rFonts w:ascii="Arial" w:hAnsi="Arial" w:cs="Arial"/>
          <w:color w:val="000000" w:themeColor="text1"/>
        </w:rPr>
        <w:t xml:space="preserve">, от 25.12.2013 </w:t>
      </w:r>
      <w:hyperlink r:id="rId20" w:history="1">
        <w:r w:rsidRPr="002D60D1">
          <w:rPr>
            <w:rFonts w:ascii="Arial" w:hAnsi="Arial" w:cs="Arial"/>
            <w:color w:val="000000" w:themeColor="text1"/>
          </w:rPr>
          <w:t>N 48/462</w:t>
        </w:r>
      </w:hyperlink>
      <w:r w:rsidRPr="002D60D1">
        <w:rPr>
          <w:rFonts w:ascii="Arial" w:hAnsi="Arial" w:cs="Arial"/>
          <w:color w:val="000000" w:themeColor="text1"/>
        </w:rPr>
        <w:t xml:space="preserve">, от 30.04.2014 </w:t>
      </w:r>
      <w:hyperlink r:id="rId21" w:history="1">
        <w:r w:rsidRPr="002D60D1">
          <w:rPr>
            <w:rFonts w:ascii="Arial" w:hAnsi="Arial" w:cs="Arial"/>
            <w:color w:val="000000" w:themeColor="text1"/>
          </w:rPr>
          <w:t>N 52/501</w:t>
        </w:r>
      </w:hyperlink>
      <w:r w:rsidRPr="002D60D1">
        <w:rPr>
          <w:rFonts w:ascii="Arial" w:hAnsi="Arial" w:cs="Arial"/>
          <w:color w:val="000000" w:themeColor="text1"/>
        </w:rPr>
        <w:t xml:space="preserve">, от 27.08.2014 </w:t>
      </w:r>
      <w:hyperlink r:id="rId22" w:history="1">
        <w:r w:rsidRPr="002D60D1">
          <w:rPr>
            <w:rFonts w:ascii="Arial" w:hAnsi="Arial" w:cs="Arial"/>
            <w:color w:val="000000" w:themeColor="text1"/>
          </w:rPr>
          <w:t>N 56/536</w:t>
        </w:r>
      </w:hyperlink>
      <w:r w:rsidRPr="002D60D1">
        <w:rPr>
          <w:rFonts w:ascii="Arial" w:hAnsi="Arial" w:cs="Arial"/>
          <w:color w:val="000000" w:themeColor="text1"/>
        </w:rPr>
        <w:t>).</w:t>
      </w:r>
      <w:proofErr w:type="gramEnd"/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4" w:name="Par17"/>
      <w:bookmarkEnd w:id="4"/>
      <w:r w:rsidRPr="002D60D1">
        <w:rPr>
          <w:rFonts w:ascii="Arial" w:hAnsi="Arial" w:cs="Arial"/>
          <w:color w:val="000000" w:themeColor="text1"/>
        </w:rPr>
        <w:t xml:space="preserve">Статья 4. Направить настоящее решение главе администрации городского округа город Фролово </w:t>
      </w:r>
      <w:proofErr w:type="spellStart"/>
      <w:r w:rsidRPr="002D60D1">
        <w:rPr>
          <w:rFonts w:ascii="Arial" w:hAnsi="Arial" w:cs="Arial"/>
          <w:color w:val="000000" w:themeColor="text1"/>
        </w:rPr>
        <w:t>Лукъянскову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И.А. для опубликования в средствах массовой информации.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5" w:name="Par19"/>
      <w:bookmarkEnd w:id="5"/>
      <w:r w:rsidRPr="002D60D1">
        <w:rPr>
          <w:rFonts w:ascii="Arial" w:hAnsi="Arial" w:cs="Arial"/>
          <w:color w:val="000000" w:themeColor="text1"/>
        </w:rPr>
        <w:t>Статья 5. Настоящее решение вступает в законную силу с 01 января 2015 года, но не ранее чем по истечении одного месяца со дня его официального опубликования.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6" w:name="Par21"/>
      <w:bookmarkEnd w:id="6"/>
      <w:r w:rsidRPr="002D60D1">
        <w:rPr>
          <w:rFonts w:ascii="Arial" w:hAnsi="Arial" w:cs="Arial"/>
          <w:color w:val="000000" w:themeColor="text1"/>
        </w:rPr>
        <w:t xml:space="preserve">Статья 6. Контроль исполнения настоящего решения возложить на постоянную комиссию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 по бюджету, налогам и финансовой политике.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Глава </w:t>
      </w:r>
      <w:proofErr w:type="gramStart"/>
      <w:r w:rsidRPr="002D60D1">
        <w:rPr>
          <w:rFonts w:ascii="Arial" w:hAnsi="Arial" w:cs="Arial"/>
          <w:color w:val="000000" w:themeColor="text1"/>
        </w:rPr>
        <w:t>городского</w:t>
      </w:r>
      <w:proofErr w:type="gramEnd"/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округа город Фролово,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председатель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городской Думы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В.В.ДАНКОВ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  <w:bookmarkStart w:id="7" w:name="Par33"/>
      <w:bookmarkEnd w:id="7"/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</w:p>
    <w:p w:rsid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lang w:val="en-US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</w:rPr>
      </w:pPr>
      <w:bookmarkStart w:id="8" w:name="_GoBack"/>
      <w:bookmarkEnd w:id="8"/>
      <w:r w:rsidRPr="002D60D1">
        <w:rPr>
          <w:rFonts w:ascii="Arial" w:hAnsi="Arial" w:cs="Arial"/>
          <w:color w:val="000000" w:themeColor="text1"/>
        </w:rPr>
        <w:lastRenderedPageBreak/>
        <w:t>Приложение N 1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к решению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от 20 ноября 2014 г. N 5внз/6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9" w:name="Par38"/>
      <w:bookmarkEnd w:id="9"/>
      <w:r w:rsidRPr="002D60D1">
        <w:rPr>
          <w:rFonts w:ascii="Arial" w:hAnsi="Arial" w:cs="Arial"/>
          <w:b/>
          <w:bCs/>
          <w:color w:val="000000" w:themeColor="text1"/>
        </w:rPr>
        <w:t>ПОЛОЖЕНИЕ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О ЗЕМЕЛЬНОМ НАЛОГЕ НА ТЕРРИТОРИИ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ГОРОДСКОГО ОКРУГА ГОРОД ФРОЛОВО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0" w:name="Par42"/>
      <w:bookmarkEnd w:id="10"/>
      <w:r w:rsidRPr="002D60D1">
        <w:rPr>
          <w:rFonts w:ascii="Arial" w:hAnsi="Arial" w:cs="Arial"/>
          <w:color w:val="000000" w:themeColor="text1"/>
        </w:rPr>
        <w:t>1. ОБЩИЕ ПОЛОЖЕНИЯ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Настоящее Положение в соответствии с </w:t>
      </w:r>
      <w:hyperlink r:id="rId23" w:history="1">
        <w:r w:rsidRPr="002D60D1">
          <w:rPr>
            <w:rFonts w:ascii="Arial" w:hAnsi="Arial" w:cs="Arial"/>
            <w:color w:val="000000" w:themeColor="text1"/>
          </w:rPr>
          <w:t>главой 31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 устанавливает земельный налог, обязательный к уплате на территории городского округа город Фролово всеми организациями и физическими лицами, признаваемыми Налоговым </w:t>
      </w:r>
      <w:hyperlink r:id="rId24" w:history="1">
        <w:r w:rsidRPr="002D60D1">
          <w:rPr>
            <w:rFonts w:ascii="Arial" w:hAnsi="Arial" w:cs="Arial"/>
            <w:color w:val="000000" w:themeColor="text1"/>
          </w:rPr>
          <w:t>кодексом</w:t>
        </w:r>
      </w:hyperlink>
      <w:r w:rsidRPr="002D60D1">
        <w:rPr>
          <w:rFonts w:ascii="Arial" w:hAnsi="Arial" w:cs="Arial"/>
          <w:color w:val="000000" w:themeColor="text1"/>
        </w:rPr>
        <w:t xml:space="preserve"> Российской Федерации плательщиками земельного налога.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Настоящим Положением определяются налоговые ставки в пределах, установленных </w:t>
      </w:r>
      <w:hyperlink r:id="rId25" w:history="1">
        <w:r w:rsidRPr="002D60D1">
          <w:rPr>
            <w:rFonts w:ascii="Arial" w:hAnsi="Arial" w:cs="Arial"/>
            <w:color w:val="000000" w:themeColor="text1"/>
          </w:rPr>
          <w:t>главой 31</w:t>
        </w:r>
      </w:hyperlink>
      <w:r w:rsidRPr="002D60D1">
        <w:rPr>
          <w:rFonts w:ascii="Arial" w:hAnsi="Arial" w:cs="Arial"/>
          <w:color w:val="000000" w:themeColor="text1"/>
        </w:rPr>
        <w:t xml:space="preserve"> "Земельный налог" части второй Налогового кодекса Российской Федерации, налоговые льготы, основания и порядок их применения, в отношении налогоплательщиков - организаций - порядок и сроки уплаты налога и авансовых платежей.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1" w:name="Par47"/>
      <w:bookmarkEnd w:id="11"/>
      <w:r w:rsidRPr="002D60D1">
        <w:rPr>
          <w:rFonts w:ascii="Arial" w:hAnsi="Arial" w:cs="Arial"/>
          <w:color w:val="000000" w:themeColor="text1"/>
        </w:rPr>
        <w:t>2. НАЛОГОВЫЕ СТАВКИ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Налоговые ставки устанавливаются в следующих размерах: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1) 0,2 процента от кадастровой стоимости в отношении земельных участков: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а) </w:t>
      </w:r>
      <w:proofErr w:type="gramStart"/>
      <w:r w:rsidRPr="002D60D1">
        <w:rPr>
          <w:rFonts w:ascii="Arial" w:hAnsi="Arial" w:cs="Arial"/>
          <w:color w:val="000000" w:themeColor="text1"/>
        </w:rPr>
        <w:t>занятых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домами индивидуальной жилой застройки (за исключением доли в праве на земельный участок, приходящейся на объект, не относящийся к жилищному фонду) или приобретенных (предоставленных) для индивидуального жилищного строительства;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2) 0,3 процента от кадастровой стоимости в отношении земельных участков: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а) </w:t>
      </w:r>
      <w:proofErr w:type="gramStart"/>
      <w:r w:rsidRPr="002D60D1">
        <w:rPr>
          <w:rFonts w:ascii="Arial" w:hAnsi="Arial" w:cs="Arial"/>
          <w:color w:val="000000" w:themeColor="text1"/>
        </w:rPr>
        <w:t>отнесенных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к землям сельскохозяйственного использования в городском округе Фролово и используемых для сельскохозяйственного производства;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б) </w:t>
      </w:r>
      <w:proofErr w:type="gramStart"/>
      <w:r w:rsidRPr="002D60D1">
        <w:rPr>
          <w:rFonts w:ascii="Arial" w:hAnsi="Arial" w:cs="Arial"/>
          <w:color w:val="000000" w:themeColor="text1"/>
        </w:rPr>
        <w:t>занятых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домами многоэтажной жилой застройки (за исключением доли в праве на земельный участок, приходящейся на объект, не относящийся к жилищному фонду) или приобретенных (предоставленных) для жилищного строительства;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в) </w:t>
      </w:r>
      <w:proofErr w:type="gramStart"/>
      <w:r w:rsidRPr="002D60D1">
        <w:rPr>
          <w:rFonts w:ascii="Arial" w:hAnsi="Arial" w:cs="Arial"/>
          <w:color w:val="000000" w:themeColor="text1"/>
        </w:rPr>
        <w:t>занятых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объектам инженерной инфраструктуры жилищно-коммунального комплекса);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г) </w:t>
      </w:r>
      <w:proofErr w:type="gramStart"/>
      <w:r w:rsidRPr="002D60D1">
        <w:rPr>
          <w:rFonts w:ascii="Arial" w:hAnsi="Arial" w:cs="Arial"/>
          <w:color w:val="000000" w:themeColor="text1"/>
        </w:rPr>
        <w:t>приобретенных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д)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3) 1,0 процента в отношении земельных участков, приобретенных (предоставленных) базовыми предприятиями - инициаторами создания промышленных (индустриальных) парков, предоставляющими для размещения резидентам парков промышленные площадки;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1,5 процента в отношении прочих земельных участков.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2" w:name="Par61"/>
      <w:bookmarkEnd w:id="12"/>
      <w:r w:rsidRPr="002D60D1">
        <w:rPr>
          <w:rFonts w:ascii="Arial" w:hAnsi="Arial" w:cs="Arial"/>
          <w:color w:val="000000" w:themeColor="text1"/>
        </w:rPr>
        <w:t>3. ЛЬГОТЫ ПО ЗЕМЕЛЬНОМУ НАЛОГУ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Установить, что от уплаты земельного налога освобождаются: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3.1. </w:t>
      </w:r>
      <w:proofErr w:type="gramStart"/>
      <w:r w:rsidRPr="002D60D1">
        <w:rPr>
          <w:rFonts w:ascii="Arial" w:hAnsi="Arial" w:cs="Arial"/>
          <w:color w:val="000000" w:themeColor="text1"/>
        </w:rPr>
        <w:t xml:space="preserve">Организации и физические лица, обладающие земельными участками, признаваемыми объектами налогообложения в соответствии со </w:t>
      </w:r>
      <w:hyperlink r:id="rId26" w:history="1">
        <w:r w:rsidRPr="002D60D1">
          <w:rPr>
            <w:rFonts w:ascii="Arial" w:hAnsi="Arial" w:cs="Arial"/>
            <w:color w:val="000000" w:themeColor="text1"/>
          </w:rPr>
          <w:t>статьей 389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владения, в </w:t>
      </w:r>
      <w:r w:rsidRPr="002D60D1">
        <w:rPr>
          <w:rFonts w:ascii="Arial" w:hAnsi="Arial" w:cs="Arial"/>
          <w:color w:val="000000" w:themeColor="text1"/>
        </w:rPr>
        <w:lastRenderedPageBreak/>
        <w:t xml:space="preserve">отношении которых действуют в полном объеме льготы, установленные в соответствии со </w:t>
      </w:r>
      <w:hyperlink r:id="rId27" w:history="1">
        <w:r w:rsidRPr="002D60D1">
          <w:rPr>
            <w:rFonts w:ascii="Arial" w:hAnsi="Arial" w:cs="Arial"/>
            <w:color w:val="000000" w:themeColor="text1"/>
          </w:rPr>
          <w:t>статьей 395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РФ.</w:t>
      </w:r>
      <w:proofErr w:type="gramEnd"/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3.2. Органы местного самоуправления городского округа город Фролово Волгоградской области в отношении земельных участков, используемых ими для непосредственного выполнения возложенных на них функций.</w:t>
      </w:r>
    </w:p>
    <w:p w:rsidR="002D60D1" w:rsidRPr="002D60D1" w:rsidRDefault="002D60D1" w:rsidP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3.3. Казенные, бюджетные, автономные учреждения, финансовое обеспечение которых относится к расходным обязательствам городского округа город Фролово Волгоградской области. 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3.3. Почетные жители городского округа г. Фролово.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3.4. Жители городского округа г. Фролово, проживающие в зоне затопления грунтовыми водами.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3.5. Товарищества собственников жилья.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3.6. Многодетные семьи.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3.7. Приемные семьи, в том числе детские домам семейного типа.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3.8. Детские оздоровительные учреждения независимо от форм собственности.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3.9. Инвесторы, заключившие инвестиционные соглашения с Правительством Волгоградской области и (или) с администрацией городского округа город Фролово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действия таких соглашений.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3.10. Организации, осуществляющие функции заказчика-застройщика по строительству, реконструкции и техническому перевооружению объектов для государственных и муниципальных нужд, финансируемые из бюджетов всех уровней.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3" w:name="Par80"/>
      <w:bookmarkEnd w:id="13"/>
      <w:r w:rsidRPr="002D60D1">
        <w:rPr>
          <w:rFonts w:ascii="Arial" w:hAnsi="Arial" w:cs="Arial"/>
          <w:color w:val="000000" w:themeColor="text1"/>
        </w:rPr>
        <w:t>4. ПОРЯДОК И СРОКИ УПЛАТЫ НАЛОГА И АВАНСОВЫХ ПЛАТЕЖЕЙ ПО НАЛОГУ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4.1. Налог, подлежащий уплате по истечении налогового периода, уплачивается налогоплательщиками-организациями не позднее 10 февраля года, следующего за отчетным периодом.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4.2. Налогоплательщиками-организациями уплачиваются авансовые платежи не позднее 15 мая, 15 августа, 15 ноября календарного года.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4" w:name="Par85"/>
      <w:bookmarkEnd w:id="14"/>
      <w:r w:rsidRPr="002D60D1">
        <w:rPr>
          <w:rFonts w:ascii="Arial" w:hAnsi="Arial" w:cs="Arial"/>
          <w:color w:val="000000" w:themeColor="text1"/>
        </w:rPr>
        <w:t>5. ПОРЯДОК И СРОКИ ПРЕДСТАВЛЕНИЯ НАЛОГОПЛАТЕЛЬЩИКАМИ ДОКУМЕНТОВ, ПОДТВЕРЖДАЮЩИХ ПРАВО НА УМЕНЬШЕНИЕ НАЛОГОВОЙ БАЗЫ И ЛЬГОТЫ ПО НАЛОГУ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5.1. Для подтверждения права на уменьшение налоговой базы, а также права на налоговые льготы в соответствии с </w:t>
      </w:r>
      <w:hyperlink r:id="rId28" w:history="1">
        <w:r w:rsidRPr="002D60D1">
          <w:rPr>
            <w:rFonts w:ascii="Arial" w:hAnsi="Arial" w:cs="Arial"/>
            <w:color w:val="000000" w:themeColor="text1"/>
          </w:rPr>
          <w:t>главой 31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в налоговые органы по месту нахождения земельного участка в срок до 1 июля года, являющегося налоговым периодом, налогоплательщики представляют следующие документы: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5.1.1. Органы местного самоуправления городского округа город Фролово Волгоградской области в отношении земельных участков, используемых ими для непосредственного выполнения возложенных на них функций: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свидетельства о государственной регистрации юридического лица и учредительных документов.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5.1.2. Казенные, бюджетные, автономные учреждения, финансовое обеспечение которых относится к расходным обязательствам городского округа город Фролово Волгоградской области: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свидетельства о государственной регистрации юридического лица и учредительных документов.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5.1.3. Почетные жители городского округа город Фролово: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администрация городского округа город Фролово Волгоградской области направляет в налоговый орган по месту нахождения земельного участка уведомление с приложением копий соответствующих решений </w:t>
      </w: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 о присвоении почетного звания.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5.1.4. Жители городского округа г. Фролово, проживающие в зоне затопления </w:t>
      </w:r>
      <w:r w:rsidRPr="002D60D1">
        <w:rPr>
          <w:rFonts w:ascii="Arial" w:hAnsi="Arial" w:cs="Arial"/>
          <w:color w:val="000000" w:themeColor="text1"/>
        </w:rPr>
        <w:lastRenderedPageBreak/>
        <w:t>грунтовыми водами: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администрация городского округа город Фролово Волгоградской области направляет </w:t>
      </w:r>
      <w:proofErr w:type="gramStart"/>
      <w:r w:rsidRPr="002D60D1">
        <w:rPr>
          <w:rFonts w:ascii="Arial" w:hAnsi="Arial" w:cs="Arial"/>
          <w:color w:val="000000" w:themeColor="text1"/>
        </w:rPr>
        <w:t>в налоговый орган по месту нахождения земельного участка уведомление с приложением постановления администрации городского округа город Фролово Волгоградской области о признании отдельных жителей городского округа город Фролово проживающими в зоне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затопления грунтовыми водами.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5.1.5. Многодетные семьи: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удостоверения установленного образца, которое выдается на имя одного из родителей органом социальной защиты населения по месту подачи заявления, о регистрации семьи в качестве многодетной.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5.1.6. Приемные семьи, в том числе детские домам семейного типа: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договора о приемной семье или о детском доме семейного типа, заключенного с органом опеки и попечительства.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5.1.7. Товарищества собственников жилья: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свидетельства о государственной регистрации юридического лица и учредительных документов.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5.1.8. Детские оздоровительные учреждения независимо от форм собственности: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свидетельства о государственной регистрации юридического лица и учредительных документов.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5.1.9. Инвесторы, заключившие инвестиционные соглашения с Правительством Волгоградской области и (или) с администрацией городского округа город Фролово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действия таких соглашений: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инвестиционного соглашения с Правительством Волгоградской области и (или) с администрацией городского округа город Фролово Волгоградской области.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5.1.10. Организации, осуществляющие функции заказчика-застройщика по строительству, реконструкции и техническому перевооружению объектов для государственных и муниципальных нужд, финансируемые из бюджетов всех уровней: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заверенная копия свидетельства о государственной регистрации юридического лица и учредительных документов;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заверенные копии муниципального (государственного) контракта и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5.2. В случае возникновения (утраты) у налогоплательщика в течение налогового периода права на налоговую льготу либо права на уменьшение налоговой базы налогоплательщиком представляются документы, подтверждающие возникновение (утрату) данного права, в течение 10 дней со дня возникновения (утраты) права.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5.3. При наличии у налогоплательщика права на получение льгот по нескольким основаниям льгота предоставляется по одному основанию по выбору налогоплательщика.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</w:rPr>
      </w:pPr>
      <w:bookmarkStart w:id="15" w:name="Par116"/>
      <w:bookmarkEnd w:id="15"/>
      <w:r w:rsidRPr="002D60D1">
        <w:rPr>
          <w:rFonts w:ascii="Arial" w:hAnsi="Arial" w:cs="Arial"/>
          <w:color w:val="000000" w:themeColor="text1"/>
        </w:rPr>
        <w:t>Приложение N 2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к решению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proofErr w:type="spellStart"/>
      <w:r w:rsidRPr="002D60D1">
        <w:rPr>
          <w:rFonts w:ascii="Arial" w:hAnsi="Arial" w:cs="Arial"/>
          <w:color w:val="000000" w:themeColor="text1"/>
        </w:rPr>
        <w:t>Фроловской</w:t>
      </w:r>
      <w:proofErr w:type="spellEnd"/>
      <w:r w:rsidRPr="002D60D1">
        <w:rPr>
          <w:rFonts w:ascii="Arial" w:hAnsi="Arial" w:cs="Arial"/>
          <w:color w:val="000000" w:themeColor="text1"/>
        </w:rPr>
        <w:t xml:space="preserve"> городской Думы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>от 20 ноября 2014 г. N 5внз/6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16" w:name="Par121"/>
      <w:bookmarkEnd w:id="16"/>
      <w:r w:rsidRPr="002D60D1">
        <w:rPr>
          <w:rFonts w:ascii="Arial" w:hAnsi="Arial" w:cs="Arial"/>
          <w:b/>
          <w:bCs/>
          <w:color w:val="000000" w:themeColor="text1"/>
        </w:rPr>
        <w:t>ПОЛОЖЕНИЕ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О НАЛОГЕ НА ИМУЩЕСТВО ФИЗИЧЕСКИХ ЛИЦ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D60D1">
        <w:rPr>
          <w:rFonts w:ascii="Arial" w:hAnsi="Arial" w:cs="Arial"/>
          <w:b/>
          <w:bCs/>
          <w:color w:val="000000" w:themeColor="text1"/>
        </w:rPr>
        <w:t>НА ТЕРРИТОРИИ ГОРОДСКОГО ОКРУГА ГОРОД ФРОЛОВО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7" w:name="Par125"/>
      <w:bookmarkEnd w:id="17"/>
      <w:r w:rsidRPr="002D60D1">
        <w:rPr>
          <w:rFonts w:ascii="Arial" w:hAnsi="Arial" w:cs="Arial"/>
          <w:color w:val="000000" w:themeColor="text1"/>
        </w:rPr>
        <w:t>1. ОБЩИЕ ПОЛОЖЕНИЯ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Настоящее Положение в соответствии со </w:t>
      </w:r>
      <w:hyperlink r:id="rId29" w:history="1">
        <w:r w:rsidRPr="002D60D1">
          <w:rPr>
            <w:rFonts w:ascii="Arial" w:hAnsi="Arial" w:cs="Arial"/>
            <w:color w:val="000000" w:themeColor="text1"/>
          </w:rPr>
          <w:t>статьей 15</w:t>
        </w:r>
      </w:hyperlink>
      <w:r w:rsidRPr="002D60D1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Федерации, </w:t>
      </w:r>
      <w:hyperlink r:id="rId30" w:history="1">
        <w:r w:rsidRPr="002D60D1">
          <w:rPr>
            <w:rFonts w:ascii="Arial" w:hAnsi="Arial" w:cs="Arial"/>
            <w:color w:val="000000" w:themeColor="text1"/>
          </w:rPr>
          <w:t>главой 32</w:t>
        </w:r>
      </w:hyperlink>
      <w:r w:rsidRPr="002D60D1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 устанавливает и вводит в действие с 1 января 2015 года на территории городского округа город Фролово налог на имущество физических лиц.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Настоящим Положением определяются налоговые ставки в пределах, установленных </w:t>
      </w:r>
      <w:hyperlink r:id="rId31" w:history="1">
        <w:r w:rsidRPr="002D60D1">
          <w:rPr>
            <w:rFonts w:ascii="Arial" w:hAnsi="Arial" w:cs="Arial"/>
            <w:color w:val="000000" w:themeColor="text1"/>
          </w:rPr>
          <w:t>главой 32</w:t>
        </w:r>
      </w:hyperlink>
      <w:r w:rsidRPr="002D60D1">
        <w:rPr>
          <w:rFonts w:ascii="Arial" w:hAnsi="Arial" w:cs="Arial"/>
          <w:color w:val="000000" w:themeColor="text1"/>
        </w:rPr>
        <w:t xml:space="preserve"> "Налог на имущество физических лиц" части второй Налогового кодекса Российской Федерации, особенности определения налоговой базы, налоговые льготы, основания и порядок их применения налогоплательщиками.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8" w:name="Par130"/>
      <w:bookmarkEnd w:id="18"/>
      <w:r w:rsidRPr="002D60D1">
        <w:rPr>
          <w:rFonts w:ascii="Arial" w:hAnsi="Arial" w:cs="Arial"/>
          <w:color w:val="000000" w:themeColor="text1"/>
        </w:rPr>
        <w:t>2. ПОРЯДОК ОПРЕДЕЛЕНИЯ НАЛОГОВОЙ БАЗЫ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2.1.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32" w:history="1">
        <w:r w:rsidRPr="002D60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33" w:history="1">
        <w:r w:rsidRPr="002D60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2.2. Налоговая база в отношении объектов налогообложения, включенных в перечень, определяемый в соответствии с </w:t>
      </w:r>
      <w:hyperlink r:id="rId34" w:history="1">
        <w:r w:rsidRPr="002D60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35" w:history="1">
        <w:r w:rsidRPr="002D60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19" w:name="Par135"/>
      <w:bookmarkEnd w:id="19"/>
      <w:r w:rsidRPr="002D60D1">
        <w:rPr>
          <w:rFonts w:ascii="Arial" w:hAnsi="Arial" w:cs="Arial"/>
          <w:color w:val="000000" w:themeColor="text1"/>
        </w:rPr>
        <w:t>3. НАЛОГОВЫЕ СТАВКИ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3.1. Установить ставки налога на имущество физических лиц на </w:t>
      </w:r>
      <w:proofErr w:type="gramStart"/>
      <w:r w:rsidRPr="002D60D1">
        <w:rPr>
          <w:rFonts w:ascii="Arial" w:hAnsi="Arial" w:cs="Arial"/>
          <w:color w:val="000000" w:themeColor="text1"/>
        </w:rPr>
        <w:t>основе</w:t>
      </w:r>
      <w:proofErr w:type="gramEnd"/>
      <w:r w:rsidRPr="002D60D1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округа город Фролово, в следующих размерах: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2D60D1" w:rsidRPr="002D60D1" w:rsidSect="004369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67"/>
        <w:gridCol w:w="1871"/>
      </w:tblGrid>
      <w:tr w:rsidR="002D60D1" w:rsidRPr="002D60D1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2D60D1" w:rsidRPr="002D60D1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До 300 000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2D60D1" w:rsidRPr="002D60D1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Свыше 300 000 рублей до 500 000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2D60D1" w:rsidRPr="002D60D1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Свыше 500 000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0D1" w:rsidRPr="002D60D1" w:rsidRDefault="002D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D60D1">
              <w:rPr>
                <w:rFonts w:ascii="Arial" w:hAnsi="Arial" w:cs="Arial"/>
                <w:color w:val="000000" w:themeColor="text1"/>
              </w:rPr>
              <w:t>1,0 процента</w:t>
            </w:r>
          </w:p>
        </w:tc>
      </w:tr>
    </w:tbl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3.2. Налоговая ставка в отношении объектов налогообложения, включенных в перечень, определяемый в соответствии с </w:t>
      </w:r>
      <w:hyperlink r:id="rId36" w:history="1">
        <w:r w:rsidRPr="002D60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37" w:history="1">
        <w:r w:rsidRPr="002D60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2,0 процента.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20" w:name="Par150"/>
      <w:bookmarkEnd w:id="20"/>
      <w:r w:rsidRPr="002D60D1">
        <w:rPr>
          <w:rFonts w:ascii="Arial" w:hAnsi="Arial" w:cs="Arial"/>
          <w:color w:val="000000" w:themeColor="text1"/>
        </w:rPr>
        <w:t>4. ЛЬГОТЫ ПО НАЛОГУ НА ИМУЩЕСТВО ФИЗИЧЕСКИХ ЛИЦ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D60D1">
        <w:rPr>
          <w:rFonts w:ascii="Arial" w:hAnsi="Arial" w:cs="Arial"/>
          <w:color w:val="000000" w:themeColor="text1"/>
        </w:rPr>
        <w:t xml:space="preserve">4.1. Льготы по налогу на имущество физических лиц устанавливаются в соответствии со </w:t>
      </w:r>
      <w:hyperlink r:id="rId38" w:history="1">
        <w:r w:rsidRPr="002D60D1">
          <w:rPr>
            <w:rFonts w:ascii="Arial" w:hAnsi="Arial" w:cs="Arial"/>
            <w:color w:val="000000" w:themeColor="text1"/>
          </w:rPr>
          <w:t>статьей 407</w:t>
        </w:r>
      </w:hyperlink>
      <w:r w:rsidRPr="002D60D1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2D60D1" w:rsidRPr="002D60D1" w:rsidRDefault="002D6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sectPr w:rsidR="002D60D1" w:rsidRPr="002D60D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D1"/>
    <w:rsid w:val="00192FCB"/>
    <w:rsid w:val="002D60D1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2D27A2F268A5E8C966C7225639EC0AD21E31E8A971B01EB5C14F6949B1B6F3D586DAF72E0C3560E4a4J" TargetMode="External"/><Relationship Id="rId13" Type="http://schemas.openxmlformats.org/officeDocument/2006/relationships/hyperlink" Target="consultantplus://offline/ref=542D27A2F268A5E8C966D92F4055B30FD31369E7AE71BB48E99E14341EB8BCA4E9a2J" TargetMode="External"/><Relationship Id="rId18" Type="http://schemas.openxmlformats.org/officeDocument/2006/relationships/hyperlink" Target="consultantplus://offline/ref=542D27A2F268A5E8C966D92F4055B30FD31369E7A372B34BEC9E14341EB8BCA4E9a2J" TargetMode="External"/><Relationship Id="rId26" Type="http://schemas.openxmlformats.org/officeDocument/2006/relationships/hyperlink" Target="consultantplus://offline/ref=542D27A2F268A5E8C966C7225639EC0AD21F34EBAD72B01EB5C14F6949B1B6F3D586DAF72D09E3a0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2D27A2F268A5E8C966D92F4055B30FD31369E7AB73BA41EF95493E16E1B0A695ECa6J" TargetMode="External"/><Relationship Id="rId34" Type="http://schemas.openxmlformats.org/officeDocument/2006/relationships/hyperlink" Target="consultantplus://offline/ref=542D27A2F268A5E8C966C7225639EC0AD21F34EBAD72B01EB5C14F6949B1B6F3D586DAFF2C0DE3aDJ" TargetMode="External"/><Relationship Id="rId7" Type="http://schemas.openxmlformats.org/officeDocument/2006/relationships/hyperlink" Target="consultantplus://offline/ref=542D27A2F268A5E8C966C7225639EC0AD21F34EBAD72B01EB5C14F6949B1B6F3D586DAF72E0F35E6a6J" TargetMode="External"/><Relationship Id="rId12" Type="http://schemas.openxmlformats.org/officeDocument/2006/relationships/hyperlink" Target="consultantplus://offline/ref=542D27A2F268A5E8C966D92F4055B30FD31369E7A97ABD48E09E14341EB8BCA4E9a2J" TargetMode="External"/><Relationship Id="rId17" Type="http://schemas.openxmlformats.org/officeDocument/2006/relationships/hyperlink" Target="consultantplus://offline/ref=542D27A2F268A5E8C966D92F4055B30FD31369E7A373BA48E99E14341EB8BCA4E9a2J" TargetMode="External"/><Relationship Id="rId25" Type="http://schemas.openxmlformats.org/officeDocument/2006/relationships/hyperlink" Target="consultantplus://offline/ref=542D27A2F268A5E8C966C7225639EC0AD21F34EBAD72B01EB5C14F6949B1B6F3D586DAF72D08E3a2J" TargetMode="External"/><Relationship Id="rId33" Type="http://schemas.openxmlformats.org/officeDocument/2006/relationships/hyperlink" Target="consultantplus://offline/ref=542D27A2F268A5E8C966C7225639EC0AD21F34EBAD72B01EB5C14F6949B1B6F3D586DAFF290AE3a0J" TargetMode="External"/><Relationship Id="rId38" Type="http://schemas.openxmlformats.org/officeDocument/2006/relationships/hyperlink" Target="consultantplus://offline/ref=542D27A2F268A5E8C966C7225639EC0AD21F34EBAD72B01EB5C14F6949B1B6F3D586DAF72E0F3CE6a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2D27A2F268A5E8C966D92F4055B30FD31369E7AC74BB4BE99E14341EB8BCA4E9a2J" TargetMode="External"/><Relationship Id="rId20" Type="http://schemas.openxmlformats.org/officeDocument/2006/relationships/hyperlink" Target="consultantplus://offline/ref=542D27A2F268A5E8C966D92F4055B30FD31369E7A375BE4AE19E14341EB8BCA4E9a2J" TargetMode="External"/><Relationship Id="rId29" Type="http://schemas.openxmlformats.org/officeDocument/2006/relationships/hyperlink" Target="consultantplus://offline/ref=542D27A2F268A5E8C966C7225639EC0AD21D30EFAB71B01EB5C14F6949B1B6F3D586DAFEE2a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2D27A2F268A5E8C966C7225639EC0AD21F34EBAD72B01EB5C14F6949B1B6F3D586DAF72D08E3a2J" TargetMode="External"/><Relationship Id="rId11" Type="http://schemas.openxmlformats.org/officeDocument/2006/relationships/hyperlink" Target="consultantplus://offline/ref=542D27A2F268A5E8C966D92F4055B30FD31369E7A975BE4EED9E14341EB8BCA4E9a2J" TargetMode="External"/><Relationship Id="rId24" Type="http://schemas.openxmlformats.org/officeDocument/2006/relationships/hyperlink" Target="consultantplus://offline/ref=542D27A2F268A5E8C966C7225639EC0AD21F34EBAD72B01EB5C14F6949EBa1J" TargetMode="External"/><Relationship Id="rId32" Type="http://schemas.openxmlformats.org/officeDocument/2006/relationships/hyperlink" Target="consultantplus://offline/ref=542D27A2F268A5E8C966C7225639EC0AD21F34EBAD72B01EB5C14F6949B1B6F3D586DAFF2C0DE3aDJ" TargetMode="External"/><Relationship Id="rId37" Type="http://schemas.openxmlformats.org/officeDocument/2006/relationships/hyperlink" Target="consultantplus://offline/ref=542D27A2F268A5E8C966C7225639EC0AD21F34EBAD72B01EB5C14F6949B1B6F3D586DAFF290AE3a0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42D27A2F268A5E8C966C7225639EC0AD21D30EFAB71B01EB5C14F6949B1B6F3D586DAF1E2a6J" TargetMode="External"/><Relationship Id="rId15" Type="http://schemas.openxmlformats.org/officeDocument/2006/relationships/hyperlink" Target="consultantplus://offline/ref=542D27A2F268A5E8C966D92F4055B30FD31369E7AF70BE41E89E14341EB8BCA4E9a2J" TargetMode="External"/><Relationship Id="rId23" Type="http://schemas.openxmlformats.org/officeDocument/2006/relationships/hyperlink" Target="consultantplus://offline/ref=542D27A2F268A5E8C966C7225639EC0AD21F34EBAD72B01EB5C14F6949B1B6F3D586DAF72D08E3a2J" TargetMode="External"/><Relationship Id="rId28" Type="http://schemas.openxmlformats.org/officeDocument/2006/relationships/hyperlink" Target="consultantplus://offline/ref=542D27A2F268A5E8C966C7225639EC0AD21F34EBAD72B01EB5C14F6949B1B6F3D586DAF72D08E3a1J" TargetMode="External"/><Relationship Id="rId36" Type="http://schemas.openxmlformats.org/officeDocument/2006/relationships/hyperlink" Target="consultantplus://offline/ref=542D27A2F268A5E8C966C7225639EC0AD21F34EBAD72B01EB5C14F6949B1B6F3D586DAFF2C0DE3aDJ" TargetMode="External"/><Relationship Id="rId10" Type="http://schemas.openxmlformats.org/officeDocument/2006/relationships/hyperlink" Target="consultantplus://offline/ref=542D27A2F268A5E8C966D92F4055B30FD31369E7AB73BD4EED91493E16E1B0A695ECa6J" TargetMode="External"/><Relationship Id="rId19" Type="http://schemas.openxmlformats.org/officeDocument/2006/relationships/hyperlink" Target="consultantplus://offline/ref=542D27A2F268A5E8C966D92F4055B30FD31369E7A370BA41EE9E14341EB8BCA4E9a2J" TargetMode="External"/><Relationship Id="rId31" Type="http://schemas.openxmlformats.org/officeDocument/2006/relationships/hyperlink" Target="consultantplus://offline/ref=542D27A2F268A5E8C966C7225639EC0AD21F34EBAD72B01EB5C14F6949B1B6F3D586DAF72E0F35E6a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2D27A2F268A5E8C966D92F4055B30FD31369E7AB73BA41E892493E16E1B0A695C6DCA26D483960430788C9E7a2J" TargetMode="External"/><Relationship Id="rId14" Type="http://schemas.openxmlformats.org/officeDocument/2006/relationships/hyperlink" Target="consultantplus://offline/ref=542D27A2F268A5E8C966D92F4055B30FD31369E7AE74BB4BEF9E14341EB8BCA4E9a2J" TargetMode="External"/><Relationship Id="rId22" Type="http://schemas.openxmlformats.org/officeDocument/2006/relationships/hyperlink" Target="consultantplus://offline/ref=542D27A2F268A5E8C966D92F4055B30FD31369E7AB73BD4CEE90493E16E1B0A695ECa6J" TargetMode="External"/><Relationship Id="rId27" Type="http://schemas.openxmlformats.org/officeDocument/2006/relationships/hyperlink" Target="consultantplus://offline/ref=542D27A2F268A5E8C966C7225639EC0AD21F34EBAD72B01EB5C14F6949B1B6F3D586DAF72D05E3aDJ" TargetMode="External"/><Relationship Id="rId30" Type="http://schemas.openxmlformats.org/officeDocument/2006/relationships/hyperlink" Target="consultantplus://offline/ref=542D27A2F268A5E8C966C7225639EC0AD21F34EBAD72B01EB5C14F6949B1B6F3D586DAF72E0F35E6a6J" TargetMode="External"/><Relationship Id="rId35" Type="http://schemas.openxmlformats.org/officeDocument/2006/relationships/hyperlink" Target="consultantplus://offline/ref=542D27A2F268A5E8C966C7225639EC0AD21F34EBAD72B01EB5C14F6949B1B6F3D586DAFF290AE3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2015-03-04T09:26:00Z</dcterms:created>
  <dcterms:modified xsi:type="dcterms:W3CDTF">2015-03-04T09:28:00Z</dcterms:modified>
</cp:coreProperties>
</file>