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 w:rsidRPr="00F868C6">
        <w:rPr>
          <w:rFonts w:ascii="Arial" w:hAnsi="Arial" w:cs="Arial"/>
          <w:b/>
          <w:bCs/>
          <w:color w:val="000000" w:themeColor="text1"/>
        </w:rPr>
        <w:t>ЕЛАНСКАЯ РАЙОННАЯ ДУМА ВОЛГОГРАДСКОЙ ОБЛАСТИ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868C6">
        <w:rPr>
          <w:rFonts w:ascii="Arial" w:hAnsi="Arial" w:cs="Arial"/>
          <w:b/>
          <w:bCs/>
          <w:color w:val="000000" w:themeColor="text1"/>
        </w:rPr>
        <w:t>РЕШЕНИЕ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868C6">
        <w:rPr>
          <w:rFonts w:ascii="Arial" w:hAnsi="Arial" w:cs="Arial"/>
          <w:b/>
          <w:bCs/>
          <w:color w:val="000000" w:themeColor="text1"/>
        </w:rPr>
        <w:t>от 19 марта 2015 г. N 41/7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868C6">
        <w:rPr>
          <w:rFonts w:ascii="Arial" w:hAnsi="Arial" w:cs="Arial"/>
          <w:b/>
          <w:bCs/>
          <w:color w:val="000000" w:themeColor="text1"/>
        </w:rPr>
        <w:t>О ВВЕДЕНИИ СИСТЕМЫ НАЛОГООБЛОЖЕНИЯ В ВИДЕ ЕДИНОГО НА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868C6">
        <w:rPr>
          <w:rFonts w:ascii="Arial" w:hAnsi="Arial" w:cs="Arial"/>
          <w:b/>
          <w:bCs/>
          <w:color w:val="000000" w:themeColor="text1"/>
        </w:rPr>
        <w:t>ВМЕНЕННЫЙ ДОХОД ДЛЯ ОТДЕЛЬНЫХ ВИДОВ ДЕЯТЕЛЬНОСТИ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 xml:space="preserve">В соответствии с Федеральным </w:t>
      </w:r>
      <w:hyperlink r:id="rId4" w:history="1">
        <w:r w:rsidRPr="00F868C6">
          <w:rPr>
            <w:rFonts w:ascii="Arial" w:hAnsi="Arial" w:cs="Arial"/>
            <w:color w:val="000000" w:themeColor="text1"/>
          </w:rPr>
          <w:t>законом</w:t>
        </w:r>
      </w:hyperlink>
      <w:r w:rsidRPr="00F868C6">
        <w:rPr>
          <w:rFonts w:ascii="Arial" w:hAnsi="Arial" w:cs="Arial"/>
          <w:color w:val="000000" w:themeColor="text1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5" w:history="1">
        <w:r w:rsidRPr="00F868C6">
          <w:rPr>
            <w:rFonts w:ascii="Arial" w:hAnsi="Arial" w:cs="Arial"/>
            <w:color w:val="000000" w:themeColor="text1"/>
          </w:rPr>
          <w:t>главой 26.3</w:t>
        </w:r>
      </w:hyperlink>
      <w:r w:rsidRPr="00F868C6">
        <w:rPr>
          <w:rFonts w:ascii="Arial" w:hAnsi="Arial" w:cs="Arial"/>
          <w:color w:val="000000" w:themeColor="text1"/>
        </w:rPr>
        <w:t xml:space="preserve">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 и </w:t>
      </w:r>
      <w:hyperlink r:id="rId6" w:history="1">
        <w:r w:rsidRPr="00F868C6">
          <w:rPr>
            <w:rFonts w:ascii="Arial" w:hAnsi="Arial" w:cs="Arial"/>
            <w:color w:val="000000" w:themeColor="text1"/>
          </w:rPr>
          <w:t>Уставом</w:t>
        </w:r>
      </w:hyperlink>
      <w:r w:rsidRPr="00F868C6">
        <w:rPr>
          <w:rFonts w:ascii="Arial" w:hAnsi="Arial" w:cs="Arial"/>
          <w:color w:val="000000" w:themeColor="text1"/>
        </w:rPr>
        <w:t xml:space="preserve"> Еланского муниципального района Волгоградской области Еланская районная Дума третьего созыва решила: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1. Ввести с 1 июля 2015 года в действие на территории Еланского муниципального района систему налогообложения в виде единого налога на вмененный доход для отдельных видов деятельности.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Система налогообложения в виде единого налога на вмененный доход для отдельных видов деятельности (далее - единый налог) применяется на территории Еланского муниципального района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2. Система налогообложения в виде единого налога применяется в отношении следующих видов предпринимательской деятельности: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 xml:space="preserve">1) оказания бытовых услуг, их групп, подгрупп, видов и (или) отдельных бытовых услуг, классифицируемых в соответствии с Общероссийским </w:t>
      </w:r>
      <w:hyperlink r:id="rId7" w:history="1">
        <w:r w:rsidRPr="00F868C6">
          <w:rPr>
            <w:rFonts w:ascii="Arial" w:hAnsi="Arial" w:cs="Arial"/>
            <w:color w:val="000000" w:themeColor="text1"/>
          </w:rPr>
          <w:t>классификатором</w:t>
        </w:r>
      </w:hyperlink>
      <w:r w:rsidRPr="00F868C6">
        <w:rPr>
          <w:rFonts w:ascii="Arial" w:hAnsi="Arial" w:cs="Arial"/>
          <w:color w:val="000000" w:themeColor="text1"/>
        </w:rPr>
        <w:t xml:space="preserve"> услуг населению;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2) оказания ветеринарных услуг;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3) оказания услуг по ремонту, техническому обслуживанию и мойке автомототранспортных средств;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10) распространения наружной рекламы с использованием рекламных конструкций;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11) размещения рекламы с использованием внешних и внутренних поверхностей транспортных средств;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lastRenderedPageBreak/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3. Установить, что значение корректирующего коэффициента базовой доходности (К2), учитывающего совокупность особенностей ведения предпринимательской деятельности, рассчитывается по следующей формуле: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 xml:space="preserve">К2 = </w:t>
      </w:r>
      <w:proofErr w:type="spellStart"/>
      <w:r w:rsidRPr="00F868C6">
        <w:rPr>
          <w:rFonts w:ascii="Arial" w:hAnsi="Arial" w:cs="Arial"/>
          <w:color w:val="000000" w:themeColor="text1"/>
        </w:rPr>
        <w:t>Кас</w:t>
      </w:r>
      <w:proofErr w:type="spellEnd"/>
      <w:r w:rsidRPr="00F868C6">
        <w:rPr>
          <w:rFonts w:ascii="Arial" w:hAnsi="Arial" w:cs="Arial"/>
          <w:color w:val="000000" w:themeColor="text1"/>
        </w:rPr>
        <w:t xml:space="preserve"> x Км x Кио,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 xml:space="preserve">где: </w:t>
      </w:r>
      <w:proofErr w:type="spellStart"/>
      <w:r w:rsidRPr="00F868C6">
        <w:rPr>
          <w:rFonts w:ascii="Arial" w:hAnsi="Arial" w:cs="Arial"/>
          <w:color w:val="000000" w:themeColor="text1"/>
        </w:rPr>
        <w:t>Кас</w:t>
      </w:r>
      <w:proofErr w:type="spellEnd"/>
      <w:r w:rsidRPr="00F868C6">
        <w:rPr>
          <w:rFonts w:ascii="Arial" w:hAnsi="Arial" w:cs="Arial"/>
          <w:color w:val="000000" w:themeColor="text1"/>
        </w:rPr>
        <w:t xml:space="preserve"> - коэффициент, учитывающий ассортимент товаров и виды работ (услуг);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Км - коэффициент, учитывающий особенности места ведения предпринимательской деятельности;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Кио - коэффициент, учитывающий иные особенности ведения предпринимательской деятельности.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4. Установить значение коэффициента, учитывающего ассортимент товаров и виды работ (услуг) (</w:t>
      </w:r>
      <w:proofErr w:type="spellStart"/>
      <w:r w:rsidRPr="00F868C6">
        <w:rPr>
          <w:rFonts w:ascii="Arial" w:hAnsi="Arial" w:cs="Arial"/>
          <w:color w:val="000000" w:themeColor="text1"/>
        </w:rPr>
        <w:t>Кас</w:t>
      </w:r>
      <w:proofErr w:type="spellEnd"/>
      <w:r w:rsidRPr="00F868C6">
        <w:rPr>
          <w:rFonts w:ascii="Arial" w:hAnsi="Arial" w:cs="Arial"/>
          <w:color w:val="000000" w:themeColor="text1"/>
        </w:rPr>
        <w:t>), согласно таблице в следующих размерах: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  <w:sectPr w:rsidR="00F868C6" w:rsidRPr="00F868C6" w:rsidSect="00C83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43"/>
        <w:gridCol w:w="1644"/>
      </w:tblGrid>
      <w:tr w:rsidR="00F868C6" w:rsidRPr="00F868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Ассортимент товаров и виды работ (услуг)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 xml:space="preserve">Значение </w:t>
            </w:r>
            <w:proofErr w:type="spellStart"/>
            <w:r w:rsidRPr="00F868C6">
              <w:rPr>
                <w:rFonts w:ascii="Arial" w:hAnsi="Arial" w:cs="Arial"/>
                <w:color w:val="000000" w:themeColor="text1"/>
              </w:rPr>
              <w:t>Кас</w:t>
            </w:r>
            <w:proofErr w:type="spellEnd"/>
          </w:p>
        </w:tc>
      </w:tr>
      <w:tr w:rsidR="00F868C6" w:rsidRPr="00F868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F868C6" w:rsidRPr="00F868C6"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14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Оказание бытовых услуг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Ремонт, окраска и пошив обуви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0,23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1.2.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Ремонт и пошив швейных изделий и изделий текстильной галантереи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0,26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1.3.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Ремонт и пошив меховых и кожаных изделий, головных уборов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0,33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1.4.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Ремонт, пошив и вязание трикотажных изделий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0,15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1.5.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Ремонт и техническое обслуживание бытовой радиоэлектронной аппаратуры, бытовых машин и бытовых приборов, за исключением ремонта и технического обслуживания персональных ЭВМ и оргтехники к ним, электротехнических игр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0,45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1.6.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Ремонт и техническое обслуживание персональных ЭВМ и оргтехники к ним, электротехнических игр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0,75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1.7.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Ремонт часов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0,20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1.8.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Ремонт и изготовление металлоизделий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0,48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1.9.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Ремонт и изготовление ювелирных изделий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1,1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1.10.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Изготовление и ремонт мебели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0,55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1.11.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Химическая чистка и крашение, услуги прачечных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0,20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1.12.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Ремонт и строительство жилья и других построек по заказам населения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1,1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1.13.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фото- и кинолабораторий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0,35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lastRenderedPageBreak/>
              <w:t>1.13.1.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фотоателье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0,29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1.14.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парикмахерских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0,45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1.15.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по прокату, за исключением услуг по прокату видеокассет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0,28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1.16.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Ритуальные услуги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0,45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1.17.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Нарезка стекла и зеркал, художественная обработка стекла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0,34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1.18.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газификации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0,72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1.19.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Другие виды бытовых услуг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0,58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Оказание ветеринарных услуг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0,28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0,99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1,1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5.1.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по перевозке пассажиров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1,1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5.2.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по перевозке грузов с использованием транспортных средств грузоподъемностью до 1 т включительно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0,44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5.3.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по перевозке грузов с использованием транспортных средств грузоподъемностью свыше 1 т до 2 т включительно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0,66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lastRenderedPageBreak/>
              <w:t>5.4.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по перевозке грузов с использованием транспортных средств грузоподъемностью свыше 2 т до 3 т включительно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0,88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5.5.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по перевозке грузов с использованием транспортных средств грузоподъемностью свыше 3 т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1,1</w:t>
            </w:r>
          </w:p>
        </w:tc>
      </w:tr>
      <w:tr w:rsidR="00F868C6" w:rsidRPr="00F868C6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16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868C6" w:rsidRPr="00F868C6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  <w:tc>
          <w:tcPr>
            <w:tcW w:w="16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6.1.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Торговля продовольственными товарами, за исключением торговли алкогольной продукцией и табачными изделиями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0,94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6.2.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Торговля алкогольной продукцией и табачными изделиями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1,1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6.3.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 xml:space="preserve">Торговля непродовольственными товарами, за исключением торговли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F868C6">
              <w:rPr>
                <w:rFonts w:ascii="Arial" w:hAnsi="Arial" w:cs="Arial"/>
                <w:color w:val="000000" w:themeColor="text1"/>
              </w:rPr>
              <w:t>л.с</w:t>
            </w:r>
            <w:proofErr w:type="spellEnd"/>
            <w:r w:rsidRPr="00F868C6">
              <w:rPr>
                <w:rFonts w:ascii="Arial" w:hAnsi="Arial" w:cs="Arial"/>
                <w:color w:val="000000" w:themeColor="text1"/>
              </w:rPr>
              <w:t>.), оружием и патронами к нему, ювелирными изделиями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0,94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6.4.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 xml:space="preserve">Торговля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F868C6">
              <w:rPr>
                <w:rFonts w:ascii="Arial" w:hAnsi="Arial" w:cs="Arial"/>
                <w:color w:val="000000" w:themeColor="text1"/>
              </w:rPr>
              <w:t>л.с</w:t>
            </w:r>
            <w:proofErr w:type="spellEnd"/>
            <w:r w:rsidRPr="00F868C6">
              <w:rPr>
                <w:rFonts w:ascii="Arial" w:hAnsi="Arial" w:cs="Arial"/>
                <w:color w:val="000000" w:themeColor="text1"/>
              </w:rPr>
              <w:t>.), ювелирными изделиями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1,1</w:t>
            </w:r>
          </w:p>
        </w:tc>
      </w:tr>
      <w:tr w:rsidR="00F868C6" w:rsidRPr="00F868C6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16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868C6" w:rsidRPr="00F868C6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7.1.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питания ресторана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1,1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lastRenderedPageBreak/>
              <w:t>7.2.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питания кафе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0,99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7.3.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питания бара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0,99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7.4.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Услуги питания столовой, закусочной, предприятий других типов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0,55</w:t>
            </w:r>
          </w:p>
        </w:tc>
      </w:tr>
      <w:tr w:rsidR="00F868C6" w:rsidRPr="00F868C6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868C6" w:rsidRPr="00F868C6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0,8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0,8</w:t>
            </w:r>
          </w:p>
        </w:tc>
      </w:tr>
      <w:tr w:rsidR="00F868C6" w:rsidRPr="00F868C6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0,05</w:t>
            </w:r>
          </w:p>
        </w:tc>
      </w:tr>
      <w:tr w:rsidR="00F868C6" w:rsidRPr="00F868C6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0,05</w:t>
            </w:r>
          </w:p>
        </w:tc>
      </w:tr>
      <w:tr w:rsidR="00F868C6" w:rsidRPr="00F868C6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>В случае отсутствия раздельного учета при осуществлении нескольких видов предпринимательской деятельности применяется максимальное значение корректирующего коэффициента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868C6" w:rsidRPr="00F868C6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868C6">
              <w:rPr>
                <w:rFonts w:ascii="Arial" w:hAnsi="Arial" w:cs="Arial"/>
                <w:color w:val="000000" w:themeColor="text1"/>
              </w:rPr>
              <w:t xml:space="preserve">В случае осуществления торговли смешанным ассортиментом товаров применяется наибольшее значение коэффициента </w:t>
            </w:r>
            <w:proofErr w:type="spellStart"/>
            <w:r w:rsidRPr="00F868C6">
              <w:rPr>
                <w:rFonts w:ascii="Arial" w:hAnsi="Arial" w:cs="Arial"/>
                <w:color w:val="000000" w:themeColor="text1"/>
              </w:rPr>
              <w:t>Кас</w:t>
            </w:r>
            <w:proofErr w:type="spellEnd"/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8C6" w:rsidRPr="00F868C6" w:rsidRDefault="00F8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  <w:sectPr w:rsidR="00F868C6" w:rsidRPr="00F868C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5. Коэффициент, учитывающий особенности места ведения предпринимательской деятельности (Км), устанавливается в следующих размерах: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а) Км = 0,34 - для организаций и индивидуальных предпринимателей, осуществляющих свою деятельность в сельских населенных пунктах с численностью населения менее 2000 человек;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б) Км = 0,4 - для организаций и индивидуальных предпринимателей, осуществляющих свою деятельность в сельских населенных пунктах с численностью населения 2000 человек и более;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 xml:space="preserve">в) Км = 0,7 - для организаций и индивидуальных предпринимателей, осуществляющих свою деятельность в </w:t>
      </w:r>
      <w:proofErr w:type="spellStart"/>
      <w:r w:rsidRPr="00F868C6">
        <w:rPr>
          <w:rFonts w:ascii="Arial" w:hAnsi="Arial" w:cs="Arial"/>
          <w:color w:val="000000" w:themeColor="text1"/>
        </w:rPr>
        <w:t>р.п</w:t>
      </w:r>
      <w:proofErr w:type="spellEnd"/>
      <w:r w:rsidRPr="00F868C6">
        <w:rPr>
          <w:rFonts w:ascii="Arial" w:hAnsi="Arial" w:cs="Arial"/>
          <w:color w:val="000000" w:themeColor="text1"/>
        </w:rPr>
        <w:t xml:space="preserve"> Елань.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6. Коэффициент, учитывающий иные особенности ведения предпринимательской деятельности (Кио), устанавливается в следующих размерах: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1" w:name="Par188"/>
      <w:bookmarkEnd w:id="1"/>
      <w:r w:rsidRPr="00F868C6">
        <w:rPr>
          <w:rFonts w:ascii="Arial" w:hAnsi="Arial" w:cs="Arial"/>
          <w:color w:val="000000" w:themeColor="text1"/>
        </w:rPr>
        <w:t>а) Кио = 0,5 применяется индивидуальными предпринимателями, не использующими труд наемных работников: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инвалидами I группы;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инвалидами II группы;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б) Кио = 0,5 применяется организациями, входящими в уголовно-исполнительную систему Волгоградской области, государственными унитарными предприятиями военной торговли, осуществляющими функции по торгово-бытовому обслуживанию и обеспечению военнослужащих Вооруженных сил Министерства обороны Российской Федерации и других родов войск, организациями общественного питания, обслуживающими исключительно работников промышленных и сельскохозяйственных предприятий, студентов и школьников, учащихся других образовательных организаций и заключившими договоры с обслуживаемыми предприятиями и образовательными организациями по оказанию услуг общественного питания указанной категории потребителей;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в) Кио = 0,5 применяется организациями, осуществляющими перевозку пассажиров автомобильным транспортом общего пользования (кроме такси) по тарифам, регулируемым в установленном порядке с предоставлением льгот по проезду в соответствии с действующим законодательством Российской Федерации и Волгоградской области;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2" w:name="Par193"/>
      <w:bookmarkEnd w:id="2"/>
      <w:r w:rsidRPr="00F868C6">
        <w:rPr>
          <w:rFonts w:ascii="Arial" w:hAnsi="Arial" w:cs="Arial"/>
          <w:color w:val="000000" w:themeColor="text1"/>
        </w:rPr>
        <w:t>г) Кио = 0,75 применяется индивидуальными предпринимателями, не использующими труд наемных работников: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одним из родителей многодетной семьи;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членами семейных детских домов;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одинокими матерями, на содержании которых находится ребенок-инвалид;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гражданами, получившими или перенесшими лучевую болезнь и (или) другие заболевания, связанные с радиационным воздействием вследствие чернобыльской катастрофы либо с работами по ликвидации последствий катастрофы на Чернобыльской АЭС;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д) Кио = 1 применяется для всех остальных категорий налогоплательщиков.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 xml:space="preserve">Право на применение коэффициентов, указанных в </w:t>
      </w:r>
      <w:hyperlink w:anchor="Par188" w:history="1">
        <w:r w:rsidRPr="00F868C6">
          <w:rPr>
            <w:rFonts w:ascii="Arial" w:hAnsi="Arial" w:cs="Arial"/>
            <w:color w:val="000000" w:themeColor="text1"/>
          </w:rPr>
          <w:t>подпунктах "а"</w:t>
        </w:r>
      </w:hyperlink>
      <w:r w:rsidRPr="00F868C6">
        <w:rPr>
          <w:rFonts w:ascii="Arial" w:hAnsi="Arial" w:cs="Arial"/>
          <w:color w:val="000000" w:themeColor="text1"/>
        </w:rPr>
        <w:t xml:space="preserve"> и </w:t>
      </w:r>
      <w:hyperlink w:anchor="Par193" w:history="1">
        <w:r w:rsidRPr="00F868C6">
          <w:rPr>
            <w:rFonts w:ascii="Arial" w:hAnsi="Arial" w:cs="Arial"/>
            <w:color w:val="000000" w:themeColor="text1"/>
          </w:rPr>
          <w:t>"г" пункта 6</w:t>
        </w:r>
      </w:hyperlink>
      <w:r w:rsidRPr="00F868C6">
        <w:rPr>
          <w:rFonts w:ascii="Arial" w:hAnsi="Arial" w:cs="Arial"/>
          <w:color w:val="000000" w:themeColor="text1"/>
        </w:rPr>
        <w:t xml:space="preserve">, подтверждается соответствующими документами. При наличии у индивидуального предпринимателя права на применение коэффициентов в соответствии с настоящим решением одновременно по нескольким основаниям, предусмотренным </w:t>
      </w:r>
      <w:hyperlink w:anchor="Par188" w:history="1">
        <w:r w:rsidRPr="00F868C6">
          <w:rPr>
            <w:rFonts w:ascii="Arial" w:hAnsi="Arial" w:cs="Arial"/>
            <w:color w:val="000000" w:themeColor="text1"/>
          </w:rPr>
          <w:t>подпунктами "а"</w:t>
        </w:r>
      </w:hyperlink>
      <w:r w:rsidRPr="00F868C6">
        <w:rPr>
          <w:rFonts w:ascii="Arial" w:hAnsi="Arial" w:cs="Arial"/>
          <w:color w:val="000000" w:themeColor="text1"/>
        </w:rPr>
        <w:t xml:space="preserve"> и </w:t>
      </w:r>
      <w:hyperlink w:anchor="Par193" w:history="1">
        <w:r w:rsidRPr="00F868C6">
          <w:rPr>
            <w:rFonts w:ascii="Arial" w:hAnsi="Arial" w:cs="Arial"/>
            <w:color w:val="000000" w:themeColor="text1"/>
          </w:rPr>
          <w:t>"г" пункта 6</w:t>
        </w:r>
      </w:hyperlink>
      <w:r w:rsidRPr="00F868C6">
        <w:rPr>
          <w:rFonts w:ascii="Arial" w:hAnsi="Arial" w:cs="Arial"/>
          <w:color w:val="000000" w:themeColor="text1"/>
        </w:rPr>
        <w:t>, применяется наименьший коэффициент.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7. Решение опубликовать в районной газете "Еланские вести".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 xml:space="preserve">8. Признать утратившим силу </w:t>
      </w:r>
      <w:hyperlink r:id="rId8" w:history="1">
        <w:r w:rsidRPr="00F868C6">
          <w:rPr>
            <w:rFonts w:ascii="Arial" w:hAnsi="Arial" w:cs="Arial"/>
            <w:color w:val="000000" w:themeColor="text1"/>
          </w:rPr>
          <w:t>решение</w:t>
        </w:r>
      </w:hyperlink>
      <w:r w:rsidRPr="00F868C6">
        <w:rPr>
          <w:rFonts w:ascii="Arial" w:hAnsi="Arial" w:cs="Arial"/>
          <w:color w:val="000000" w:themeColor="text1"/>
        </w:rPr>
        <w:t xml:space="preserve"> Еланской районной Думы Волгоградской области от 20 ноября 2008 г. N 291/43 "О введении системы налогообложения в виде единого налога на вмененный доход для отдельных видов деятельности".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868C6">
        <w:rPr>
          <w:rFonts w:ascii="Arial" w:hAnsi="Arial" w:cs="Arial"/>
          <w:color w:val="000000" w:themeColor="text1"/>
        </w:rPr>
        <w:t>9. Настоящее решение вступает в силу с 1 июля 2015 года.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  <w:r w:rsidRPr="00F868C6">
        <w:rPr>
          <w:rFonts w:ascii="Arial" w:hAnsi="Arial" w:cs="Arial"/>
          <w:i/>
        </w:rPr>
        <w:t>Глава Еланского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  <w:r w:rsidRPr="00F868C6">
        <w:rPr>
          <w:rFonts w:ascii="Arial" w:hAnsi="Arial" w:cs="Arial"/>
          <w:i/>
        </w:rPr>
        <w:t>муниципального района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  <w:r w:rsidRPr="00F868C6">
        <w:rPr>
          <w:rFonts w:ascii="Arial" w:hAnsi="Arial" w:cs="Arial"/>
          <w:i/>
        </w:rPr>
        <w:t>Волгоградской области</w:t>
      </w:r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  <w:proofErr w:type="spellStart"/>
      <w:r w:rsidRPr="00F868C6">
        <w:rPr>
          <w:rFonts w:ascii="Arial" w:hAnsi="Arial" w:cs="Arial"/>
          <w:i/>
        </w:rPr>
        <w:t>Н.И.Вальчук</w:t>
      </w:r>
      <w:proofErr w:type="spellEnd"/>
    </w:p>
    <w:p w:rsidR="00F868C6" w:rsidRPr="00F868C6" w:rsidRDefault="00F8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F868C6" w:rsidRPr="00F868C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C6"/>
    <w:rsid w:val="00DD7D7A"/>
    <w:rsid w:val="00E83336"/>
    <w:rsid w:val="00F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6810CF-8794-4194-9F63-D4CF7BE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8A14BE3B765736281FF00ED833BD0EB789E10B182CF8E61D6B0E26ECD5465C0n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68A14BE3B765736281E10DFBEF64D5EA76C81AB783C5DD3E89EBBF39CCn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68A14BE3B765736281FF00ED833BD0EB789E10B387CD8D65DCEDE8669458670078362848BE0DA2B7C6EC16CFn0L" TargetMode="External"/><Relationship Id="rId5" Type="http://schemas.openxmlformats.org/officeDocument/2006/relationships/hyperlink" Target="consultantplus://offline/ref=8268A14BE3B765736281E10DFBEF64D5EA74C71BB68EC5DD3E89EBBF39C45E324038307D0BF907A1CBn2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268A14BE3B765736281E10DFBEF64D5EA74C71FB78FC5DD3E89EBBF39C45E324038307D0BFA01A7CBn5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Помещиков Сергей Петрович</dc:creator>
  <cp:keywords/>
  <dc:description/>
  <cp:lastModifiedBy>Помещиков Сергей Петрович</cp:lastModifiedBy>
  <cp:revision>1</cp:revision>
  <dcterms:created xsi:type="dcterms:W3CDTF">2015-05-07T11:39:00Z</dcterms:created>
  <dcterms:modified xsi:type="dcterms:W3CDTF">2015-05-07T11:41:00Z</dcterms:modified>
</cp:coreProperties>
</file>