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072CB2" w:rsidRPr="000A6840" w:rsidRDefault="0045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Управления ФНС России по Волгоградской области</w:t>
      </w:r>
    </w:p>
    <w:p w:rsidR="00072CB2" w:rsidRDefault="0053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D59" w:rsidRPr="000A6840">
        <w:rPr>
          <w:rFonts w:ascii="Times New Roman" w:eastAsia="Times New Roman" w:hAnsi="Times New Roman" w:cs="Times New Roman"/>
          <w:b/>
          <w:sz w:val="28"/>
          <w:szCs w:val="28"/>
        </w:rPr>
        <w:t>о реализации Концепции открытости федеральных органов исполнительной власти в 2020 году</w:t>
      </w:r>
    </w:p>
    <w:p w:rsidR="00152D46" w:rsidRPr="000A6840" w:rsidRDefault="0015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B2" w:rsidRPr="00152D46" w:rsidRDefault="00152D46" w:rsidP="00152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52D4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1. Ключевые результаты реализации ведомственного плана.</w:t>
      </w:r>
    </w:p>
    <w:p w:rsidR="002950EF" w:rsidRPr="000A6840" w:rsidRDefault="00450D59" w:rsidP="00152D46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а также 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Управлением Федеральной налоговой службой России по Волгоградской области (далее – Управление) приказом от 14.02.2020 № 035@ утвержден Ведомственный план по реализации Концепции открытости федеральных органов исполнительной власти на 2020 год (далее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Ведомственный план).</w:t>
      </w:r>
    </w:p>
    <w:p w:rsidR="000A6840" w:rsidRPr="00152D46" w:rsidRDefault="00450D59" w:rsidP="00152D46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Реализация мероприятий Ведомственного плана за 2020 год позволила повысить уровень качества и доступности предоставляемых услуг ФНС России в электронном в виде, а также уровень удовле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творенности налогоплательщиков. В 2020 году сервисом «Анкетирование» </w:t>
      </w:r>
      <w:r w:rsidR="00152D46" w:rsidRPr="00034469">
        <w:rPr>
          <w:rFonts w:ascii="Times New Roman" w:hAnsi="Times New Roman"/>
          <w:bCs/>
          <w:color w:val="000000"/>
          <w:sz w:val="28"/>
          <w:szCs w:val="28"/>
        </w:rPr>
        <w:t xml:space="preserve">в информационно-телекоммуникационной сети "Интернет" (далее - сайт ФНС России) </w:t>
      </w:r>
      <w:r w:rsidR="007A3C7F" w:rsidRPr="000A6840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воспользовались 7093 налогоплательщика, </w:t>
      </w:r>
      <w:r w:rsidR="003A1759" w:rsidRPr="000A6840"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="007C3CA9" w:rsidRPr="000A6840">
        <w:rPr>
          <w:rFonts w:ascii="Times New Roman" w:eastAsia="Times New Roman" w:hAnsi="Times New Roman" w:cs="Times New Roman"/>
          <w:sz w:val="28"/>
          <w:szCs w:val="28"/>
        </w:rPr>
        <w:t xml:space="preserve"> работой налоговых органов Волгоградской области удовлетворены 99,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3CA9" w:rsidRPr="000A6840">
        <w:rPr>
          <w:rFonts w:ascii="Times New Roman" w:eastAsia="Times New Roman" w:hAnsi="Times New Roman" w:cs="Times New Roman"/>
          <w:sz w:val="28"/>
          <w:szCs w:val="28"/>
        </w:rPr>
        <w:t>6 % пользователей.</w:t>
      </w:r>
    </w:p>
    <w:p w:rsidR="00A812BA" w:rsidRPr="000A6840" w:rsidRDefault="00A812BA" w:rsidP="00A812B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92B2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D0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В соответствии с Ведомственным планом</w:t>
      </w:r>
      <w:r w:rsidR="00742515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открытости информации о деятельности налоговых органов Волгоградской области на постоянной основе в региональном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сайта ФНС России актуализируется информация и размещаются информационно – просветительские материалы для налогоплательщиков.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152D46">
        <w:rPr>
          <w:rFonts w:ascii="Times New Roman" w:eastAsia="Times New Roman" w:hAnsi="Times New Roman" w:cs="Times New Roman"/>
          <w:sz w:val="28"/>
          <w:szCs w:val="28"/>
        </w:rPr>
        <w:t xml:space="preserve"> 2020 год в региональном блоке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сайта ФНС России размещено более 500 материалов.</w:t>
      </w:r>
    </w:p>
    <w:p w:rsidR="00F92B2D" w:rsidRPr="000A6840" w:rsidRDefault="00B87FE2" w:rsidP="00F92B2D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2413" w:rsidRPr="000A6840">
        <w:rPr>
          <w:rFonts w:ascii="Times New Roman" w:eastAsia="Times New Roman" w:hAnsi="Times New Roman" w:cs="Times New Roman"/>
          <w:sz w:val="28"/>
          <w:szCs w:val="28"/>
        </w:rPr>
        <w:t>На сайте ФНС России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налогоплательщикам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 xml:space="preserve">ежедневно доступна </w:t>
      </w:r>
      <w:r w:rsidR="003A17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обновленная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</w:t>
      </w:r>
      <w:r w:rsidR="00742515" w:rsidRPr="000A6840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налоговых органов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поступающих в Управление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обращений,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запросов </w:t>
      </w:r>
      <w:r w:rsidR="00CF0211">
        <w:rPr>
          <w:rFonts w:ascii="Times New Roman" w:eastAsia="Times New Roman" w:hAnsi="Times New Roman" w:cs="Times New Roman"/>
          <w:sz w:val="28"/>
          <w:szCs w:val="28"/>
        </w:rPr>
        <w:t xml:space="preserve">граждан, а также о 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 xml:space="preserve">количестве жалоб в рамках досудебного урегулирования налоговых споров. </w:t>
      </w:r>
    </w:p>
    <w:p w:rsidR="003A1759" w:rsidRPr="000A6840" w:rsidRDefault="00635953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открытости деятельности Управления является одной из важных задач службы. В связи с этим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="00FB6F47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информирование 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>готах по имущественным на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логам».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A3E" w:rsidRPr="000A6840">
        <w:rPr>
          <w:rFonts w:ascii="Times New Roman" w:eastAsia="Times New Roman" w:hAnsi="Times New Roman" w:cs="Times New Roman"/>
          <w:sz w:val="28"/>
          <w:szCs w:val="28"/>
        </w:rPr>
        <w:t>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электронном виде, а также в информационном ресурсе</w:t>
      </w:r>
      <w:r w:rsidR="007B6937" w:rsidRPr="000A6840">
        <w:rPr>
          <w:rFonts w:ascii="Times New Roman" w:eastAsia="Times New Roman" w:hAnsi="Times New Roman" w:cs="Times New Roman"/>
          <w:sz w:val="28"/>
          <w:szCs w:val="28"/>
        </w:rPr>
        <w:t xml:space="preserve"> «База данных «Вопрос-Ответ».</w:t>
      </w:r>
    </w:p>
    <w:p w:rsidR="00FB6F47" w:rsidRPr="000A6840" w:rsidRDefault="00341614" w:rsidP="00341614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В установленные сроки размещаются данные по формам статистической информации об осуществлении закупок для государственных нужд Управления и территориальных органов ФНС Волгоградской области, информация о прово</w:t>
      </w:r>
      <w:r w:rsidR="000A6840" w:rsidRPr="000A6840">
        <w:rPr>
          <w:rFonts w:ascii="Times New Roman" w:eastAsia="Times New Roman" w:hAnsi="Times New Roman" w:cs="Times New Roman"/>
          <w:sz w:val="28"/>
          <w:szCs w:val="28"/>
        </w:rPr>
        <w:t>димых информационных кампаниях направленных на побуждение налогоплательщиков/плательщиков страховых взносов к исполнению обязанности по уплате налогов и сборов.</w:t>
      </w:r>
    </w:p>
    <w:p w:rsidR="00A32C9B" w:rsidRDefault="00FB6F47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В течении 2020 года информирование налогоплательщиков по актуальным вопросам налогового законодательства, а также о деятельности налоговых органов Волгоградской области осуществлялось путем размещения в региональных и местных СМИ информационных материалов. За 2020 год в СМИ размещено более 3000 материалов. </w:t>
      </w:r>
    </w:p>
    <w:p w:rsidR="00FB6F47" w:rsidRPr="000A6840" w:rsidRDefault="00A32C9B" w:rsidP="00FB6F47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Ежедневно Управление осуществляет мониторинг СМИ (газеты, журналы, интернет,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информагенства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2B2D" w:rsidRPr="000A6840" w:rsidRDefault="00FB6F47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На постоянной основе 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>в телевизионных программах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 xml:space="preserve">(сюжеты, интервью) принимают участия представители </w:t>
      </w:r>
      <w:r w:rsidR="00152D4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Pr="000A6840">
        <w:rPr>
          <w:rFonts w:ascii="Times New Roman" w:eastAsiaTheme="minorHAnsi" w:hAnsi="Times New Roman" w:cs="Times New Roman"/>
          <w:iCs/>
          <w:sz w:val="28"/>
          <w:szCs w:val="28"/>
        </w:rPr>
        <w:t xml:space="preserve"> по освещению деятельности </w:t>
      </w:r>
      <w:r w:rsidR="00B87FE2" w:rsidRPr="000A6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налоговых органов </w:t>
      </w:r>
      <w:r w:rsidRPr="000A68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Волгоградской области.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За 2020 год более </w:t>
      </w:r>
      <w:r w:rsidRPr="000A6840">
        <w:rPr>
          <w:rFonts w:ascii="Times New Roman" w:hAnsi="Times New Roman" w:cs="Times New Roman"/>
          <w:sz w:val="28"/>
          <w:szCs w:val="28"/>
        </w:rPr>
        <w:t>100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выпусков </w:t>
      </w:r>
      <w:r w:rsidR="00BD6876" w:rsidRPr="000A6840">
        <w:rPr>
          <w:rFonts w:ascii="Times New Roman" w:hAnsi="Times New Roman" w:cs="Times New Roman"/>
          <w:sz w:val="28"/>
          <w:szCs w:val="28"/>
        </w:rPr>
        <w:t>в эфир</w:t>
      </w:r>
      <w:r w:rsidRPr="000A6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CB2" w:rsidRPr="000A6840" w:rsidRDefault="00342733" w:rsidP="00B87FE2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В 2020 году в </w:t>
      </w:r>
      <w:r w:rsidR="00B87FE2" w:rsidRPr="000A6840">
        <w:rPr>
          <w:rFonts w:ascii="Times New Roman" w:eastAsia="Times New Roman" w:hAnsi="Times New Roman" w:cs="Times New Roman"/>
          <w:sz w:val="28"/>
          <w:szCs w:val="28"/>
        </w:rPr>
        <w:t>налоговую службу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посредством единого Контакт-центра ФНС России 8-800-222-22-22 поступило </w:t>
      </w:r>
      <w:r w:rsidR="00981002" w:rsidRPr="000A6840">
        <w:rPr>
          <w:rFonts w:ascii="Times New Roman" w:eastAsia="Times New Roman" w:hAnsi="Times New Roman" w:cs="Times New Roman"/>
          <w:sz w:val="28"/>
          <w:szCs w:val="28"/>
        </w:rPr>
        <w:t>14268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звонков.</w:t>
      </w:r>
    </w:p>
    <w:p w:rsidR="00E1443C" w:rsidRPr="000A6840" w:rsidRDefault="00450D59" w:rsidP="00E1443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6E18" w:rsidRPr="000A6840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целях повышения информированности налогоплательщиков,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C0F6F" w:rsidRPr="000A6840">
        <w:rPr>
          <w:rFonts w:ascii="Times New Roman" w:eastAsia="Times New Roman" w:hAnsi="Times New Roman" w:cs="Times New Roman"/>
          <w:sz w:val="28"/>
          <w:szCs w:val="28"/>
        </w:rPr>
        <w:t xml:space="preserve">вместно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с администрациями районов г. Волгограда, муниципальных районов, городских и сельских поселений Волгоградской области, ГКУ МФЦ, представителями деловых бизнес-сообществ региона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 xml:space="preserve"> для налогоплательщиков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>проводились семинары (</w:t>
      </w:r>
      <w:proofErr w:type="spellStart"/>
      <w:r w:rsidRPr="000A6840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. За 2020 год </w:t>
      </w:r>
      <w:r w:rsidR="00E1443C" w:rsidRPr="000A6840">
        <w:rPr>
          <w:rFonts w:ascii="Times New Roman" w:hAnsi="Times New Roman" w:cs="Times New Roman"/>
          <w:sz w:val="28"/>
          <w:szCs w:val="28"/>
        </w:rPr>
        <w:t>проведено 247 семинаров, которые посетило 7826 налогоплательщиков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43C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="00E1443C" w:rsidRPr="000A68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443C" w:rsidRPr="000A6840">
        <w:rPr>
          <w:rFonts w:ascii="Times New Roman" w:hAnsi="Times New Roman" w:cs="Times New Roman"/>
          <w:sz w:val="28"/>
          <w:szCs w:val="28"/>
        </w:rPr>
        <w:t xml:space="preserve"> инфекции начиная с апреля 2020 года семинары с налогоплательщиками инспекциями не </w:t>
      </w:r>
      <w:r w:rsidR="00BD6876" w:rsidRPr="000A6840">
        <w:rPr>
          <w:rFonts w:ascii="Times New Roman" w:hAnsi="Times New Roman" w:cs="Times New Roman"/>
          <w:sz w:val="28"/>
          <w:szCs w:val="28"/>
        </w:rPr>
        <w:t>проводились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 до особого распоряжения. Вместе с тем, в 4 квартале 2020 года реализован альтернативный способ проведения семинаров – </w:t>
      </w:r>
      <w:proofErr w:type="spellStart"/>
      <w:r w:rsidR="00E1443C" w:rsidRPr="000A684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1443C" w:rsidRPr="000A68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1D1" w:rsidRPr="000A6840" w:rsidRDefault="00E1443C" w:rsidP="00E1443C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</w:t>
      </w:r>
      <w:r w:rsidR="0053705A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hAnsi="Times New Roman" w:cs="Times New Roman"/>
          <w:sz w:val="28"/>
          <w:szCs w:val="28"/>
        </w:rPr>
        <w:t xml:space="preserve">С участием сотрудников Управления в 4 квартале проведено 8 </w:t>
      </w:r>
      <w:proofErr w:type="spellStart"/>
      <w:r w:rsidRPr="000A684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A6840">
        <w:rPr>
          <w:rFonts w:ascii="Times New Roman" w:hAnsi="Times New Roman" w:cs="Times New Roman"/>
          <w:sz w:val="28"/>
          <w:szCs w:val="28"/>
        </w:rPr>
        <w:t xml:space="preserve">, на которых присутствовало 923 налогоплательщика. </w:t>
      </w:r>
    </w:p>
    <w:p w:rsidR="00341614" w:rsidRPr="000A6840" w:rsidRDefault="00CB61D1" w:rsidP="00CF021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</w:t>
      </w:r>
      <w:r w:rsidR="00E1443C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E60CF4">
        <w:rPr>
          <w:rFonts w:ascii="Times New Roman" w:hAnsi="Times New Roman" w:cs="Times New Roman"/>
          <w:sz w:val="28"/>
          <w:szCs w:val="28"/>
        </w:rPr>
        <w:t>В реги</w:t>
      </w:r>
      <w:r w:rsidR="007B042E">
        <w:rPr>
          <w:rFonts w:ascii="Times New Roman" w:hAnsi="Times New Roman" w:cs="Times New Roman"/>
          <w:sz w:val="28"/>
          <w:szCs w:val="28"/>
        </w:rPr>
        <w:t xml:space="preserve">ональном блоке сайта ФНС России </w:t>
      </w:r>
      <w:r w:rsidR="00C64C21">
        <w:rPr>
          <w:rFonts w:ascii="Times New Roman" w:hAnsi="Times New Roman" w:cs="Times New Roman"/>
          <w:sz w:val="28"/>
          <w:szCs w:val="28"/>
        </w:rPr>
        <w:t>размещаются и поддерживаю</w:t>
      </w:r>
      <w:r w:rsidR="007B042E">
        <w:rPr>
          <w:rFonts w:ascii="Times New Roman" w:hAnsi="Times New Roman" w:cs="Times New Roman"/>
          <w:sz w:val="28"/>
          <w:szCs w:val="28"/>
        </w:rPr>
        <w:t xml:space="preserve">тся в актуальном состоянии сведения о выполнении плана по </w:t>
      </w:r>
      <w:r w:rsidR="00C64C21">
        <w:rPr>
          <w:rFonts w:ascii="Times New Roman" w:hAnsi="Times New Roman" w:cs="Times New Roman"/>
          <w:sz w:val="28"/>
          <w:szCs w:val="28"/>
        </w:rPr>
        <w:t>противодействию</w:t>
      </w:r>
      <w:r w:rsidR="007B042E">
        <w:rPr>
          <w:rFonts w:ascii="Times New Roman" w:hAnsi="Times New Roman" w:cs="Times New Roman"/>
          <w:sz w:val="28"/>
          <w:szCs w:val="28"/>
        </w:rPr>
        <w:t xml:space="preserve"> коррупции, </w:t>
      </w:r>
      <w:r w:rsidR="00CF0211" w:rsidRPr="000A6840">
        <w:rPr>
          <w:rFonts w:ascii="Times New Roman" w:eastAsia="Times New Roman" w:hAnsi="Times New Roman" w:cs="Times New Roman"/>
          <w:sz w:val="28"/>
          <w:szCs w:val="28"/>
        </w:rPr>
        <w:t>сведения о доходах (расходах) об имуществе и обязательствах имущественного характера государственных гражданских служащих и членов их семей.</w:t>
      </w:r>
    </w:p>
    <w:p w:rsidR="005A58BE" w:rsidRPr="000A6840" w:rsidRDefault="005A58BE" w:rsidP="006F686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211">
        <w:rPr>
          <w:rFonts w:ascii="Times New Roman" w:hAnsi="Times New Roman" w:cs="Times New Roman"/>
          <w:sz w:val="28"/>
          <w:szCs w:val="28"/>
        </w:rPr>
        <w:t xml:space="preserve">    </w:t>
      </w:r>
      <w:r w:rsidR="00AE351E" w:rsidRPr="000A6840">
        <w:rPr>
          <w:rFonts w:ascii="Times New Roman" w:hAnsi="Times New Roman" w:cs="Times New Roman"/>
          <w:sz w:val="28"/>
          <w:szCs w:val="28"/>
        </w:rPr>
        <w:t>В</w:t>
      </w:r>
      <w:r w:rsidRPr="000A6840">
        <w:rPr>
          <w:rFonts w:ascii="Times New Roman" w:hAnsi="Times New Roman" w:cs="Times New Roman"/>
          <w:sz w:val="28"/>
          <w:szCs w:val="28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деятельности», Управлением </w:t>
      </w:r>
      <w:r w:rsidR="00AE351E" w:rsidRPr="000A6840">
        <w:rPr>
          <w:rFonts w:ascii="Times New Roman" w:hAnsi="Times New Roman" w:cs="Times New Roman"/>
          <w:sz w:val="28"/>
          <w:szCs w:val="28"/>
        </w:rPr>
        <w:t xml:space="preserve">в 1 квартале 2020 года проводились </w:t>
      </w:r>
      <w:r w:rsidRPr="000A6840">
        <w:rPr>
          <w:rFonts w:ascii="Times New Roman" w:hAnsi="Times New Roman" w:cs="Times New Roman"/>
          <w:sz w:val="28"/>
          <w:szCs w:val="28"/>
        </w:rPr>
        <w:t>публичные обсуждения результатов правоприменитель</w:t>
      </w:r>
      <w:r w:rsidR="00011014" w:rsidRPr="000A6840">
        <w:rPr>
          <w:rFonts w:ascii="Times New Roman" w:hAnsi="Times New Roman" w:cs="Times New Roman"/>
          <w:sz w:val="28"/>
          <w:szCs w:val="28"/>
        </w:rPr>
        <w:t>ной практики налоговых органов</w:t>
      </w:r>
      <w:r w:rsidR="006F6869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6F6869" w:rsidRPr="006F6869">
        <w:rPr>
          <w:rFonts w:ascii="Times New Roman" w:hAnsi="Times New Roman" w:cs="Times New Roman"/>
          <w:sz w:val="28"/>
          <w:szCs w:val="28"/>
        </w:rPr>
        <w:t>Организация работы налоговых органов по принудит</w:t>
      </w:r>
      <w:r w:rsidR="006F6869">
        <w:rPr>
          <w:rFonts w:ascii="Times New Roman" w:hAnsi="Times New Roman" w:cs="Times New Roman"/>
          <w:sz w:val="28"/>
          <w:szCs w:val="28"/>
        </w:rPr>
        <w:t>ельному взысканию задолженности»</w:t>
      </w:r>
      <w:r w:rsidR="00011014" w:rsidRPr="000A6840">
        <w:rPr>
          <w:rFonts w:ascii="Times New Roman" w:hAnsi="Times New Roman" w:cs="Times New Roman"/>
          <w:sz w:val="28"/>
          <w:szCs w:val="28"/>
        </w:rPr>
        <w:t xml:space="preserve">.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сложившейся в 2020 году эпидемиологической ситуации, связанной с распространением </w:t>
      </w:r>
      <w:proofErr w:type="spellStart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 инфекции, 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проведение публичных обсуждений</w:t>
      </w:r>
      <w:r w:rsidR="00CB61D1" w:rsidRPr="000A6840">
        <w:rPr>
          <w:rFonts w:ascii="Times New Roman" w:hAnsi="Times New Roman" w:cs="Times New Roman"/>
          <w:sz w:val="28"/>
          <w:szCs w:val="28"/>
        </w:rPr>
        <w:t xml:space="preserve"> </w:t>
      </w:r>
      <w:r w:rsidR="00CB61D1" w:rsidRPr="000A6840">
        <w:rPr>
          <w:rFonts w:ascii="Times New Roman" w:eastAsia="Times New Roman" w:hAnsi="Times New Roman" w:cs="Times New Roman"/>
          <w:sz w:val="28"/>
          <w:szCs w:val="28"/>
        </w:rPr>
        <w:t>правоприменительной практики налоговых органов в рамках реформы контрольно-надзорной деятельности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 xml:space="preserve"> 2-4 квартале 2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020 года, а также заседание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>Общественного совета Волгоградской области</w:t>
      </w:r>
      <w:r w:rsidR="00DE476D" w:rsidRPr="000A6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869">
        <w:rPr>
          <w:rFonts w:ascii="Times New Roman" w:eastAsia="Times New Roman" w:hAnsi="Times New Roman" w:cs="Times New Roman"/>
          <w:sz w:val="28"/>
          <w:szCs w:val="28"/>
        </w:rPr>
        <w:t>пресс-конференций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>, брифинги</w:t>
      </w:r>
      <w:r w:rsidR="00CB61D1" w:rsidRPr="000A6840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региональных и местных СМИ</w:t>
      </w:r>
      <w:r w:rsidR="00AE351E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12C">
        <w:rPr>
          <w:rFonts w:ascii="Times New Roman" w:eastAsia="Times New Roman" w:hAnsi="Times New Roman" w:cs="Times New Roman"/>
          <w:sz w:val="28"/>
          <w:szCs w:val="28"/>
        </w:rPr>
        <w:t>в 2020 году отменено</w:t>
      </w:r>
      <w:r w:rsidR="00011014" w:rsidRPr="000A6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FB7" w:rsidRPr="00E86FB7" w:rsidRDefault="00E86FB7" w:rsidP="00227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lastRenderedPageBreak/>
        <w:t>2. Отчет об итогах реализации инициативных проектов (по каждому инициативному проекту).</w:t>
      </w:r>
    </w:p>
    <w:p w:rsidR="00847CF0" w:rsidRPr="00E86FB7" w:rsidRDefault="00E86FB7" w:rsidP="0022789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6812FA" w:rsidRPr="000A6840" w:rsidRDefault="00450D59" w:rsidP="006812F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F0"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Согласно В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едомственному плану, Управлением определены следующие инициативные мероприятия:</w:t>
      </w:r>
      <w:r w:rsidR="00975F8A" w:rsidRPr="000A6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CB2" w:rsidRPr="00E86FB7" w:rsidRDefault="00450D59" w:rsidP="00975F8A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FB7">
        <w:rPr>
          <w:rFonts w:ascii="Times New Roman" w:eastAsia="Times New Roman" w:hAnsi="Times New Roman" w:cs="Times New Roman"/>
          <w:i/>
          <w:sz w:val="28"/>
          <w:szCs w:val="28"/>
        </w:rPr>
        <w:t>Разработка информационных материалов: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социальные и имущественные вычеты;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онлайн-сервисы ФНС России;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расчет налога на имущество по его кадастровой стоимости;</w:t>
      </w:r>
    </w:p>
    <w:p w:rsidR="00072CB2" w:rsidRPr="000A6840" w:rsidRDefault="00450D59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>- срок уплаты имущественных налогов – 2 декабря;</w:t>
      </w:r>
    </w:p>
    <w:p w:rsidR="00314020" w:rsidRPr="000A6840" w:rsidRDefault="00450D59" w:rsidP="00847C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информационных материалов в рамках проведения публичных информационных кампаний с целью охвата максимально широкой аудитории. </w:t>
      </w:r>
      <w:r w:rsidR="00314020" w:rsidRPr="000A6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Данная инициатива реализована в полном объеме. Разработанные информационные материалы в</w:t>
      </w:r>
      <w:bookmarkStart w:id="0" w:name="_GoBack"/>
      <w:bookmarkEnd w:id="0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течении 2020 года размещались в печатных и электронных СМИ (газеты, журналы), на официальных сайтах и в социальных сетях (</w:t>
      </w:r>
      <w:proofErr w:type="spellStart"/>
      <w:r w:rsidRPr="000A6840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, ВК, Одноклассники, </w:t>
      </w:r>
      <w:proofErr w:type="spellStart"/>
      <w:r w:rsidRPr="000A6840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) государственных и муниципальных учреждений, на мониторах предприятий, осуществляющих непрерывный цикл работы (аптеки, продовольственные магазины, транспорт), на уличных баннерах         г. Волгограда и Волгоградской области, на информационных стендах/стойках в торгово-развлекательных центрах (ТРЦ), рынках, а также в местах массового скопления людей. </w:t>
      </w:r>
    </w:p>
    <w:p w:rsidR="00975F8A" w:rsidRDefault="00131A79" w:rsidP="00847C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Проведение таких мероприятий </w:t>
      </w:r>
      <w:r w:rsidR="007C0F6F" w:rsidRPr="000A684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повышению в регионе уровня использования электронных сервисов, мобильных приложений налоговой службы, а также к побуждению своевременной уплате налогов и сборов.</w:t>
      </w:r>
    </w:p>
    <w:p w:rsidR="00E47C90" w:rsidRPr="00E47C90" w:rsidRDefault="00131A79" w:rsidP="00E47C9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</w:t>
      </w:r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2.2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="00E86FB7" w:rsidRPr="00E86F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975F8A" w:rsidRPr="00E47C90" w:rsidRDefault="00E47C90" w:rsidP="00E47C9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59" w:rsidRPr="00E47C90">
        <w:rPr>
          <w:rFonts w:ascii="Times New Roman" w:eastAsia="Times New Roman" w:hAnsi="Times New Roman" w:cs="Times New Roman"/>
          <w:sz w:val="28"/>
          <w:szCs w:val="28"/>
        </w:rPr>
        <w:t>Участие в научно-практических конференциях в высших учебных заведениях Волгоградской области по налоговой и финансовой грамотности</w:t>
      </w:r>
      <w:r w:rsidR="00975F8A" w:rsidRPr="00E47C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D59" w:rsidRPr="00E47C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476D" w:rsidRPr="000A6840" w:rsidRDefault="00975F8A" w:rsidP="00E47C9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DE476D" w:rsidRPr="000A68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Данная инициатива реализована в полном объеме. </w:t>
      </w:r>
      <w:r w:rsidR="00131A79">
        <w:rPr>
          <w:rFonts w:ascii="Times New Roman" w:eastAsia="Times New Roman" w:hAnsi="Times New Roman" w:cs="Times New Roman"/>
          <w:sz w:val="28"/>
          <w:szCs w:val="28"/>
        </w:rPr>
        <w:t xml:space="preserve">Мероприятие связано </w:t>
      </w:r>
      <w:r w:rsidR="00E47C90" w:rsidRPr="00E47C90">
        <w:rPr>
          <w:rFonts w:ascii="Times New Roman" w:eastAsia="Times New Roman" w:hAnsi="Times New Roman" w:cs="Times New Roman"/>
          <w:sz w:val="28"/>
          <w:szCs w:val="28"/>
        </w:rPr>
        <w:t>с созданием в области целостной системы налогового просвещения населения</w:t>
      </w:r>
      <w:r w:rsidR="00131A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19 ноября 2020 года на платформе Волгоградского института управления – филиала </w:t>
      </w:r>
      <w:proofErr w:type="spellStart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Управления приняли участие во второй всероссийской научно-практической конференции на тему: «Актуальные проблемы налогового права». Предметом конференции являлось рассмотрение возникающих вопросов современного налогового права в правоприменительной практике, обсуждение возможных направлений совершенствования регулирования отношений в области налогового права.</w:t>
      </w:r>
    </w:p>
    <w:p w:rsidR="00072CB2" w:rsidRPr="000A6840" w:rsidRDefault="00DE476D" w:rsidP="00DE476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50D59" w:rsidRPr="000A684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Управления </w:t>
      </w:r>
      <w:r w:rsidR="00450D59"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выступили по вопросам: 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Дистанционное взаимодействие с налоговыми органами через электронные сервисы;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отчетности в электронном виде;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налоговых обязательств онлайн;</w:t>
      </w:r>
    </w:p>
    <w:p w:rsidR="00072CB2" w:rsidRPr="000A6840" w:rsidRDefault="00450D59">
      <w:pPr>
        <w:tabs>
          <w:tab w:val="center" w:pos="481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Правовые последствия неуплаты налогов.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 В конференции приняли участие также работники таможенных органов, государственных и муниципальных органов власти, практикующие специалисты в области предпринимательского и налогового органа, преподаватели Вузов, представители образовательных и научных учреждений, аспиранты, магистранты.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840">
        <w:rPr>
          <w:rFonts w:ascii="Times New Roman" w:eastAsia="Times New Roman" w:hAnsi="Times New Roman" w:cs="Times New Roman"/>
          <w:sz w:val="28"/>
          <w:szCs w:val="28"/>
        </w:rPr>
        <w:t>Проведение научно-практических конференций, круглых столов, деловых встреч с учащимися высших учебных заведений максимально способствует формированию положительного эмоционального отношения к системе налогообложения и понимания необходимости уплаты на</w:t>
      </w:r>
      <w:r w:rsidR="0053705A" w:rsidRPr="000A6840">
        <w:rPr>
          <w:rFonts w:ascii="Times New Roman" w:eastAsia="Times New Roman" w:hAnsi="Times New Roman" w:cs="Times New Roman"/>
          <w:sz w:val="28"/>
          <w:szCs w:val="28"/>
        </w:rPr>
        <w:t>логов в государственный бюджет.</w:t>
      </w:r>
    </w:p>
    <w:p w:rsidR="00072CB2" w:rsidRPr="000A6840" w:rsidRDefault="00450D5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84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705A" w:rsidRPr="000A6840" w:rsidRDefault="0053705A" w:rsidP="0053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05A" w:rsidRPr="000A6840" w:rsidRDefault="0053705A" w:rsidP="0053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76" w:rsidRPr="00A609D4" w:rsidRDefault="00BD6876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09D4" w:rsidRDefault="00A609D4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840" w:rsidRDefault="000A6840" w:rsidP="00BD6876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705A" w:rsidRPr="00A609D4" w:rsidRDefault="0053705A" w:rsidP="00C3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3705A" w:rsidRPr="00A6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F69"/>
    <w:multiLevelType w:val="hybridMultilevel"/>
    <w:tmpl w:val="8E804C36"/>
    <w:lvl w:ilvl="0" w:tplc="629C950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3C374DA4"/>
    <w:multiLevelType w:val="hybridMultilevel"/>
    <w:tmpl w:val="AE1857EE"/>
    <w:lvl w:ilvl="0" w:tplc="B82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02942"/>
    <w:multiLevelType w:val="hybridMultilevel"/>
    <w:tmpl w:val="7B480278"/>
    <w:lvl w:ilvl="0" w:tplc="04C0A940">
      <w:start w:val="1"/>
      <w:numFmt w:val="decimal"/>
      <w:lvlText w:val="%1."/>
      <w:lvlJc w:val="left"/>
      <w:pPr>
        <w:ind w:left="6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39577DB"/>
    <w:multiLevelType w:val="multilevel"/>
    <w:tmpl w:val="D0060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B2"/>
    <w:rsid w:val="00011014"/>
    <w:rsid w:val="00072CB2"/>
    <w:rsid w:val="0007712C"/>
    <w:rsid w:val="000A6840"/>
    <w:rsid w:val="00131A79"/>
    <w:rsid w:val="00152D46"/>
    <w:rsid w:val="00226E18"/>
    <w:rsid w:val="0022789A"/>
    <w:rsid w:val="002950EF"/>
    <w:rsid w:val="002A52E5"/>
    <w:rsid w:val="002D58E0"/>
    <w:rsid w:val="00314020"/>
    <w:rsid w:val="00341614"/>
    <w:rsid w:val="00342733"/>
    <w:rsid w:val="003961C3"/>
    <w:rsid w:val="003A1759"/>
    <w:rsid w:val="00450D59"/>
    <w:rsid w:val="004B1B55"/>
    <w:rsid w:val="004F7A6D"/>
    <w:rsid w:val="00503B01"/>
    <w:rsid w:val="00515FE0"/>
    <w:rsid w:val="0053705A"/>
    <w:rsid w:val="00541630"/>
    <w:rsid w:val="005A58BE"/>
    <w:rsid w:val="005D6D0D"/>
    <w:rsid w:val="00605B27"/>
    <w:rsid w:val="00635953"/>
    <w:rsid w:val="006812FA"/>
    <w:rsid w:val="006F0A78"/>
    <w:rsid w:val="006F6869"/>
    <w:rsid w:val="00742515"/>
    <w:rsid w:val="007A3C7F"/>
    <w:rsid w:val="007B042E"/>
    <w:rsid w:val="007B6937"/>
    <w:rsid w:val="007C0F6F"/>
    <w:rsid w:val="007C3CA9"/>
    <w:rsid w:val="00847CF0"/>
    <w:rsid w:val="00856263"/>
    <w:rsid w:val="00975F8A"/>
    <w:rsid w:val="00981002"/>
    <w:rsid w:val="00A11AD6"/>
    <w:rsid w:val="00A12413"/>
    <w:rsid w:val="00A17D36"/>
    <w:rsid w:val="00A32C9B"/>
    <w:rsid w:val="00A609D4"/>
    <w:rsid w:val="00A812BA"/>
    <w:rsid w:val="00AE351E"/>
    <w:rsid w:val="00B75CFE"/>
    <w:rsid w:val="00B87FE2"/>
    <w:rsid w:val="00BA56E5"/>
    <w:rsid w:val="00BD6876"/>
    <w:rsid w:val="00C3359F"/>
    <w:rsid w:val="00C64C21"/>
    <w:rsid w:val="00CB61D1"/>
    <w:rsid w:val="00CF0211"/>
    <w:rsid w:val="00D92A3E"/>
    <w:rsid w:val="00D94BDB"/>
    <w:rsid w:val="00DE476D"/>
    <w:rsid w:val="00E1443C"/>
    <w:rsid w:val="00E3585A"/>
    <w:rsid w:val="00E47C90"/>
    <w:rsid w:val="00E60CF4"/>
    <w:rsid w:val="00E86FB7"/>
    <w:rsid w:val="00F92B2D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A1D835-96F2-4E83-A674-53B87CD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 Юлия Алексеевна</dc:creator>
  <cp:lastModifiedBy>Лещёва Юлия Алексеевна</cp:lastModifiedBy>
  <cp:revision>48</cp:revision>
  <cp:lastPrinted>2021-03-31T08:26:00Z</cp:lastPrinted>
  <dcterms:created xsi:type="dcterms:W3CDTF">2021-03-30T05:48:00Z</dcterms:created>
  <dcterms:modified xsi:type="dcterms:W3CDTF">2021-04-01T11:37:00Z</dcterms:modified>
</cp:coreProperties>
</file>