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A118E" w:rsidTr="00D02938">
        <w:tc>
          <w:tcPr>
            <w:tcW w:w="4677" w:type="dxa"/>
            <w:tcBorders>
              <w:top w:val="nil"/>
              <w:left w:val="nil"/>
              <w:bottom w:val="nil"/>
              <w:right w:val="nil"/>
            </w:tcBorders>
          </w:tcPr>
          <w:p w:rsidR="001A118E" w:rsidRDefault="001A118E">
            <w:pPr>
              <w:pStyle w:val="ConsPlusNormal"/>
            </w:pPr>
            <w:r>
              <w:t>17 декабря 1999 года</w:t>
            </w:r>
          </w:p>
        </w:tc>
        <w:tc>
          <w:tcPr>
            <w:tcW w:w="4678" w:type="dxa"/>
            <w:tcBorders>
              <w:top w:val="nil"/>
              <w:left w:val="nil"/>
              <w:bottom w:val="nil"/>
              <w:right w:val="nil"/>
            </w:tcBorders>
          </w:tcPr>
          <w:p w:rsidR="001A118E" w:rsidRDefault="001A118E">
            <w:pPr>
              <w:pStyle w:val="ConsPlusNormal"/>
              <w:jc w:val="right"/>
            </w:pPr>
            <w:r>
              <w:t>N 352-ОД</w:t>
            </w:r>
          </w:p>
        </w:tc>
      </w:tr>
    </w:tbl>
    <w:p w:rsidR="001A118E" w:rsidRDefault="001A118E">
      <w:pPr>
        <w:pStyle w:val="ConsPlusNormal"/>
        <w:pBdr>
          <w:bottom w:val="single" w:sz="6" w:space="0" w:color="auto"/>
        </w:pBdr>
        <w:spacing w:before="100" w:after="100"/>
        <w:jc w:val="both"/>
        <w:rPr>
          <w:sz w:val="2"/>
          <w:szCs w:val="2"/>
        </w:rPr>
      </w:pPr>
    </w:p>
    <w:p w:rsidR="001A118E" w:rsidRDefault="001A118E">
      <w:pPr>
        <w:pStyle w:val="ConsPlusNormal"/>
        <w:jc w:val="both"/>
      </w:pPr>
    </w:p>
    <w:p w:rsidR="001A118E" w:rsidRDefault="001A118E">
      <w:pPr>
        <w:pStyle w:val="ConsPlusTitle"/>
        <w:jc w:val="center"/>
      </w:pPr>
      <w:r>
        <w:t>ЗАКОН</w:t>
      </w:r>
    </w:p>
    <w:p w:rsidR="001A118E" w:rsidRDefault="001A118E">
      <w:pPr>
        <w:pStyle w:val="ConsPlusTitle"/>
        <w:jc w:val="center"/>
      </w:pPr>
    </w:p>
    <w:p w:rsidR="001A118E" w:rsidRDefault="001A118E">
      <w:pPr>
        <w:pStyle w:val="ConsPlusTitle"/>
        <w:jc w:val="center"/>
      </w:pPr>
      <w:r>
        <w:t>ВОЛГОГРАДСКОЙ ОБЛАСТИ</w:t>
      </w:r>
    </w:p>
    <w:p w:rsidR="001A118E" w:rsidRDefault="001A118E">
      <w:pPr>
        <w:pStyle w:val="ConsPlusTitle"/>
        <w:jc w:val="center"/>
      </w:pPr>
    </w:p>
    <w:p w:rsidR="001A118E" w:rsidRDefault="001A118E">
      <w:pPr>
        <w:pStyle w:val="ConsPlusTitle"/>
        <w:jc w:val="center"/>
      </w:pPr>
      <w:r>
        <w:t>О СТАВКАХ НАЛОГА НА ПРИБЫЛЬ ОРГАНИЗАЦИЙ</w:t>
      </w:r>
    </w:p>
    <w:p w:rsidR="001A118E" w:rsidRDefault="001A118E">
      <w:pPr>
        <w:pStyle w:val="ConsPlusNormal"/>
        <w:jc w:val="both"/>
      </w:pPr>
    </w:p>
    <w:p w:rsidR="001A118E" w:rsidRDefault="001A118E">
      <w:pPr>
        <w:pStyle w:val="ConsPlusNormal"/>
        <w:jc w:val="right"/>
      </w:pPr>
      <w:r>
        <w:t>Принят</w:t>
      </w:r>
    </w:p>
    <w:p w:rsidR="001A118E" w:rsidRDefault="001A118E">
      <w:pPr>
        <w:pStyle w:val="ConsPlusNormal"/>
        <w:jc w:val="right"/>
      </w:pPr>
      <w:r>
        <w:t>областной Думой</w:t>
      </w:r>
    </w:p>
    <w:p w:rsidR="001A118E" w:rsidRDefault="001A118E">
      <w:pPr>
        <w:pStyle w:val="ConsPlusNormal"/>
        <w:jc w:val="right"/>
      </w:pPr>
      <w:r>
        <w:t>25 ноября 1999 года</w:t>
      </w:r>
    </w:p>
    <w:p w:rsidR="001A118E" w:rsidRDefault="001A11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118E">
        <w:tc>
          <w:tcPr>
            <w:tcW w:w="60" w:type="dxa"/>
            <w:tcBorders>
              <w:top w:val="nil"/>
              <w:left w:val="nil"/>
              <w:bottom w:val="nil"/>
              <w:right w:val="nil"/>
            </w:tcBorders>
            <w:shd w:val="clear" w:color="auto" w:fill="CED3F1"/>
            <w:tcMar>
              <w:top w:w="0" w:type="dxa"/>
              <w:left w:w="0" w:type="dxa"/>
              <w:bottom w:w="0" w:type="dxa"/>
              <w:right w:w="0" w:type="dxa"/>
            </w:tcMar>
          </w:tcPr>
          <w:p w:rsidR="001A118E" w:rsidRDefault="001A11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118E" w:rsidRDefault="001A11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118E" w:rsidRDefault="001A118E">
            <w:pPr>
              <w:pStyle w:val="ConsPlusNormal"/>
              <w:jc w:val="center"/>
            </w:pPr>
            <w:r>
              <w:rPr>
                <w:color w:val="392C69"/>
              </w:rPr>
              <w:t>Список изменяющих документов</w:t>
            </w:r>
          </w:p>
          <w:p w:rsidR="001A118E" w:rsidRDefault="001A118E">
            <w:pPr>
              <w:pStyle w:val="ConsPlusNormal"/>
              <w:jc w:val="center"/>
            </w:pPr>
            <w:r>
              <w:rPr>
                <w:color w:val="392C69"/>
              </w:rPr>
              <w:t xml:space="preserve">(в ред. Законов Волгоградской области от 13.07.2001 </w:t>
            </w:r>
            <w:hyperlink r:id="rId4">
              <w:r>
                <w:rPr>
                  <w:color w:val="0000FF"/>
                </w:rPr>
                <w:t>N 570-ОД</w:t>
              </w:r>
            </w:hyperlink>
            <w:r>
              <w:rPr>
                <w:color w:val="392C69"/>
              </w:rPr>
              <w:t>,</w:t>
            </w:r>
          </w:p>
          <w:p w:rsidR="001A118E" w:rsidRDefault="001A118E">
            <w:pPr>
              <w:pStyle w:val="ConsPlusNormal"/>
              <w:jc w:val="center"/>
            </w:pPr>
            <w:r>
              <w:rPr>
                <w:color w:val="392C69"/>
              </w:rPr>
              <w:t xml:space="preserve">от 30.10.2001 </w:t>
            </w:r>
            <w:hyperlink r:id="rId5">
              <w:r>
                <w:rPr>
                  <w:color w:val="0000FF"/>
                </w:rPr>
                <w:t>N 619-ОД</w:t>
              </w:r>
            </w:hyperlink>
            <w:r>
              <w:rPr>
                <w:color w:val="392C69"/>
              </w:rPr>
              <w:t xml:space="preserve">, от 09.07.2002 </w:t>
            </w:r>
            <w:hyperlink r:id="rId6">
              <w:r>
                <w:rPr>
                  <w:color w:val="0000FF"/>
                </w:rPr>
                <w:t>N 722-ОД</w:t>
              </w:r>
            </w:hyperlink>
            <w:r>
              <w:rPr>
                <w:color w:val="392C69"/>
              </w:rPr>
              <w:t xml:space="preserve">, от 28.11.2002 </w:t>
            </w:r>
            <w:hyperlink r:id="rId7">
              <w:r>
                <w:rPr>
                  <w:color w:val="0000FF"/>
                </w:rPr>
                <w:t>N 758-ОД</w:t>
              </w:r>
            </w:hyperlink>
            <w:r>
              <w:rPr>
                <w:color w:val="392C69"/>
              </w:rPr>
              <w:t>,</w:t>
            </w:r>
          </w:p>
          <w:p w:rsidR="001A118E" w:rsidRDefault="001A118E">
            <w:pPr>
              <w:pStyle w:val="ConsPlusNormal"/>
              <w:jc w:val="center"/>
            </w:pPr>
            <w:r>
              <w:rPr>
                <w:color w:val="392C69"/>
              </w:rPr>
              <w:t xml:space="preserve">от 28.03.2003 </w:t>
            </w:r>
            <w:hyperlink r:id="rId8">
              <w:r>
                <w:rPr>
                  <w:color w:val="0000FF"/>
                </w:rPr>
                <w:t>N 803-ОД</w:t>
              </w:r>
            </w:hyperlink>
            <w:r>
              <w:rPr>
                <w:color w:val="392C69"/>
              </w:rPr>
              <w:t xml:space="preserve">, от 01.07.2003 </w:t>
            </w:r>
            <w:hyperlink r:id="rId9">
              <w:r>
                <w:rPr>
                  <w:color w:val="0000FF"/>
                </w:rPr>
                <w:t>N 840-ОД</w:t>
              </w:r>
            </w:hyperlink>
            <w:r>
              <w:rPr>
                <w:color w:val="392C69"/>
              </w:rPr>
              <w:t xml:space="preserve">, от 23.10.2003 </w:t>
            </w:r>
            <w:hyperlink r:id="rId10">
              <w:r>
                <w:rPr>
                  <w:color w:val="0000FF"/>
                </w:rPr>
                <w:t>N 874-ОД</w:t>
              </w:r>
            </w:hyperlink>
            <w:r>
              <w:rPr>
                <w:color w:val="392C69"/>
              </w:rPr>
              <w:t>,</w:t>
            </w:r>
          </w:p>
          <w:p w:rsidR="001A118E" w:rsidRDefault="001A118E">
            <w:pPr>
              <w:pStyle w:val="ConsPlusNormal"/>
              <w:jc w:val="center"/>
            </w:pPr>
            <w:r>
              <w:rPr>
                <w:color w:val="392C69"/>
              </w:rPr>
              <w:t xml:space="preserve">от 02.08.2004 </w:t>
            </w:r>
            <w:hyperlink r:id="rId11">
              <w:r>
                <w:rPr>
                  <w:color w:val="0000FF"/>
                </w:rPr>
                <w:t>N 943-ОД</w:t>
              </w:r>
            </w:hyperlink>
            <w:r>
              <w:rPr>
                <w:color w:val="392C69"/>
              </w:rPr>
              <w:t xml:space="preserve">, от 19.10.2004 </w:t>
            </w:r>
            <w:hyperlink r:id="rId12">
              <w:r>
                <w:rPr>
                  <w:color w:val="0000FF"/>
                </w:rPr>
                <w:t>N 950-ОД</w:t>
              </w:r>
            </w:hyperlink>
            <w:r>
              <w:rPr>
                <w:color w:val="392C69"/>
              </w:rPr>
              <w:t xml:space="preserve">, от 22.11.2005 </w:t>
            </w:r>
            <w:hyperlink r:id="rId13">
              <w:r>
                <w:rPr>
                  <w:color w:val="0000FF"/>
                </w:rPr>
                <w:t>N 1123-ОД</w:t>
              </w:r>
            </w:hyperlink>
            <w:r>
              <w:rPr>
                <w:color w:val="392C69"/>
              </w:rPr>
              <w:t>,</w:t>
            </w:r>
          </w:p>
          <w:p w:rsidR="001A118E" w:rsidRDefault="001A118E">
            <w:pPr>
              <w:pStyle w:val="ConsPlusNormal"/>
              <w:jc w:val="center"/>
            </w:pPr>
            <w:r>
              <w:rPr>
                <w:color w:val="392C69"/>
              </w:rPr>
              <w:t xml:space="preserve">от 14.07.2006 </w:t>
            </w:r>
            <w:hyperlink r:id="rId14">
              <w:r>
                <w:rPr>
                  <w:color w:val="0000FF"/>
                </w:rPr>
                <w:t>N 1257-ОД</w:t>
              </w:r>
            </w:hyperlink>
            <w:r>
              <w:rPr>
                <w:color w:val="392C69"/>
              </w:rPr>
              <w:t xml:space="preserve">, от 17.10.2006 </w:t>
            </w:r>
            <w:hyperlink r:id="rId15">
              <w:r>
                <w:rPr>
                  <w:color w:val="0000FF"/>
                </w:rPr>
                <w:t>N 1296-ОД</w:t>
              </w:r>
            </w:hyperlink>
            <w:r>
              <w:rPr>
                <w:color w:val="392C69"/>
              </w:rPr>
              <w:t>,</w:t>
            </w:r>
          </w:p>
          <w:p w:rsidR="001A118E" w:rsidRDefault="001A118E">
            <w:pPr>
              <w:pStyle w:val="ConsPlusNormal"/>
              <w:jc w:val="center"/>
            </w:pPr>
            <w:r>
              <w:rPr>
                <w:color w:val="392C69"/>
              </w:rPr>
              <w:t xml:space="preserve">от 21.08.2007 </w:t>
            </w:r>
            <w:hyperlink r:id="rId16">
              <w:r>
                <w:rPr>
                  <w:color w:val="0000FF"/>
                </w:rPr>
                <w:t>N 1526-ОД</w:t>
              </w:r>
            </w:hyperlink>
            <w:r>
              <w:rPr>
                <w:color w:val="392C69"/>
              </w:rPr>
              <w:t xml:space="preserve"> (ред. 29.11.2007), от 09.11.2009 </w:t>
            </w:r>
            <w:hyperlink r:id="rId17">
              <w:r>
                <w:rPr>
                  <w:color w:val="0000FF"/>
                </w:rPr>
                <w:t>N 1957-ОД</w:t>
              </w:r>
            </w:hyperlink>
            <w:r>
              <w:rPr>
                <w:color w:val="392C69"/>
              </w:rPr>
              <w:t>,</w:t>
            </w:r>
          </w:p>
          <w:p w:rsidR="001A118E" w:rsidRDefault="001A118E">
            <w:pPr>
              <w:pStyle w:val="ConsPlusNormal"/>
              <w:jc w:val="center"/>
            </w:pPr>
            <w:r>
              <w:rPr>
                <w:color w:val="392C69"/>
              </w:rPr>
              <w:t xml:space="preserve">от 17.05.2010 </w:t>
            </w:r>
            <w:hyperlink r:id="rId18">
              <w:r>
                <w:rPr>
                  <w:color w:val="0000FF"/>
                </w:rPr>
                <w:t>N 2047-ОД</w:t>
              </w:r>
            </w:hyperlink>
            <w:r>
              <w:rPr>
                <w:color w:val="392C69"/>
              </w:rPr>
              <w:t xml:space="preserve">, от 09.11.2010 </w:t>
            </w:r>
            <w:hyperlink r:id="rId19">
              <w:r>
                <w:rPr>
                  <w:color w:val="0000FF"/>
                </w:rPr>
                <w:t>N 2116-ОД</w:t>
              </w:r>
            </w:hyperlink>
            <w:r>
              <w:rPr>
                <w:color w:val="392C69"/>
              </w:rPr>
              <w:t xml:space="preserve">, от 29.11.2011 </w:t>
            </w:r>
            <w:hyperlink r:id="rId20">
              <w:r>
                <w:rPr>
                  <w:color w:val="0000FF"/>
                </w:rPr>
                <w:t>N 2254-ОД</w:t>
              </w:r>
            </w:hyperlink>
            <w:r>
              <w:rPr>
                <w:color w:val="392C69"/>
              </w:rPr>
              <w:t>,</w:t>
            </w:r>
          </w:p>
          <w:p w:rsidR="001A118E" w:rsidRDefault="001A118E">
            <w:pPr>
              <w:pStyle w:val="ConsPlusNormal"/>
              <w:jc w:val="center"/>
            </w:pPr>
            <w:r>
              <w:rPr>
                <w:color w:val="392C69"/>
              </w:rPr>
              <w:t xml:space="preserve">от 06.02.2017 </w:t>
            </w:r>
            <w:hyperlink r:id="rId21">
              <w:r>
                <w:rPr>
                  <w:color w:val="0000FF"/>
                </w:rPr>
                <w:t>N 13-ОД</w:t>
              </w:r>
            </w:hyperlink>
            <w:r>
              <w:rPr>
                <w:color w:val="392C69"/>
              </w:rPr>
              <w:t xml:space="preserve">, от 17.12.2018 </w:t>
            </w:r>
            <w:hyperlink r:id="rId22">
              <w:r>
                <w:rPr>
                  <w:color w:val="0000FF"/>
                </w:rPr>
                <w:t>N 144-ОД</w:t>
              </w:r>
            </w:hyperlink>
            <w:r>
              <w:rPr>
                <w:color w:val="392C69"/>
              </w:rPr>
              <w:t xml:space="preserve">, от 18.07.2019 </w:t>
            </w:r>
            <w:hyperlink r:id="rId23">
              <w:r>
                <w:rPr>
                  <w:color w:val="0000FF"/>
                </w:rPr>
                <w:t>N 66-ОД</w:t>
              </w:r>
            </w:hyperlink>
            <w:r>
              <w:rPr>
                <w:color w:val="392C69"/>
              </w:rPr>
              <w:t>,</w:t>
            </w:r>
          </w:p>
          <w:p w:rsidR="001A118E" w:rsidRDefault="001A118E">
            <w:pPr>
              <w:pStyle w:val="ConsPlusNormal"/>
              <w:jc w:val="center"/>
            </w:pPr>
            <w:r>
              <w:rPr>
                <w:color w:val="392C69"/>
              </w:rPr>
              <w:t xml:space="preserve">от 22.11.2019 </w:t>
            </w:r>
            <w:hyperlink r:id="rId24">
              <w:r>
                <w:rPr>
                  <w:color w:val="0000FF"/>
                </w:rPr>
                <w:t>N 101-ОД</w:t>
              </w:r>
            </w:hyperlink>
            <w:r>
              <w:rPr>
                <w:color w:val="392C69"/>
              </w:rPr>
              <w:t xml:space="preserve">, от 22.11.2019 </w:t>
            </w:r>
            <w:hyperlink r:id="rId25">
              <w:r>
                <w:rPr>
                  <w:color w:val="0000FF"/>
                </w:rPr>
                <w:t>N 107-ОД</w:t>
              </w:r>
            </w:hyperlink>
            <w:r>
              <w:rPr>
                <w:color w:val="392C69"/>
              </w:rPr>
              <w:t xml:space="preserve">, от 26.12.2019 </w:t>
            </w:r>
            <w:hyperlink r:id="rId26">
              <w:r>
                <w:rPr>
                  <w:color w:val="0000FF"/>
                </w:rPr>
                <w:t>N 136-ОД</w:t>
              </w:r>
            </w:hyperlink>
            <w:r>
              <w:rPr>
                <w:color w:val="392C69"/>
              </w:rPr>
              <w:t>,</w:t>
            </w:r>
          </w:p>
          <w:p w:rsidR="001A118E" w:rsidRDefault="001A118E">
            <w:pPr>
              <w:pStyle w:val="ConsPlusNormal"/>
              <w:jc w:val="center"/>
            </w:pPr>
            <w:r>
              <w:rPr>
                <w:color w:val="392C69"/>
              </w:rPr>
              <w:t xml:space="preserve">от 26.12.2020 </w:t>
            </w:r>
            <w:hyperlink r:id="rId27">
              <w:r>
                <w:rPr>
                  <w:color w:val="0000FF"/>
                </w:rPr>
                <w:t>N 136-ОД</w:t>
              </w:r>
            </w:hyperlink>
            <w:r>
              <w:rPr>
                <w:color w:val="392C69"/>
              </w:rPr>
              <w:t xml:space="preserve">, от 29.12.2021 </w:t>
            </w:r>
            <w:hyperlink r:id="rId28">
              <w:r>
                <w:rPr>
                  <w:color w:val="0000FF"/>
                </w:rPr>
                <w:t>N 137-ОД</w:t>
              </w:r>
            </w:hyperlink>
            <w:r>
              <w:rPr>
                <w:color w:val="392C69"/>
              </w:rPr>
              <w:t xml:space="preserve">, от 20.07.2022 </w:t>
            </w:r>
            <w:hyperlink r:id="rId29">
              <w:r>
                <w:rPr>
                  <w:color w:val="0000FF"/>
                </w:rPr>
                <w:t>N 68-ОД</w:t>
              </w:r>
            </w:hyperlink>
            <w:r>
              <w:rPr>
                <w:color w:val="392C69"/>
              </w:rPr>
              <w:t>,</w:t>
            </w:r>
          </w:p>
          <w:p w:rsidR="001A118E" w:rsidRDefault="001A118E">
            <w:pPr>
              <w:pStyle w:val="ConsPlusNormal"/>
              <w:jc w:val="center"/>
            </w:pPr>
            <w:r>
              <w:rPr>
                <w:color w:val="392C69"/>
              </w:rPr>
              <w:t xml:space="preserve">от 20.07.2022 </w:t>
            </w:r>
            <w:hyperlink r:id="rId30">
              <w:r>
                <w:rPr>
                  <w:color w:val="0000FF"/>
                </w:rPr>
                <w:t>N 69-ОД</w:t>
              </w:r>
            </w:hyperlink>
            <w:r>
              <w:rPr>
                <w:color w:val="392C69"/>
              </w:rPr>
              <w:t xml:space="preserve">, от 25.11.2022 </w:t>
            </w:r>
            <w:hyperlink r:id="rId31">
              <w:r>
                <w:rPr>
                  <w:color w:val="0000FF"/>
                </w:rPr>
                <w:t>N 111-ОД</w:t>
              </w:r>
            </w:hyperlink>
            <w:r>
              <w:rPr>
                <w:color w:val="392C69"/>
              </w:rPr>
              <w:t xml:space="preserve">, от 29.12.2022 </w:t>
            </w:r>
            <w:hyperlink r:id="rId32">
              <w:r>
                <w:rPr>
                  <w:color w:val="0000FF"/>
                </w:rPr>
                <w:t>N 137-ОД</w:t>
              </w:r>
            </w:hyperlink>
            <w:r>
              <w:rPr>
                <w:color w:val="392C69"/>
              </w:rPr>
              <w:t>,</w:t>
            </w:r>
          </w:p>
          <w:p w:rsidR="001A118E" w:rsidRDefault="001A118E">
            <w:pPr>
              <w:pStyle w:val="ConsPlusNormal"/>
              <w:jc w:val="center"/>
            </w:pPr>
            <w:r>
              <w:rPr>
                <w:color w:val="392C69"/>
              </w:rPr>
              <w:t xml:space="preserve">от 25.04.2023 </w:t>
            </w:r>
            <w:hyperlink r:id="rId33">
              <w:r>
                <w:rPr>
                  <w:color w:val="0000FF"/>
                </w:rPr>
                <w:t>N 33-ОД</w:t>
              </w:r>
            </w:hyperlink>
            <w:r>
              <w:rPr>
                <w:color w:val="392C69"/>
              </w:rPr>
              <w:t>,</w:t>
            </w:r>
          </w:p>
          <w:p w:rsidR="001A118E" w:rsidRDefault="001A118E">
            <w:pPr>
              <w:pStyle w:val="ConsPlusNormal"/>
              <w:jc w:val="center"/>
            </w:pPr>
            <w:r>
              <w:rPr>
                <w:color w:val="392C69"/>
              </w:rPr>
              <w:t xml:space="preserve">с изм., внесенными Законом Волгоградской области от 16.03.2023 </w:t>
            </w:r>
            <w:hyperlink r:id="rId34">
              <w:r>
                <w:rPr>
                  <w:color w:val="0000FF"/>
                </w:rPr>
                <w:t>N 24-ОД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118E" w:rsidRDefault="001A118E">
            <w:pPr>
              <w:pStyle w:val="ConsPlusNormal"/>
            </w:pPr>
          </w:p>
        </w:tc>
      </w:tr>
    </w:tbl>
    <w:p w:rsidR="001A118E" w:rsidRDefault="001A118E">
      <w:pPr>
        <w:pStyle w:val="ConsPlusNormal"/>
        <w:jc w:val="both"/>
      </w:pPr>
    </w:p>
    <w:p w:rsidR="001A118E" w:rsidRDefault="001A118E">
      <w:pPr>
        <w:pStyle w:val="ConsPlusTitle"/>
        <w:ind w:firstLine="540"/>
        <w:jc w:val="both"/>
        <w:outlineLvl w:val="0"/>
      </w:pPr>
      <w:r>
        <w:t xml:space="preserve">Статья 1. </w:t>
      </w:r>
      <w:hyperlink r:id="rId35">
        <w:r>
          <w:rPr>
            <w:color w:val="0000FF"/>
          </w:rPr>
          <w:t>Ставки налога</w:t>
        </w:r>
      </w:hyperlink>
      <w:r>
        <w:t xml:space="preserve"> на прибыль организаций</w:t>
      </w:r>
    </w:p>
    <w:p w:rsidR="001A118E" w:rsidRDefault="001A118E">
      <w:pPr>
        <w:pStyle w:val="ConsPlusNormal"/>
        <w:ind w:firstLine="540"/>
        <w:jc w:val="both"/>
      </w:pPr>
      <w:r>
        <w:t xml:space="preserve">(в ред. </w:t>
      </w:r>
      <w:hyperlink r:id="rId36">
        <w:r>
          <w:rPr>
            <w:color w:val="0000FF"/>
          </w:rPr>
          <w:t>Закона</w:t>
        </w:r>
      </w:hyperlink>
      <w:r>
        <w:t xml:space="preserve"> Волгоградской области от 28.11.2002 N 758-ОД)</w:t>
      </w:r>
    </w:p>
    <w:p w:rsidR="001A118E" w:rsidRDefault="001A118E">
      <w:pPr>
        <w:pStyle w:val="ConsPlusNormal"/>
        <w:jc w:val="both"/>
      </w:pPr>
    </w:p>
    <w:p w:rsidR="001A118E" w:rsidRDefault="001A118E">
      <w:pPr>
        <w:pStyle w:val="ConsPlusNormal"/>
        <w:ind w:firstLine="540"/>
        <w:jc w:val="both"/>
      </w:pPr>
      <w:r>
        <w:t xml:space="preserve">1. Исключен с 1 января 2004 года. - </w:t>
      </w:r>
      <w:hyperlink r:id="rId37">
        <w:r>
          <w:rPr>
            <w:color w:val="0000FF"/>
          </w:rPr>
          <w:t>Закон</w:t>
        </w:r>
      </w:hyperlink>
      <w:r>
        <w:t xml:space="preserve"> Волгоградской области от 23.10.2003 N 874-ОД.</w:t>
      </w:r>
    </w:p>
    <w:p w:rsidR="001A118E" w:rsidRDefault="00D02938">
      <w:pPr>
        <w:pStyle w:val="ConsPlusNormal"/>
        <w:spacing w:before="220"/>
        <w:ind w:firstLine="540"/>
        <w:jc w:val="both"/>
      </w:pPr>
      <w:hyperlink r:id="rId38">
        <w:r w:rsidR="001A118E">
          <w:rPr>
            <w:color w:val="0000FF"/>
          </w:rPr>
          <w:t>1</w:t>
        </w:r>
      </w:hyperlink>
      <w:r w:rsidR="001A118E">
        <w:t>. Установить ставку зачисления налога на прибыль организаций в бюджет Волгоградской области в размере 13,5 процента для:</w:t>
      </w:r>
    </w:p>
    <w:p w:rsidR="001A118E" w:rsidRDefault="001A118E">
      <w:pPr>
        <w:pStyle w:val="ConsPlusNormal"/>
        <w:jc w:val="both"/>
      </w:pPr>
      <w:r>
        <w:t xml:space="preserve">(в ред. Законов Волгоградской области от 23.10.2003 </w:t>
      </w:r>
      <w:hyperlink r:id="rId39">
        <w:r>
          <w:rPr>
            <w:color w:val="0000FF"/>
          </w:rPr>
          <w:t>N 874-ОД</w:t>
        </w:r>
      </w:hyperlink>
      <w:r>
        <w:t xml:space="preserve">, от 19.10.2004 </w:t>
      </w:r>
      <w:hyperlink r:id="rId40">
        <w:r>
          <w:rPr>
            <w:color w:val="0000FF"/>
          </w:rPr>
          <w:t>N 950-ОД</w:t>
        </w:r>
      </w:hyperlink>
      <w:r>
        <w:t>)</w:t>
      </w:r>
    </w:p>
    <w:p w:rsidR="001A118E" w:rsidRPr="00D02938" w:rsidRDefault="001A118E">
      <w:pPr>
        <w:pStyle w:val="ConsPlusNormal"/>
        <w:spacing w:before="220"/>
        <w:ind w:firstLine="540"/>
        <w:jc w:val="both"/>
      </w:pPr>
      <w:r w:rsidRPr="00D02938">
        <w:t>организаций пивоваренной промышленности, расположенных на территории Волгоградской области или имеющих на территории Волгоградской области обособленные подразделения, в случае направления ими прибыли на финансирование капитальных вложений производственного назначения, а также на погашение кредитов банков, полученных и использованных на эти цели, включая проценты по кредитам, и реализующих более 50 процентов своей продукции, произведенной на территории Волгоградской области, за пределами Волгоградской области;</w:t>
      </w:r>
    </w:p>
    <w:p w:rsidR="001A118E" w:rsidRPr="00D02938" w:rsidRDefault="001A118E">
      <w:pPr>
        <w:pStyle w:val="ConsPlusNormal"/>
        <w:jc w:val="both"/>
      </w:pPr>
      <w:r w:rsidRPr="00D02938">
        <w:t xml:space="preserve">(абзац введен </w:t>
      </w:r>
      <w:hyperlink r:id="rId41">
        <w:r w:rsidRPr="00D02938">
          <w:rPr>
            <w:color w:val="0000FF"/>
          </w:rPr>
          <w:t>Законом</w:t>
        </w:r>
      </w:hyperlink>
      <w:r w:rsidRPr="00D02938">
        <w:t xml:space="preserve"> Волгоградской области от 21.08.2007 N 1526-ОД (ред. 29.11.2007))</w:t>
      </w:r>
    </w:p>
    <w:p w:rsidR="001A118E" w:rsidRPr="00D02938" w:rsidRDefault="001A118E">
      <w:pPr>
        <w:pStyle w:val="ConsPlusNormal"/>
        <w:spacing w:before="220"/>
        <w:ind w:firstLine="540"/>
        <w:jc w:val="both"/>
      </w:pPr>
      <w:r w:rsidRPr="00D02938">
        <w:t xml:space="preserve">абзац исключен. - </w:t>
      </w:r>
      <w:hyperlink r:id="rId42">
        <w:r w:rsidRPr="00D02938">
          <w:rPr>
            <w:color w:val="0000FF"/>
          </w:rPr>
          <w:t>Закон</w:t>
        </w:r>
      </w:hyperlink>
      <w:r w:rsidRPr="00D02938">
        <w:t xml:space="preserve"> Волгоградской области от 22.11.2005 N 1123-ОД;</w:t>
      </w:r>
    </w:p>
    <w:p w:rsidR="001A118E" w:rsidRPr="00D02938" w:rsidRDefault="001A118E">
      <w:pPr>
        <w:pStyle w:val="ConsPlusNormal"/>
        <w:spacing w:before="220"/>
        <w:ind w:firstLine="540"/>
        <w:jc w:val="both"/>
      </w:pPr>
      <w:r w:rsidRPr="00D02938">
        <w:t>редакций средств массовой информации;</w:t>
      </w:r>
    </w:p>
    <w:p w:rsidR="001A118E" w:rsidRPr="00D02938" w:rsidRDefault="001A118E">
      <w:pPr>
        <w:pStyle w:val="ConsPlusNormal"/>
        <w:spacing w:before="220"/>
        <w:ind w:firstLine="540"/>
        <w:jc w:val="both"/>
      </w:pPr>
      <w:r w:rsidRPr="00D02938">
        <w:t xml:space="preserve">абзац исключен. - </w:t>
      </w:r>
      <w:hyperlink r:id="rId43">
        <w:r w:rsidRPr="00D02938">
          <w:rPr>
            <w:color w:val="0000FF"/>
          </w:rPr>
          <w:t>Закон</w:t>
        </w:r>
      </w:hyperlink>
      <w:r w:rsidRPr="00D02938">
        <w:t xml:space="preserve"> Волгоградской области от 14.07.2006 N 1257-ОД;</w:t>
      </w:r>
    </w:p>
    <w:p w:rsidR="001A118E" w:rsidRPr="00D02938" w:rsidRDefault="001A118E">
      <w:pPr>
        <w:pStyle w:val="ConsPlusNormal"/>
        <w:spacing w:before="220"/>
        <w:ind w:firstLine="540"/>
        <w:jc w:val="both"/>
      </w:pPr>
      <w:bookmarkStart w:id="0" w:name="P39"/>
      <w:bookmarkEnd w:id="0"/>
      <w:r w:rsidRPr="00D02938">
        <w:t xml:space="preserve">общественных объединений инвалидов, созданных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w:t>
      </w:r>
      <w:r w:rsidRPr="00D02938">
        <w:lastRenderedPageBreak/>
        <w:t>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для союзов (ассоциаций), созданных общественными объединениями инвалидов;</w:t>
      </w:r>
    </w:p>
    <w:p w:rsidR="001A118E" w:rsidRPr="00D02938" w:rsidRDefault="001A118E">
      <w:pPr>
        <w:pStyle w:val="ConsPlusNormal"/>
        <w:jc w:val="both"/>
      </w:pPr>
      <w:r w:rsidRPr="00D02938">
        <w:t xml:space="preserve">(абзац введен </w:t>
      </w:r>
      <w:hyperlink r:id="rId44">
        <w:r w:rsidRPr="00D02938">
          <w:rPr>
            <w:color w:val="0000FF"/>
          </w:rPr>
          <w:t>Законом</w:t>
        </w:r>
      </w:hyperlink>
      <w:r w:rsidRPr="00D02938">
        <w:t xml:space="preserve"> Волгоградской области от 01.07.2003 N 840-ОД)</w:t>
      </w:r>
    </w:p>
    <w:p w:rsidR="001A118E" w:rsidRPr="00D02938" w:rsidRDefault="001A118E">
      <w:pPr>
        <w:pStyle w:val="ConsPlusNormal"/>
        <w:spacing w:before="220"/>
        <w:ind w:firstLine="540"/>
        <w:jc w:val="both"/>
      </w:pPr>
      <w:bookmarkStart w:id="1" w:name="P41"/>
      <w:bookmarkEnd w:id="1"/>
      <w:r w:rsidRPr="00D02938">
        <w:t>организаций, созданных общественными объединениями инвалидов, уставный капитал которых полностью состоит из вклада общественных объединений инвалидов и в которых среднесписочная численность инвалидов составляет не менее 50 процентов, а доля заработной платы инвалидов в фонде оплаты труда составляет не менее 25 процентов;</w:t>
      </w:r>
    </w:p>
    <w:p w:rsidR="001A118E" w:rsidRPr="00D02938" w:rsidRDefault="001A118E">
      <w:pPr>
        <w:pStyle w:val="ConsPlusNormal"/>
        <w:jc w:val="both"/>
      </w:pPr>
      <w:r w:rsidRPr="00D02938">
        <w:t xml:space="preserve">(абзац введен </w:t>
      </w:r>
      <w:hyperlink r:id="rId45">
        <w:r w:rsidRPr="00D02938">
          <w:rPr>
            <w:color w:val="0000FF"/>
          </w:rPr>
          <w:t>Законом</w:t>
        </w:r>
      </w:hyperlink>
      <w:r w:rsidRPr="00D02938">
        <w:t xml:space="preserve"> Волгоградской области от 01.07.2003 N 840-ОД)</w:t>
      </w:r>
    </w:p>
    <w:p w:rsidR="001A118E" w:rsidRPr="00D02938" w:rsidRDefault="001A118E">
      <w:pPr>
        <w:pStyle w:val="ConsPlusNormal"/>
        <w:spacing w:before="220"/>
        <w:ind w:firstLine="540"/>
        <w:jc w:val="both"/>
      </w:pPr>
      <w:r w:rsidRPr="00D02938">
        <w:t xml:space="preserve">абзац утратил силу. - </w:t>
      </w:r>
      <w:hyperlink r:id="rId46">
        <w:r w:rsidRPr="00D02938">
          <w:rPr>
            <w:color w:val="0000FF"/>
          </w:rPr>
          <w:t>Закон</w:t>
        </w:r>
      </w:hyperlink>
      <w:r w:rsidRPr="00D02938">
        <w:t xml:space="preserve"> Волгоградской области от 09.11.2009 N 1957-ОД;</w:t>
      </w:r>
    </w:p>
    <w:p w:rsidR="001A118E" w:rsidRPr="00D02938" w:rsidRDefault="001A118E">
      <w:pPr>
        <w:pStyle w:val="ConsPlusNormal"/>
        <w:spacing w:before="220"/>
        <w:ind w:firstLine="540"/>
        <w:jc w:val="both"/>
      </w:pPr>
      <w:r w:rsidRPr="00D02938">
        <w:t xml:space="preserve">абзац утратил силу. - </w:t>
      </w:r>
      <w:hyperlink r:id="rId47">
        <w:r w:rsidRPr="00D02938">
          <w:rPr>
            <w:color w:val="0000FF"/>
          </w:rPr>
          <w:t>Закон</w:t>
        </w:r>
      </w:hyperlink>
      <w:r w:rsidRPr="00D02938">
        <w:t xml:space="preserve"> Волгоградской области от 29.11.2011 N 2254-ОД.</w:t>
      </w:r>
    </w:p>
    <w:p w:rsidR="001A118E" w:rsidRPr="00D02938" w:rsidRDefault="001A118E">
      <w:pPr>
        <w:pStyle w:val="ConsPlusNormal"/>
        <w:spacing w:before="220"/>
        <w:ind w:firstLine="540"/>
        <w:jc w:val="both"/>
      </w:pPr>
      <w:r w:rsidRPr="00D02938">
        <w:t xml:space="preserve">Пониженные ставки, предусмотренные </w:t>
      </w:r>
      <w:hyperlink w:anchor="P39">
        <w:r w:rsidRPr="00D02938">
          <w:rPr>
            <w:color w:val="0000FF"/>
          </w:rPr>
          <w:t>абзацами пятым</w:t>
        </w:r>
      </w:hyperlink>
      <w:r w:rsidRPr="00D02938">
        <w:t xml:space="preserve"> и </w:t>
      </w:r>
      <w:hyperlink w:anchor="P41">
        <w:r w:rsidRPr="00D02938">
          <w:rPr>
            <w:color w:val="0000FF"/>
          </w:rPr>
          <w:t>шестым части первой настоящего пункта</w:t>
        </w:r>
      </w:hyperlink>
      <w:r w:rsidRPr="00D02938">
        <w:t>, не могут быть использованы организациями, производящими и (или) реализующими подакцизные товары.</w:t>
      </w:r>
    </w:p>
    <w:p w:rsidR="001A118E" w:rsidRPr="00D02938" w:rsidRDefault="001A118E">
      <w:pPr>
        <w:pStyle w:val="ConsPlusNormal"/>
        <w:jc w:val="both"/>
      </w:pPr>
      <w:r w:rsidRPr="00D02938">
        <w:t xml:space="preserve">(часть вторая введена </w:t>
      </w:r>
      <w:hyperlink r:id="rId48">
        <w:r w:rsidRPr="00D02938">
          <w:rPr>
            <w:color w:val="0000FF"/>
          </w:rPr>
          <w:t>Законом</w:t>
        </w:r>
      </w:hyperlink>
      <w:r w:rsidRPr="00D02938">
        <w:t xml:space="preserve"> Волгоградской области от 01.07.2003 N 840-ОД; в ред. </w:t>
      </w:r>
      <w:hyperlink r:id="rId49">
        <w:r w:rsidRPr="00D02938">
          <w:rPr>
            <w:color w:val="0000FF"/>
          </w:rPr>
          <w:t>Закона</w:t>
        </w:r>
      </w:hyperlink>
      <w:r w:rsidRPr="00D02938">
        <w:t xml:space="preserve"> Волгоградской области от 21.08.2007 N 1526-ОД (ред. 29.11.2007))</w:t>
      </w:r>
    </w:p>
    <w:p w:rsidR="001A118E" w:rsidRPr="00D02938" w:rsidRDefault="001A118E">
      <w:pPr>
        <w:pStyle w:val="ConsPlusNormal"/>
        <w:spacing w:before="220"/>
        <w:ind w:firstLine="540"/>
        <w:jc w:val="both"/>
      </w:pPr>
      <w:r w:rsidRPr="00D02938">
        <w:t xml:space="preserve">2. Исключен с 1 января 2007 года. - </w:t>
      </w:r>
      <w:hyperlink r:id="rId50">
        <w:r w:rsidRPr="00D02938">
          <w:rPr>
            <w:color w:val="0000FF"/>
          </w:rPr>
          <w:t>Закон</w:t>
        </w:r>
      </w:hyperlink>
      <w:r w:rsidRPr="00D02938">
        <w:t xml:space="preserve"> Волгоградской области от 17.10.2006 N 1296-ОД.</w:t>
      </w:r>
    </w:p>
    <w:p w:rsidR="001A118E" w:rsidRPr="00D02938" w:rsidRDefault="001A118E">
      <w:pPr>
        <w:pStyle w:val="ConsPlusNormal"/>
        <w:spacing w:before="220"/>
        <w:ind w:firstLine="540"/>
        <w:jc w:val="both"/>
      </w:pPr>
      <w:r w:rsidRPr="00D02938">
        <w:t xml:space="preserve">3. Утратил силу. - </w:t>
      </w:r>
      <w:hyperlink r:id="rId51">
        <w:r w:rsidRPr="00D02938">
          <w:rPr>
            <w:color w:val="0000FF"/>
          </w:rPr>
          <w:t>Закон</w:t>
        </w:r>
      </w:hyperlink>
      <w:r w:rsidRPr="00D02938">
        <w:t xml:space="preserve"> Волгоградской области от 09.11.2010 N 2116-ОД.</w:t>
      </w:r>
    </w:p>
    <w:p w:rsidR="001A118E" w:rsidRPr="00D02938" w:rsidRDefault="001A118E">
      <w:pPr>
        <w:pStyle w:val="ConsPlusNormal"/>
        <w:spacing w:before="220"/>
        <w:ind w:firstLine="540"/>
        <w:jc w:val="both"/>
      </w:pPr>
      <w:bookmarkStart w:id="2" w:name="P49"/>
      <w:bookmarkEnd w:id="2"/>
      <w:r w:rsidRPr="00D02938">
        <w:t xml:space="preserve">3.1. Организациям, являющимся инвесторами и заключившим инвестиционное соглашение с Администрацией Волгоградской области в соответствии с </w:t>
      </w:r>
      <w:hyperlink r:id="rId52">
        <w:r w:rsidRPr="00D02938">
          <w:rPr>
            <w:color w:val="0000FF"/>
          </w:rPr>
          <w:t>Законом</w:t>
        </w:r>
      </w:hyperlink>
      <w:r w:rsidRPr="00D02938">
        <w:t xml:space="preserve"> Волгоградской области от 02 марта 2010 г. N 2010-ОД "О государственной поддержке инвестиционной деятельности на территории Волгоградской области" (далее - инвестиционное соглашение с Администрацией Волгоградской области), устанавливаются ставки налога на прибыль организаций, подлежащего зачислению в областной бюджет, исходя из темпов прироста исчисленной налоговой базы по налогу за каждый отчетный (налоговый) период текущего года к исчисленной налоговой базе по налогу за соответствующий отчетный (налоговый) период предыдущего года в следующих размерах:</w:t>
      </w:r>
    </w:p>
    <w:p w:rsidR="001A118E" w:rsidRPr="00D02938" w:rsidRDefault="001A118E">
      <w:pPr>
        <w:pStyle w:val="ConsPlusNormal"/>
        <w:jc w:val="both"/>
      </w:pPr>
      <w:r w:rsidRPr="00D02938">
        <w:t xml:space="preserve">(в ред. Законов Волгоградской области от 26.12.2019 </w:t>
      </w:r>
      <w:hyperlink r:id="rId53">
        <w:r w:rsidRPr="00D02938">
          <w:rPr>
            <w:color w:val="0000FF"/>
          </w:rPr>
          <w:t>N 136-ОД</w:t>
        </w:r>
      </w:hyperlink>
      <w:r w:rsidRPr="00D02938">
        <w:t xml:space="preserve">, от 26.12.2020 </w:t>
      </w:r>
      <w:hyperlink r:id="rId54">
        <w:r w:rsidRPr="00D02938">
          <w:rPr>
            <w:color w:val="0000FF"/>
          </w:rPr>
          <w:t>N 136-ОД</w:t>
        </w:r>
      </w:hyperlink>
      <w:r w:rsidRPr="00D02938">
        <w:t>)</w:t>
      </w:r>
    </w:p>
    <w:p w:rsidR="001A118E" w:rsidRPr="00D02938" w:rsidRDefault="001A118E">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686"/>
      </w:tblGrid>
      <w:tr w:rsidR="001A118E" w:rsidRPr="00D02938">
        <w:tc>
          <w:tcPr>
            <w:tcW w:w="5329" w:type="dxa"/>
            <w:tcBorders>
              <w:top w:val="single" w:sz="4" w:space="0" w:color="auto"/>
              <w:left w:val="nil"/>
              <w:bottom w:val="single" w:sz="4" w:space="0" w:color="auto"/>
            </w:tcBorders>
          </w:tcPr>
          <w:p w:rsidR="001A118E" w:rsidRPr="00D02938" w:rsidRDefault="001A118E">
            <w:pPr>
              <w:pStyle w:val="ConsPlusNormal"/>
              <w:jc w:val="center"/>
            </w:pPr>
            <w:r w:rsidRPr="00D02938">
              <w:t>Прирост исчисленной налоговой базы по налогу за каждый отчетный (налоговый) период текущего года к исчисленной налоговой базе по налогу за соответствующий отчетный (налоговый) период предыдущего года (в процентах)</w:t>
            </w:r>
          </w:p>
        </w:tc>
        <w:tc>
          <w:tcPr>
            <w:tcW w:w="3686" w:type="dxa"/>
            <w:tcBorders>
              <w:top w:val="single" w:sz="4" w:space="0" w:color="auto"/>
              <w:bottom w:val="single" w:sz="4" w:space="0" w:color="auto"/>
              <w:right w:val="nil"/>
            </w:tcBorders>
          </w:tcPr>
          <w:p w:rsidR="001A118E" w:rsidRPr="00D02938" w:rsidRDefault="001A118E">
            <w:pPr>
              <w:pStyle w:val="ConsPlusNormal"/>
              <w:jc w:val="center"/>
            </w:pPr>
            <w:r w:rsidRPr="00D02938">
              <w:t>Ставки налога на прибыль организаций, подлежащего зачислению в областной бюджет (в процентах)</w:t>
            </w:r>
          </w:p>
        </w:tc>
      </w:tr>
      <w:tr w:rsidR="001A118E" w:rsidRPr="00D02938">
        <w:tblPrEx>
          <w:tblBorders>
            <w:insideH w:val="none" w:sz="0" w:space="0" w:color="auto"/>
            <w:insideV w:val="none" w:sz="0" w:space="0" w:color="auto"/>
          </w:tblBorders>
        </w:tblPrEx>
        <w:tc>
          <w:tcPr>
            <w:tcW w:w="5329" w:type="dxa"/>
            <w:tcBorders>
              <w:top w:val="single" w:sz="4" w:space="0" w:color="auto"/>
              <w:left w:val="nil"/>
              <w:bottom w:val="nil"/>
              <w:right w:val="nil"/>
            </w:tcBorders>
          </w:tcPr>
          <w:p w:rsidR="001A118E" w:rsidRPr="00D02938" w:rsidRDefault="001A118E">
            <w:pPr>
              <w:pStyle w:val="ConsPlusNormal"/>
            </w:pPr>
            <w:r w:rsidRPr="00D02938">
              <w:t>до 15 включительно</w:t>
            </w:r>
          </w:p>
        </w:tc>
        <w:tc>
          <w:tcPr>
            <w:tcW w:w="3686" w:type="dxa"/>
            <w:tcBorders>
              <w:top w:val="single" w:sz="4" w:space="0" w:color="auto"/>
              <w:left w:val="nil"/>
              <w:bottom w:val="nil"/>
              <w:right w:val="nil"/>
            </w:tcBorders>
          </w:tcPr>
          <w:p w:rsidR="001A118E" w:rsidRPr="00D02938" w:rsidRDefault="001A118E">
            <w:pPr>
              <w:pStyle w:val="ConsPlusNormal"/>
              <w:jc w:val="center"/>
            </w:pPr>
            <w:r w:rsidRPr="00D02938">
              <w:t>16,0</w:t>
            </w:r>
          </w:p>
        </w:tc>
      </w:tr>
      <w:tr w:rsidR="001A118E" w:rsidRPr="00D02938">
        <w:tblPrEx>
          <w:tblBorders>
            <w:insideH w:val="none" w:sz="0" w:space="0" w:color="auto"/>
            <w:insideV w:val="none" w:sz="0" w:space="0" w:color="auto"/>
          </w:tblBorders>
        </w:tblPrEx>
        <w:tc>
          <w:tcPr>
            <w:tcW w:w="5329" w:type="dxa"/>
            <w:tcBorders>
              <w:top w:val="nil"/>
              <w:left w:val="nil"/>
              <w:bottom w:val="nil"/>
              <w:right w:val="nil"/>
            </w:tcBorders>
          </w:tcPr>
          <w:p w:rsidR="001A118E" w:rsidRPr="00D02938" w:rsidRDefault="001A118E">
            <w:pPr>
              <w:pStyle w:val="ConsPlusNormal"/>
            </w:pPr>
            <w:r w:rsidRPr="00D02938">
              <w:t>свыше 15 до 20 включительно</w:t>
            </w:r>
          </w:p>
        </w:tc>
        <w:tc>
          <w:tcPr>
            <w:tcW w:w="3686" w:type="dxa"/>
            <w:tcBorders>
              <w:top w:val="nil"/>
              <w:left w:val="nil"/>
              <w:bottom w:val="nil"/>
              <w:right w:val="nil"/>
            </w:tcBorders>
          </w:tcPr>
          <w:p w:rsidR="001A118E" w:rsidRPr="00D02938" w:rsidRDefault="001A118E">
            <w:pPr>
              <w:pStyle w:val="ConsPlusNormal"/>
              <w:jc w:val="center"/>
            </w:pPr>
            <w:r w:rsidRPr="00D02938">
              <w:t>15,5</w:t>
            </w:r>
          </w:p>
        </w:tc>
      </w:tr>
      <w:tr w:rsidR="001A118E" w:rsidRPr="00D02938">
        <w:tblPrEx>
          <w:tblBorders>
            <w:insideH w:val="none" w:sz="0" w:space="0" w:color="auto"/>
            <w:insideV w:val="none" w:sz="0" w:space="0" w:color="auto"/>
          </w:tblBorders>
        </w:tblPrEx>
        <w:tc>
          <w:tcPr>
            <w:tcW w:w="5329" w:type="dxa"/>
            <w:tcBorders>
              <w:top w:val="nil"/>
              <w:left w:val="nil"/>
              <w:bottom w:val="nil"/>
              <w:right w:val="nil"/>
            </w:tcBorders>
          </w:tcPr>
          <w:p w:rsidR="001A118E" w:rsidRPr="00D02938" w:rsidRDefault="001A118E">
            <w:pPr>
              <w:pStyle w:val="ConsPlusNormal"/>
            </w:pPr>
            <w:r w:rsidRPr="00D02938">
              <w:t>свыше 20 до 30 включительно</w:t>
            </w:r>
          </w:p>
        </w:tc>
        <w:tc>
          <w:tcPr>
            <w:tcW w:w="3686" w:type="dxa"/>
            <w:tcBorders>
              <w:top w:val="nil"/>
              <w:left w:val="nil"/>
              <w:bottom w:val="nil"/>
              <w:right w:val="nil"/>
            </w:tcBorders>
          </w:tcPr>
          <w:p w:rsidR="001A118E" w:rsidRPr="00D02938" w:rsidRDefault="001A118E">
            <w:pPr>
              <w:pStyle w:val="ConsPlusNormal"/>
              <w:jc w:val="center"/>
            </w:pPr>
            <w:r w:rsidRPr="00D02938">
              <w:t>15,0</w:t>
            </w:r>
          </w:p>
        </w:tc>
      </w:tr>
      <w:tr w:rsidR="001A118E" w:rsidRPr="00D02938">
        <w:tblPrEx>
          <w:tblBorders>
            <w:insideH w:val="none" w:sz="0" w:space="0" w:color="auto"/>
            <w:insideV w:val="none" w:sz="0" w:space="0" w:color="auto"/>
          </w:tblBorders>
        </w:tblPrEx>
        <w:tc>
          <w:tcPr>
            <w:tcW w:w="5329" w:type="dxa"/>
            <w:tcBorders>
              <w:top w:val="nil"/>
              <w:left w:val="nil"/>
              <w:bottom w:val="nil"/>
              <w:right w:val="nil"/>
            </w:tcBorders>
          </w:tcPr>
          <w:p w:rsidR="001A118E" w:rsidRPr="00D02938" w:rsidRDefault="001A118E">
            <w:pPr>
              <w:pStyle w:val="ConsPlusNormal"/>
            </w:pPr>
            <w:r w:rsidRPr="00D02938">
              <w:t>свыше 30 до 40 включительно</w:t>
            </w:r>
          </w:p>
        </w:tc>
        <w:tc>
          <w:tcPr>
            <w:tcW w:w="3686" w:type="dxa"/>
            <w:tcBorders>
              <w:top w:val="nil"/>
              <w:left w:val="nil"/>
              <w:bottom w:val="nil"/>
              <w:right w:val="nil"/>
            </w:tcBorders>
          </w:tcPr>
          <w:p w:rsidR="001A118E" w:rsidRPr="00D02938" w:rsidRDefault="001A118E">
            <w:pPr>
              <w:pStyle w:val="ConsPlusNormal"/>
              <w:jc w:val="center"/>
            </w:pPr>
            <w:r w:rsidRPr="00D02938">
              <w:t>14,5</w:t>
            </w:r>
          </w:p>
        </w:tc>
      </w:tr>
      <w:tr w:rsidR="001A118E" w:rsidRPr="00D02938">
        <w:tblPrEx>
          <w:tblBorders>
            <w:insideH w:val="none" w:sz="0" w:space="0" w:color="auto"/>
            <w:insideV w:val="none" w:sz="0" w:space="0" w:color="auto"/>
          </w:tblBorders>
        </w:tblPrEx>
        <w:tc>
          <w:tcPr>
            <w:tcW w:w="5329" w:type="dxa"/>
            <w:tcBorders>
              <w:top w:val="nil"/>
              <w:left w:val="nil"/>
              <w:bottom w:val="nil"/>
              <w:right w:val="nil"/>
            </w:tcBorders>
          </w:tcPr>
          <w:p w:rsidR="001A118E" w:rsidRPr="00D02938" w:rsidRDefault="001A118E">
            <w:pPr>
              <w:pStyle w:val="ConsPlusNormal"/>
            </w:pPr>
            <w:r w:rsidRPr="00D02938">
              <w:t>свыше 40 до 50 включительно</w:t>
            </w:r>
          </w:p>
        </w:tc>
        <w:tc>
          <w:tcPr>
            <w:tcW w:w="3686" w:type="dxa"/>
            <w:tcBorders>
              <w:top w:val="nil"/>
              <w:left w:val="nil"/>
              <w:bottom w:val="nil"/>
              <w:right w:val="nil"/>
            </w:tcBorders>
          </w:tcPr>
          <w:p w:rsidR="001A118E" w:rsidRPr="00D02938" w:rsidRDefault="001A118E">
            <w:pPr>
              <w:pStyle w:val="ConsPlusNormal"/>
              <w:jc w:val="center"/>
            </w:pPr>
            <w:r w:rsidRPr="00D02938">
              <w:t>14,0</w:t>
            </w:r>
          </w:p>
        </w:tc>
      </w:tr>
      <w:tr w:rsidR="001A118E" w:rsidRPr="00D02938">
        <w:tblPrEx>
          <w:tblBorders>
            <w:insideH w:val="none" w:sz="0" w:space="0" w:color="auto"/>
            <w:insideV w:val="none" w:sz="0" w:space="0" w:color="auto"/>
          </w:tblBorders>
        </w:tblPrEx>
        <w:tc>
          <w:tcPr>
            <w:tcW w:w="5329" w:type="dxa"/>
            <w:tcBorders>
              <w:top w:val="nil"/>
              <w:left w:val="nil"/>
              <w:bottom w:val="nil"/>
              <w:right w:val="nil"/>
            </w:tcBorders>
          </w:tcPr>
          <w:p w:rsidR="001A118E" w:rsidRPr="00D02938" w:rsidRDefault="001A118E">
            <w:pPr>
              <w:pStyle w:val="ConsPlusNormal"/>
            </w:pPr>
            <w:r w:rsidRPr="00D02938">
              <w:t>свыше 50</w:t>
            </w:r>
          </w:p>
        </w:tc>
        <w:tc>
          <w:tcPr>
            <w:tcW w:w="3686" w:type="dxa"/>
            <w:tcBorders>
              <w:top w:val="nil"/>
              <w:left w:val="nil"/>
              <w:bottom w:val="nil"/>
              <w:right w:val="nil"/>
            </w:tcBorders>
          </w:tcPr>
          <w:p w:rsidR="001A118E" w:rsidRPr="00D02938" w:rsidRDefault="001A118E">
            <w:pPr>
              <w:pStyle w:val="ConsPlusNormal"/>
              <w:jc w:val="center"/>
            </w:pPr>
            <w:r w:rsidRPr="00D02938">
              <w:t>13,5</w:t>
            </w:r>
          </w:p>
        </w:tc>
      </w:tr>
    </w:tbl>
    <w:p w:rsidR="001A118E" w:rsidRPr="00D02938" w:rsidRDefault="001A118E">
      <w:pPr>
        <w:pStyle w:val="ConsPlusNormal"/>
        <w:jc w:val="both"/>
      </w:pPr>
    </w:p>
    <w:p w:rsidR="001A118E" w:rsidRPr="00D02938" w:rsidRDefault="001A118E">
      <w:pPr>
        <w:pStyle w:val="ConsPlusNormal"/>
        <w:jc w:val="both"/>
      </w:pPr>
      <w:r w:rsidRPr="00D02938">
        <w:t xml:space="preserve">(таблица в ред. </w:t>
      </w:r>
      <w:hyperlink r:id="rId55">
        <w:r w:rsidRPr="00D02938">
          <w:rPr>
            <w:color w:val="0000FF"/>
          </w:rPr>
          <w:t>Закона</w:t>
        </w:r>
      </w:hyperlink>
      <w:r w:rsidRPr="00D02938">
        <w:t xml:space="preserve"> Волгоградской области от 22.11.2019 N 107-ОД)</w:t>
      </w:r>
    </w:p>
    <w:p w:rsidR="001A118E" w:rsidRPr="00D02938" w:rsidRDefault="001A118E">
      <w:pPr>
        <w:pStyle w:val="ConsPlusNormal"/>
        <w:spacing w:before="220"/>
        <w:ind w:firstLine="540"/>
        <w:jc w:val="both"/>
      </w:pPr>
      <w:r w:rsidRPr="00D02938">
        <w:lastRenderedPageBreak/>
        <w:t>В случае, если в отчетном (налоговом) периоде текущего года получена прибыль, а за соответствующий отчетный (налоговый) период предыдущего года налоговая база равна нулю, применяется ставка налога на прибыль организаций, подлежащего зачислению в областной бюджет, в размере 13,5 процента.</w:t>
      </w:r>
    </w:p>
    <w:p w:rsidR="001A118E" w:rsidRPr="00D02938" w:rsidRDefault="001A118E">
      <w:pPr>
        <w:pStyle w:val="ConsPlusNormal"/>
        <w:jc w:val="both"/>
      </w:pPr>
      <w:r w:rsidRPr="00D02938">
        <w:t xml:space="preserve">(абзац введен </w:t>
      </w:r>
      <w:hyperlink r:id="rId56">
        <w:r w:rsidRPr="00D02938">
          <w:rPr>
            <w:color w:val="0000FF"/>
          </w:rPr>
          <w:t>Законом</w:t>
        </w:r>
      </w:hyperlink>
      <w:r w:rsidRPr="00D02938">
        <w:t xml:space="preserve"> Волгоградской области от 17.12.2018 N 144-ОД)</w:t>
      </w:r>
    </w:p>
    <w:p w:rsidR="001A118E" w:rsidRPr="00D02938" w:rsidRDefault="001A118E">
      <w:pPr>
        <w:pStyle w:val="ConsPlusNormal"/>
        <w:spacing w:before="220"/>
        <w:ind w:firstLine="540"/>
        <w:jc w:val="both"/>
      </w:pPr>
      <w:r w:rsidRPr="00D02938">
        <w:t>Для организаций, имеющих обособленные подразделения, находящиеся на территории Волгоградской области, прирост налоговой базы по налогу на прибыль организаций рассчитывается без учета прироста налоговой базы обособленных подразделений, расположенных за пределами территории Волгоградской области. Для обособленных подразделений, находящихся на территории Волгоградской области, головные организации которых расположены за пределами территории Волгоградской области, прирост налоговой базы по налогу на прибыль организаций определяется только в доле, приходящейся на данное обособленное подразделение.</w:t>
      </w:r>
    </w:p>
    <w:p w:rsidR="001A118E" w:rsidRPr="00D02938" w:rsidRDefault="001A118E">
      <w:pPr>
        <w:pStyle w:val="ConsPlusNormal"/>
        <w:spacing w:before="220"/>
        <w:ind w:firstLine="540"/>
        <w:jc w:val="both"/>
      </w:pPr>
      <w:r w:rsidRPr="00D02938">
        <w:t xml:space="preserve">Ставки по налогу на прибыль организаций, установленные настоящим пунктом, применяются по итогам отчетного (налогового) периода при условии, что налоговая база за отчетный (налоговый) период текущего года не менее налоговой базы за соответствующий отчетный (налоговый) период предыдущего года, скорректированного на фактически сложившийся уровень роста индекса потребительских цен на территории Волгоградской области за отчетный (налоговый) период по сравнению с соответствующим периодом предыдущего года, а также при условии соблюдения требований </w:t>
      </w:r>
      <w:hyperlink r:id="rId57">
        <w:r w:rsidRPr="00D02938">
          <w:rPr>
            <w:color w:val="0000FF"/>
          </w:rPr>
          <w:t>Закона</w:t>
        </w:r>
      </w:hyperlink>
      <w:r w:rsidRPr="00D02938">
        <w:t xml:space="preserve"> Волгоградской области от 02 марта 2010 г. N 2010-ОД "О государственной поддержке инвестиционной деятельности на территории Волгоградской области".</w:t>
      </w:r>
    </w:p>
    <w:p w:rsidR="001A118E" w:rsidRPr="00D02938" w:rsidRDefault="001A118E">
      <w:pPr>
        <w:pStyle w:val="ConsPlusNormal"/>
        <w:spacing w:before="220"/>
        <w:ind w:firstLine="540"/>
        <w:jc w:val="both"/>
      </w:pPr>
      <w:r w:rsidRPr="00D02938">
        <w:t xml:space="preserve">Организации, являющиеся инвесторами и заключившие инвестиционное соглашение с Администрацией Волгоградской области после 1 января 2021 года, имеют право применять ставки по налогу на прибыль организаций, установленные настоящим пунктом, в случае, если ими не применяется инвестиционный налоговый вычет в соответствии с </w:t>
      </w:r>
      <w:hyperlink w:anchor="P108">
        <w:r w:rsidRPr="00D02938">
          <w:rPr>
            <w:color w:val="0000FF"/>
          </w:rPr>
          <w:t>абзацем третьим части первой статьи 1.1</w:t>
        </w:r>
      </w:hyperlink>
      <w:r w:rsidRPr="00D02938">
        <w:t xml:space="preserve"> настоящего Закона.</w:t>
      </w:r>
    </w:p>
    <w:p w:rsidR="001A118E" w:rsidRPr="00D02938" w:rsidRDefault="001A118E">
      <w:pPr>
        <w:pStyle w:val="ConsPlusNormal"/>
        <w:jc w:val="both"/>
      </w:pPr>
      <w:r w:rsidRPr="00D02938">
        <w:t xml:space="preserve">(абзац введен </w:t>
      </w:r>
      <w:hyperlink r:id="rId58">
        <w:r w:rsidRPr="00D02938">
          <w:rPr>
            <w:color w:val="0000FF"/>
          </w:rPr>
          <w:t>Законом</w:t>
        </w:r>
      </w:hyperlink>
      <w:r w:rsidRPr="00D02938">
        <w:t xml:space="preserve"> Волгоградской области от 26.12.2020 N 136-ОД)</w:t>
      </w:r>
    </w:p>
    <w:p w:rsidR="001A118E" w:rsidRPr="00D02938" w:rsidRDefault="001A118E">
      <w:pPr>
        <w:pStyle w:val="ConsPlusNormal"/>
        <w:jc w:val="both"/>
      </w:pPr>
      <w:r w:rsidRPr="00D02938">
        <w:t xml:space="preserve">(п. 3.1 введен </w:t>
      </w:r>
      <w:hyperlink r:id="rId59">
        <w:r w:rsidRPr="00D02938">
          <w:rPr>
            <w:color w:val="0000FF"/>
          </w:rPr>
          <w:t>Законом</w:t>
        </w:r>
      </w:hyperlink>
      <w:r w:rsidRPr="00D02938">
        <w:t xml:space="preserve"> Волгоградской области от 09.11.2010 N 2116-ОД)</w:t>
      </w:r>
    </w:p>
    <w:p w:rsidR="001A118E" w:rsidRPr="00D02938" w:rsidRDefault="001A118E">
      <w:pPr>
        <w:pStyle w:val="ConsPlusNormal"/>
        <w:spacing w:before="220"/>
        <w:ind w:firstLine="540"/>
        <w:jc w:val="both"/>
      </w:pPr>
      <w:bookmarkStart w:id="3" w:name="P75"/>
      <w:bookmarkEnd w:id="3"/>
      <w:r w:rsidRPr="00D02938">
        <w:t xml:space="preserve">3.2. Установить ставку налога на прибыль организаций, подлежащего зачислению в областной бюджет, в размере 10 процентов для организаций - участников региональных инвестиционных проектов, указанных в </w:t>
      </w:r>
      <w:hyperlink r:id="rId60">
        <w:r w:rsidRPr="00D02938">
          <w:rPr>
            <w:color w:val="0000FF"/>
          </w:rPr>
          <w:t>подпункте 1 пункта 1 статьи 25.9</w:t>
        </w:r>
      </w:hyperlink>
      <w:r w:rsidRPr="00D02938">
        <w:t xml:space="preserve"> Налогового кодекса Российской Федерации.</w:t>
      </w:r>
    </w:p>
    <w:p w:rsidR="001A118E" w:rsidRPr="00D02938" w:rsidRDefault="001A118E">
      <w:pPr>
        <w:pStyle w:val="ConsPlusNormal"/>
        <w:spacing w:before="220"/>
        <w:ind w:firstLine="540"/>
        <w:jc w:val="both"/>
      </w:pPr>
      <w:r w:rsidRPr="00D02938">
        <w:t xml:space="preserve">Ставка налога на прибыль организаций, установленная настоящим пунктом, применяется в течение срока, установленного </w:t>
      </w:r>
      <w:hyperlink r:id="rId61">
        <w:r w:rsidRPr="00D02938">
          <w:rPr>
            <w:color w:val="0000FF"/>
          </w:rPr>
          <w:t>абзацем первым подпункта 2 пункта 3 статьи 284.3</w:t>
        </w:r>
      </w:hyperlink>
      <w:r w:rsidRPr="00D02938">
        <w:t xml:space="preserve"> Налогового кодекса Российской Федерации, но не более 10 налоговых периодов, начиная с налогового периода, в котором у налогоплательщика возникло право на применение ставки налога на прибыль организаций, установленной настоящим пунктом.</w:t>
      </w:r>
    </w:p>
    <w:p w:rsidR="001A118E" w:rsidRPr="00D02938" w:rsidRDefault="001A118E">
      <w:pPr>
        <w:pStyle w:val="ConsPlusNormal"/>
        <w:jc w:val="both"/>
      </w:pPr>
      <w:r w:rsidRPr="00D02938">
        <w:t xml:space="preserve">(п. 3.2 введен </w:t>
      </w:r>
      <w:hyperlink r:id="rId62">
        <w:r w:rsidRPr="00D02938">
          <w:rPr>
            <w:color w:val="0000FF"/>
          </w:rPr>
          <w:t>Законом</w:t>
        </w:r>
      </w:hyperlink>
      <w:r w:rsidRPr="00D02938">
        <w:t xml:space="preserve"> Волгоградской области от 06.02.2017 N 13-ОД)</w:t>
      </w:r>
    </w:p>
    <w:p w:rsidR="001A118E" w:rsidRPr="00D02938" w:rsidRDefault="001A118E">
      <w:pPr>
        <w:pStyle w:val="ConsPlusNormal"/>
        <w:spacing w:before="220"/>
        <w:ind w:firstLine="540"/>
        <w:jc w:val="both"/>
      </w:pPr>
      <w:r w:rsidRPr="00D02938">
        <w:t xml:space="preserve">3.3. Установить ставку налога на прибыль организаций, подлежащего зачислению в областной бюджет, в размере 5 процентов для организаций, имеющих статус налогоплательщиков - участников специальных инвестиционных контрактов, в соответствии со </w:t>
      </w:r>
      <w:hyperlink r:id="rId63">
        <w:r w:rsidRPr="00D02938">
          <w:rPr>
            <w:color w:val="0000FF"/>
          </w:rPr>
          <w:t>статьей 25.16</w:t>
        </w:r>
      </w:hyperlink>
      <w:r w:rsidRPr="00D02938">
        <w:t xml:space="preserve"> Налогового кодекса Российской Федерации, с учетом особенностей, установленных </w:t>
      </w:r>
      <w:hyperlink r:id="rId64">
        <w:r w:rsidRPr="00D02938">
          <w:rPr>
            <w:color w:val="0000FF"/>
          </w:rPr>
          <w:t>статьей 284.9</w:t>
        </w:r>
      </w:hyperlink>
      <w:r w:rsidRPr="00D02938">
        <w:t xml:space="preserve"> Налогового кодекса Российской Федерации.</w:t>
      </w:r>
    </w:p>
    <w:p w:rsidR="001A118E" w:rsidRPr="00D02938" w:rsidRDefault="001A118E">
      <w:pPr>
        <w:pStyle w:val="ConsPlusNormal"/>
        <w:spacing w:before="220"/>
        <w:ind w:firstLine="540"/>
        <w:jc w:val="both"/>
      </w:pPr>
      <w:r w:rsidRPr="00D02938">
        <w:t xml:space="preserve">Ставка налога на прибыль организаций, установленная настоящим пунктом, применяется в течение срока, установленного </w:t>
      </w:r>
      <w:hyperlink r:id="rId65">
        <w:r w:rsidRPr="00D02938">
          <w:rPr>
            <w:color w:val="0000FF"/>
          </w:rPr>
          <w:t>статьей 284.9</w:t>
        </w:r>
      </w:hyperlink>
      <w:r w:rsidRPr="00D02938">
        <w:t xml:space="preserve"> Налогового кодекса Российской Федерации.</w:t>
      </w:r>
    </w:p>
    <w:p w:rsidR="001A118E" w:rsidRPr="00D02938" w:rsidRDefault="001A118E">
      <w:pPr>
        <w:pStyle w:val="ConsPlusNormal"/>
        <w:jc w:val="both"/>
      </w:pPr>
      <w:r w:rsidRPr="00D02938">
        <w:t xml:space="preserve">(п. 3.3 в ред. </w:t>
      </w:r>
      <w:hyperlink r:id="rId66">
        <w:r w:rsidRPr="00D02938">
          <w:rPr>
            <w:color w:val="0000FF"/>
          </w:rPr>
          <w:t>Закона</w:t>
        </w:r>
      </w:hyperlink>
      <w:r w:rsidRPr="00D02938">
        <w:t xml:space="preserve"> Волгоградской области от 22.11.2019 N 101-ОД)</w:t>
      </w:r>
    </w:p>
    <w:p w:rsidR="001A118E" w:rsidRPr="00D02938" w:rsidRDefault="001A118E">
      <w:pPr>
        <w:pStyle w:val="ConsPlusNormal"/>
        <w:spacing w:before="220"/>
        <w:ind w:firstLine="540"/>
        <w:jc w:val="both"/>
      </w:pPr>
      <w:r w:rsidRPr="00D02938">
        <w:t xml:space="preserve">3.4. Организации вправе применять к налоговой базе ставки налога на прибыль организаций в размерах, установленных </w:t>
      </w:r>
      <w:hyperlink w:anchor="P75">
        <w:r w:rsidRPr="00D02938">
          <w:rPr>
            <w:color w:val="0000FF"/>
          </w:rPr>
          <w:t>пунктом 3.2</w:t>
        </w:r>
      </w:hyperlink>
      <w:r w:rsidRPr="00D02938">
        <w:t xml:space="preserve"> настоящей статьи, при соблюдении ими условия, установленного </w:t>
      </w:r>
      <w:hyperlink r:id="rId67">
        <w:r w:rsidRPr="00D02938">
          <w:rPr>
            <w:color w:val="0000FF"/>
          </w:rPr>
          <w:t>пунктом 1 статьи 284.3</w:t>
        </w:r>
      </w:hyperlink>
      <w:r w:rsidRPr="00D02938">
        <w:t xml:space="preserve"> Налогового кодекса Российской Федерации.</w:t>
      </w:r>
    </w:p>
    <w:p w:rsidR="001A118E" w:rsidRPr="00D02938" w:rsidRDefault="001A118E">
      <w:pPr>
        <w:pStyle w:val="ConsPlusNormal"/>
        <w:jc w:val="both"/>
      </w:pPr>
      <w:r w:rsidRPr="00D02938">
        <w:lastRenderedPageBreak/>
        <w:t xml:space="preserve">(п. 3.4 в ред. </w:t>
      </w:r>
      <w:hyperlink r:id="rId68">
        <w:r w:rsidRPr="00D02938">
          <w:rPr>
            <w:color w:val="0000FF"/>
          </w:rPr>
          <w:t>Закона</w:t>
        </w:r>
      </w:hyperlink>
      <w:r w:rsidRPr="00D02938">
        <w:t xml:space="preserve"> Волгоградской области от 22.11.2019 N 101-ОД)</w:t>
      </w:r>
    </w:p>
    <w:p w:rsidR="001A118E" w:rsidRPr="00D02938" w:rsidRDefault="001A118E">
      <w:pPr>
        <w:pStyle w:val="ConsPlusNormal"/>
        <w:spacing w:before="220"/>
        <w:ind w:firstLine="540"/>
        <w:jc w:val="both"/>
      </w:pPr>
      <w:r w:rsidRPr="00D02938">
        <w:t xml:space="preserve">3.5. Установить ставки налога на прибыль организаций, подлежащего зачислению в областной бюджет, для организаций, получивших в соответствии с Федеральным </w:t>
      </w:r>
      <w:hyperlink r:id="rId69">
        <w:r w:rsidRPr="00D02938">
          <w:rPr>
            <w:color w:val="0000FF"/>
          </w:rPr>
          <w:t>законом</w:t>
        </w:r>
      </w:hyperlink>
      <w:r w:rsidRPr="00D02938">
        <w:t xml:space="preserve"> от 29 декабря 2014 г. N 473-ФЗ "О территориях опережающего развития в Российской Федерации" статус резидентов территории опережающего развития, в отношении прибыли, полученной от деятельности, осуществляемой при исполнении соглашений об осуществлении деятельности на территории опережающего развития, в следующих размерах:</w:t>
      </w:r>
    </w:p>
    <w:p w:rsidR="001A118E" w:rsidRPr="00D02938" w:rsidRDefault="001A118E">
      <w:pPr>
        <w:pStyle w:val="ConsPlusNormal"/>
        <w:jc w:val="both"/>
      </w:pPr>
      <w:r w:rsidRPr="00D02938">
        <w:t xml:space="preserve">(в ред. </w:t>
      </w:r>
      <w:hyperlink r:id="rId70">
        <w:r w:rsidRPr="00D02938">
          <w:rPr>
            <w:color w:val="0000FF"/>
          </w:rPr>
          <w:t>Закона</w:t>
        </w:r>
      </w:hyperlink>
      <w:r w:rsidRPr="00D02938">
        <w:t xml:space="preserve"> Волгоградской области от 25.11.2022 N 111-ОД)</w:t>
      </w:r>
    </w:p>
    <w:p w:rsidR="001A118E" w:rsidRPr="00D02938" w:rsidRDefault="001A118E">
      <w:pPr>
        <w:pStyle w:val="ConsPlusNormal"/>
        <w:spacing w:before="220"/>
        <w:ind w:firstLine="540"/>
        <w:jc w:val="both"/>
      </w:pPr>
      <w:r w:rsidRPr="00D02938">
        <w:t>5 процентов -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 развития;</w:t>
      </w:r>
    </w:p>
    <w:p w:rsidR="001A118E" w:rsidRPr="00D02938" w:rsidRDefault="001A118E">
      <w:pPr>
        <w:pStyle w:val="ConsPlusNormal"/>
        <w:jc w:val="both"/>
      </w:pPr>
      <w:r w:rsidRPr="00D02938">
        <w:t xml:space="preserve">(в ред. </w:t>
      </w:r>
      <w:hyperlink r:id="rId71">
        <w:r w:rsidRPr="00D02938">
          <w:rPr>
            <w:color w:val="0000FF"/>
          </w:rPr>
          <w:t>Закона</w:t>
        </w:r>
      </w:hyperlink>
      <w:r w:rsidRPr="00D02938">
        <w:t xml:space="preserve"> Волгоградской области от 25.11.2022 N 111-ОД)</w:t>
      </w:r>
    </w:p>
    <w:p w:rsidR="001A118E" w:rsidRPr="00D02938" w:rsidRDefault="001A118E">
      <w:pPr>
        <w:pStyle w:val="ConsPlusNormal"/>
        <w:spacing w:before="220"/>
        <w:ind w:firstLine="540"/>
        <w:jc w:val="both"/>
      </w:pPr>
      <w:r w:rsidRPr="00D02938">
        <w:t>10 процентов - с шестого по десятый налоговый период включительно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 развития.</w:t>
      </w:r>
    </w:p>
    <w:p w:rsidR="001A118E" w:rsidRPr="00D02938" w:rsidRDefault="001A118E">
      <w:pPr>
        <w:pStyle w:val="ConsPlusNormal"/>
        <w:jc w:val="both"/>
      </w:pPr>
      <w:r w:rsidRPr="00D02938">
        <w:t xml:space="preserve">(в ред. </w:t>
      </w:r>
      <w:hyperlink r:id="rId72">
        <w:r w:rsidRPr="00D02938">
          <w:rPr>
            <w:color w:val="0000FF"/>
          </w:rPr>
          <w:t>Закона</w:t>
        </w:r>
      </w:hyperlink>
      <w:r w:rsidRPr="00D02938">
        <w:t xml:space="preserve"> Волгоградской области от 25.11.2022 N 111-ОД)</w:t>
      </w:r>
    </w:p>
    <w:p w:rsidR="001A118E" w:rsidRPr="00D02938" w:rsidRDefault="001A118E">
      <w:pPr>
        <w:pStyle w:val="ConsPlusNormal"/>
        <w:spacing w:before="220"/>
        <w:ind w:firstLine="540"/>
        <w:jc w:val="both"/>
      </w:pPr>
      <w:r w:rsidRPr="00D02938">
        <w:t xml:space="preserve">Ставки налога на прибыль организаций, установленные настоящим пунктом, применяются при соблюдении требований, установленных </w:t>
      </w:r>
      <w:hyperlink r:id="rId73">
        <w:r w:rsidRPr="00D02938">
          <w:rPr>
            <w:color w:val="0000FF"/>
          </w:rPr>
          <w:t>статьей 284.4</w:t>
        </w:r>
      </w:hyperlink>
      <w:r w:rsidRPr="00D02938">
        <w:t xml:space="preserve"> Налогового кодекса Российской Федерации.</w:t>
      </w:r>
    </w:p>
    <w:p w:rsidR="001A118E" w:rsidRPr="00D02938" w:rsidRDefault="001A118E">
      <w:pPr>
        <w:pStyle w:val="ConsPlusNormal"/>
        <w:jc w:val="both"/>
      </w:pPr>
      <w:r w:rsidRPr="00D02938">
        <w:t xml:space="preserve">(п. 3.5 введен </w:t>
      </w:r>
      <w:hyperlink r:id="rId74">
        <w:r w:rsidRPr="00D02938">
          <w:rPr>
            <w:color w:val="0000FF"/>
          </w:rPr>
          <w:t>Законом</w:t>
        </w:r>
      </w:hyperlink>
      <w:r w:rsidRPr="00D02938">
        <w:t xml:space="preserve"> Волгоградской области от 18.07.2019 N 66-ОД)</w:t>
      </w:r>
    </w:p>
    <w:p w:rsidR="001A118E" w:rsidRPr="00D02938" w:rsidRDefault="001A118E">
      <w:pPr>
        <w:pStyle w:val="ConsPlusNormal"/>
        <w:spacing w:before="220"/>
        <w:ind w:firstLine="540"/>
        <w:jc w:val="both"/>
      </w:pPr>
      <w:r w:rsidRPr="00D02938">
        <w:t xml:space="preserve">3.6. Установить ставку налога на прибыль организаций, подлежащего зачислению в областной бюджет, в размере 0 процентов для организаций, которым присвоен статус регионального оператора по обращению с твердыми коммунальными отходами в соответствии с Федеральным </w:t>
      </w:r>
      <w:hyperlink r:id="rId75">
        <w:r w:rsidRPr="00D02938">
          <w:rPr>
            <w:color w:val="0000FF"/>
          </w:rPr>
          <w:t>законом</w:t>
        </w:r>
      </w:hyperlink>
      <w:r w:rsidRPr="00D02938">
        <w:t xml:space="preserve"> от 24 июня 1998 г. N 89-ФЗ "Об отходах производства и потребления".</w:t>
      </w:r>
    </w:p>
    <w:p w:rsidR="001A118E" w:rsidRPr="00D02938" w:rsidRDefault="001A118E">
      <w:pPr>
        <w:pStyle w:val="ConsPlusNormal"/>
        <w:spacing w:before="220"/>
        <w:ind w:firstLine="540"/>
        <w:jc w:val="both"/>
      </w:pPr>
      <w:r w:rsidRPr="00D02938">
        <w:t xml:space="preserve">Ставка налога на прибыль организаций, установленная настоящим пунктом, применяется к прибыли, указанной в </w:t>
      </w:r>
      <w:hyperlink r:id="rId76">
        <w:r w:rsidRPr="00D02938">
          <w:rPr>
            <w:color w:val="0000FF"/>
          </w:rPr>
          <w:t>пункте 1.12 статьи 284</w:t>
        </w:r>
      </w:hyperlink>
      <w:r w:rsidRPr="00D02938">
        <w:t xml:space="preserve"> Налогового кодекса Российской Федерации.</w:t>
      </w:r>
    </w:p>
    <w:p w:rsidR="001A118E" w:rsidRPr="00D02938" w:rsidRDefault="001A118E">
      <w:pPr>
        <w:pStyle w:val="ConsPlusNormal"/>
        <w:jc w:val="both"/>
      </w:pPr>
      <w:r w:rsidRPr="00D02938">
        <w:t xml:space="preserve">(п. 3.6 введен </w:t>
      </w:r>
      <w:hyperlink r:id="rId77">
        <w:r w:rsidRPr="00D02938">
          <w:rPr>
            <w:color w:val="0000FF"/>
          </w:rPr>
          <w:t>Законом</w:t>
        </w:r>
      </w:hyperlink>
      <w:r w:rsidRPr="00D02938">
        <w:t xml:space="preserve"> Волгоградской области от 20.07.2022 N 68-ОД)</w:t>
      </w:r>
    </w:p>
    <w:p w:rsidR="001A118E" w:rsidRPr="00D02938" w:rsidRDefault="001A11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118E" w:rsidRPr="00D02938">
        <w:tc>
          <w:tcPr>
            <w:tcW w:w="60" w:type="dxa"/>
            <w:tcBorders>
              <w:top w:val="nil"/>
              <w:left w:val="nil"/>
              <w:bottom w:val="nil"/>
              <w:right w:val="nil"/>
            </w:tcBorders>
            <w:shd w:val="clear" w:color="auto" w:fill="CED3F1"/>
            <w:tcMar>
              <w:top w:w="0" w:type="dxa"/>
              <w:left w:w="0" w:type="dxa"/>
              <w:bottom w:w="0" w:type="dxa"/>
              <w:right w:w="0" w:type="dxa"/>
            </w:tcMar>
          </w:tcPr>
          <w:p w:rsidR="001A118E" w:rsidRPr="00D02938" w:rsidRDefault="001A11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118E" w:rsidRPr="00D02938" w:rsidRDefault="001A11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118E" w:rsidRPr="00D02938" w:rsidRDefault="001A118E">
            <w:pPr>
              <w:pStyle w:val="ConsPlusNormal"/>
              <w:jc w:val="both"/>
            </w:pPr>
            <w:r w:rsidRPr="00D02938">
              <w:rPr>
                <w:color w:val="392C69"/>
              </w:rPr>
              <w:t xml:space="preserve">В соответствии с </w:t>
            </w:r>
            <w:hyperlink r:id="rId78">
              <w:r w:rsidRPr="00D02938">
                <w:rPr>
                  <w:color w:val="0000FF"/>
                </w:rPr>
                <w:t>Законом</w:t>
              </w:r>
            </w:hyperlink>
            <w:r w:rsidRPr="00D02938">
              <w:rPr>
                <w:color w:val="392C69"/>
              </w:rPr>
              <w:t xml:space="preserve"> Волгоградской области от 16.03.2023 N 24-ОД с 01.01.2024 ст. 1 будет дополнена п. 3.7 следующего содержания:</w:t>
            </w:r>
          </w:p>
          <w:p w:rsidR="001A118E" w:rsidRPr="00D02938" w:rsidRDefault="001A118E">
            <w:pPr>
              <w:pStyle w:val="ConsPlusNormal"/>
              <w:jc w:val="both"/>
            </w:pPr>
            <w:r w:rsidRPr="00D02938">
              <w:rPr>
                <w:color w:val="392C69"/>
              </w:rPr>
              <w:t>"3.7. Установить ставки налога на прибыль организаций, подлежащего зачислению в областной бюджет, для организаций - резидентов особой экономической зоны промышленно-производственного типа, созданной на территории Волгоградской области (далее - особая экономическая зона), от деятельности, осуществляемой на территории особой экономической зоны, при условии ведения раздельного учета доходов (расходов), полученных (понесенных) от деятельности, осуществляемой на территории особой экономической зоны, и доходов (расходов), полученных (понесенных) при осуществлении деятельности за пределами территории особой экономической зоны, в следующих размерах:</w:t>
            </w:r>
          </w:p>
          <w:p w:rsidR="001A118E" w:rsidRPr="00D02938" w:rsidRDefault="001A118E">
            <w:pPr>
              <w:pStyle w:val="ConsPlusNormal"/>
              <w:jc w:val="both"/>
            </w:pPr>
            <w:r w:rsidRPr="00D02938">
              <w:rPr>
                <w:color w:val="392C69"/>
              </w:rPr>
              <w:t>1) 0 процентов - в течение пяти налоговых периодов, начиная с налогового периода, в котором в соответствии с данными налогового учета получена первая прибыль от деятельности, осуществляемой на территории особой экономической зоны, но не более срока существования особой экономической зоны;</w:t>
            </w:r>
          </w:p>
          <w:p w:rsidR="001A118E" w:rsidRPr="00D02938" w:rsidRDefault="001A118E">
            <w:pPr>
              <w:pStyle w:val="ConsPlusNormal"/>
              <w:jc w:val="both"/>
            </w:pPr>
            <w:r w:rsidRPr="00D02938">
              <w:rPr>
                <w:color w:val="392C69"/>
              </w:rPr>
              <w:t>2) 5 процентов - с шестого по десятый налоговый период включительно, начиная с налогового периода, в котором в соответствии с данными налогового учета получена первая прибыль от деятельности, осуществляемой на территории особой экономической зоны, но не более срока существования особой экономической зоны;</w:t>
            </w:r>
          </w:p>
          <w:p w:rsidR="001A118E" w:rsidRPr="00D02938" w:rsidRDefault="001A118E">
            <w:pPr>
              <w:pStyle w:val="ConsPlusNormal"/>
              <w:jc w:val="both"/>
            </w:pPr>
            <w:r w:rsidRPr="00D02938">
              <w:rPr>
                <w:color w:val="392C69"/>
              </w:rPr>
              <w:lastRenderedPageBreak/>
              <w:t>3) 13,5 процента - по истечении десяти налоговых периодов, начиная с налогового периода, в котором в соответствии с данными налогового учета получена первая прибыль от деятельности, осуществляемой на территории особой экономической зоны, но не более срока существования особой экономической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1A118E" w:rsidRPr="00D02938" w:rsidRDefault="001A118E">
            <w:pPr>
              <w:pStyle w:val="ConsPlusNormal"/>
            </w:pPr>
          </w:p>
        </w:tc>
      </w:tr>
    </w:tbl>
    <w:p w:rsidR="001A118E" w:rsidRPr="00D02938" w:rsidRDefault="001A118E">
      <w:pPr>
        <w:pStyle w:val="ConsPlusNormal"/>
        <w:spacing w:before="280"/>
        <w:ind w:firstLine="540"/>
        <w:jc w:val="both"/>
      </w:pPr>
      <w:r w:rsidRPr="00D02938">
        <w:t>4. Несоблюдение требований, установленных настоящей статьей, влечет за собой утрату права на пользование пониженной ставкой налога на прибыль организаций в части, зачисляемой в областной бюджет, с первого числа отчетного периода по налогу, в котором совершено такое несоблюдение.</w:t>
      </w:r>
    </w:p>
    <w:p w:rsidR="001A118E" w:rsidRPr="00D02938" w:rsidRDefault="001A118E">
      <w:pPr>
        <w:pStyle w:val="ConsPlusNormal"/>
        <w:jc w:val="both"/>
      </w:pPr>
      <w:r w:rsidRPr="00D02938">
        <w:t xml:space="preserve">(п. 4 введен </w:t>
      </w:r>
      <w:hyperlink r:id="rId79">
        <w:r w:rsidRPr="00D02938">
          <w:rPr>
            <w:color w:val="0000FF"/>
          </w:rPr>
          <w:t>Законом</w:t>
        </w:r>
      </w:hyperlink>
      <w:r w:rsidRPr="00D02938">
        <w:t xml:space="preserve"> Волгоградской области от 21.08.2007 N 1526-ОД (ред. 29.11.2007))</w:t>
      </w:r>
    </w:p>
    <w:p w:rsidR="001A118E" w:rsidRPr="00D02938" w:rsidRDefault="001A118E">
      <w:pPr>
        <w:pStyle w:val="ConsPlusNormal"/>
        <w:jc w:val="both"/>
      </w:pPr>
    </w:p>
    <w:p w:rsidR="001A118E" w:rsidRPr="00D02938" w:rsidRDefault="001A118E">
      <w:pPr>
        <w:pStyle w:val="ConsPlusTitle"/>
        <w:ind w:firstLine="540"/>
        <w:jc w:val="both"/>
        <w:outlineLvl w:val="0"/>
      </w:pPr>
      <w:r w:rsidRPr="00D02938">
        <w:t>Статья 1.1. Инвестиционный налоговый вычет</w:t>
      </w:r>
    </w:p>
    <w:p w:rsidR="001A118E" w:rsidRPr="00D02938" w:rsidRDefault="001A118E">
      <w:pPr>
        <w:pStyle w:val="ConsPlusNormal"/>
        <w:ind w:firstLine="540"/>
        <w:jc w:val="both"/>
      </w:pPr>
      <w:r w:rsidRPr="00D02938">
        <w:t xml:space="preserve">(в ред. </w:t>
      </w:r>
      <w:hyperlink r:id="rId80">
        <w:r w:rsidRPr="00D02938">
          <w:rPr>
            <w:color w:val="0000FF"/>
          </w:rPr>
          <w:t>Закона</w:t>
        </w:r>
      </w:hyperlink>
      <w:r w:rsidRPr="00D02938">
        <w:t xml:space="preserve"> Волгоградской области от 26.12.2020 N 136-ОД)</w:t>
      </w:r>
    </w:p>
    <w:p w:rsidR="001A118E" w:rsidRPr="00D02938" w:rsidRDefault="001A118E">
      <w:pPr>
        <w:pStyle w:val="ConsPlusNormal"/>
        <w:jc w:val="both"/>
      </w:pPr>
    </w:p>
    <w:p w:rsidR="001A118E" w:rsidRPr="00D02938" w:rsidRDefault="001A118E">
      <w:pPr>
        <w:pStyle w:val="ConsPlusNormal"/>
        <w:ind w:firstLine="540"/>
        <w:jc w:val="both"/>
      </w:pPr>
      <w:r w:rsidRPr="00D02938">
        <w:t xml:space="preserve">Инвестиционный налоговый вычет, установленный </w:t>
      </w:r>
      <w:hyperlink r:id="rId81">
        <w:r w:rsidRPr="00D02938">
          <w:rPr>
            <w:color w:val="0000FF"/>
          </w:rPr>
          <w:t>статьей 286.1</w:t>
        </w:r>
      </w:hyperlink>
      <w:r w:rsidRPr="00D02938">
        <w:t xml:space="preserve"> Налогового кодекса Российской Федерации, в отношении расходов налогоплательщика, указанных в </w:t>
      </w:r>
      <w:hyperlink r:id="rId82">
        <w:r w:rsidRPr="00D02938">
          <w:rPr>
            <w:color w:val="0000FF"/>
          </w:rPr>
          <w:t>подпунктах 1</w:t>
        </w:r>
      </w:hyperlink>
      <w:r w:rsidRPr="00D02938">
        <w:t xml:space="preserve"> и </w:t>
      </w:r>
      <w:hyperlink r:id="rId83">
        <w:r w:rsidRPr="00D02938">
          <w:rPr>
            <w:color w:val="0000FF"/>
          </w:rPr>
          <w:t>2 пункта 2 статьи 286.1</w:t>
        </w:r>
      </w:hyperlink>
      <w:r w:rsidRPr="00D02938">
        <w:t xml:space="preserve"> Налогового кодекса Российской Федерации, применительно к объектам основных средств, относящимся к организациям или обособленным подразделениям организаций, расположенным на территории Волгоградской области (далее - инвестиционный налоговый вычет), вправе применять:</w:t>
      </w:r>
    </w:p>
    <w:p w:rsidR="001A118E" w:rsidRPr="00D02938" w:rsidRDefault="001A118E">
      <w:pPr>
        <w:pStyle w:val="ConsPlusNormal"/>
        <w:spacing w:before="220"/>
        <w:ind w:firstLine="540"/>
        <w:jc w:val="both"/>
      </w:pPr>
      <w:bookmarkStart w:id="4" w:name="P106"/>
      <w:bookmarkEnd w:id="4"/>
      <w:r w:rsidRPr="00D02938">
        <w:t>организации - участники национального проекта "Производительность труда", заключившие соглашение о взаимодействии при реализации мероприятий национального проекта "Производительность труда" с комитетом экономической политики и развития Волгоградской области (далее - соглашение о взаимодействии);</w:t>
      </w:r>
    </w:p>
    <w:p w:rsidR="001A118E" w:rsidRPr="00D02938" w:rsidRDefault="001A118E">
      <w:pPr>
        <w:pStyle w:val="ConsPlusNormal"/>
        <w:jc w:val="both"/>
      </w:pPr>
      <w:r w:rsidRPr="00D02938">
        <w:t xml:space="preserve">(в ред. </w:t>
      </w:r>
      <w:hyperlink r:id="rId84">
        <w:r w:rsidRPr="00D02938">
          <w:rPr>
            <w:color w:val="0000FF"/>
          </w:rPr>
          <w:t>Закона</w:t>
        </w:r>
      </w:hyperlink>
      <w:r w:rsidRPr="00D02938">
        <w:t xml:space="preserve"> Волгоградской области от 29.12.2021 N 137-ОД)</w:t>
      </w:r>
    </w:p>
    <w:p w:rsidR="001A118E" w:rsidRPr="00D02938" w:rsidRDefault="001A118E">
      <w:pPr>
        <w:pStyle w:val="ConsPlusNormal"/>
        <w:spacing w:before="220"/>
        <w:ind w:firstLine="540"/>
        <w:jc w:val="both"/>
      </w:pPr>
      <w:bookmarkStart w:id="5" w:name="P108"/>
      <w:bookmarkEnd w:id="5"/>
      <w:r w:rsidRPr="00D02938">
        <w:t>организации, являющиеся инвесторами и заключившие инвестиционное соглашение с Администрацией Волгоградской области после 1 января 2021 года;</w:t>
      </w:r>
    </w:p>
    <w:p w:rsidR="001A118E" w:rsidRPr="00D02938" w:rsidRDefault="001A118E">
      <w:pPr>
        <w:pStyle w:val="ConsPlusNormal"/>
        <w:spacing w:before="220"/>
        <w:ind w:firstLine="540"/>
        <w:jc w:val="both"/>
      </w:pPr>
      <w:bookmarkStart w:id="6" w:name="P109"/>
      <w:bookmarkEnd w:id="6"/>
      <w:r w:rsidRPr="00D02938">
        <w:t xml:space="preserve">организации, основным видом деятельности которых является вид экономической деятельности, включенный в </w:t>
      </w:r>
      <w:hyperlink r:id="rId85">
        <w:r w:rsidRPr="00D02938">
          <w:rPr>
            <w:color w:val="0000FF"/>
          </w:rPr>
          <w:t>класс 61 раздела J</w:t>
        </w:r>
      </w:hyperlink>
      <w:r w:rsidRPr="00D02938">
        <w:t xml:space="preserve"> "Деятельность в сфере телекоммуникаций" Общероссийского </w:t>
      </w:r>
      <w:hyperlink r:id="rId86">
        <w:r w:rsidRPr="00D02938">
          <w:rPr>
            <w:color w:val="0000FF"/>
          </w:rPr>
          <w:t>классификатора</w:t>
        </w:r>
      </w:hyperlink>
      <w:r w:rsidRPr="00D02938">
        <w:t xml:space="preserve"> видов экономической деятельности ОК 029-2014 (КДЕС Ред. 2);</w:t>
      </w:r>
    </w:p>
    <w:p w:rsidR="001A118E" w:rsidRPr="00D02938" w:rsidRDefault="001A118E">
      <w:pPr>
        <w:pStyle w:val="ConsPlusNormal"/>
        <w:jc w:val="both"/>
      </w:pPr>
      <w:r w:rsidRPr="00D02938">
        <w:t xml:space="preserve">(абзац введен </w:t>
      </w:r>
      <w:hyperlink r:id="rId87">
        <w:r w:rsidRPr="00D02938">
          <w:rPr>
            <w:color w:val="0000FF"/>
          </w:rPr>
          <w:t>Законом</w:t>
        </w:r>
      </w:hyperlink>
      <w:r w:rsidRPr="00D02938">
        <w:t xml:space="preserve"> Волгоградской области от 29.12.2022 N 137-ОД)</w:t>
      </w:r>
    </w:p>
    <w:p w:rsidR="001A118E" w:rsidRPr="00D02938" w:rsidRDefault="001A118E">
      <w:pPr>
        <w:pStyle w:val="ConsPlusNormal"/>
        <w:spacing w:before="220"/>
        <w:ind w:firstLine="540"/>
        <w:jc w:val="both"/>
      </w:pPr>
      <w:bookmarkStart w:id="7" w:name="P111"/>
      <w:bookmarkEnd w:id="7"/>
      <w:r w:rsidRPr="00D02938">
        <w:t>организации, являющиеся концессионерами, заключившие концессионные соглашения, реализуемые на территории Волгоградской области.</w:t>
      </w:r>
    </w:p>
    <w:p w:rsidR="001A118E" w:rsidRPr="00D02938" w:rsidRDefault="001A118E">
      <w:pPr>
        <w:pStyle w:val="ConsPlusNormal"/>
        <w:jc w:val="both"/>
      </w:pPr>
      <w:r w:rsidRPr="00D02938">
        <w:t xml:space="preserve">(абзац введен </w:t>
      </w:r>
      <w:hyperlink r:id="rId88">
        <w:r w:rsidRPr="00D02938">
          <w:rPr>
            <w:color w:val="0000FF"/>
          </w:rPr>
          <w:t>Законом</w:t>
        </w:r>
      </w:hyperlink>
      <w:r w:rsidRPr="00D02938">
        <w:t xml:space="preserve"> Волгоградской области от 25.04.2023 N 33-ОД)</w:t>
      </w:r>
    </w:p>
    <w:p w:rsidR="001A118E" w:rsidRPr="00D02938" w:rsidRDefault="001A118E">
      <w:pPr>
        <w:pStyle w:val="ConsPlusNormal"/>
        <w:spacing w:before="220"/>
        <w:ind w:firstLine="540"/>
        <w:jc w:val="both"/>
      </w:pPr>
      <w:r w:rsidRPr="00D02938">
        <w:t>Условием предоставления инвестиционного налогового вычета является:</w:t>
      </w:r>
    </w:p>
    <w:p w:rsidR="001A118E" w:rsidRPr="00D02938" w:rsidRDefault="001A118E">
      <w:pPr>
        <w:pStyle w:val="ConsPlusNormal"/>
        <w:spacing w:before="220"/>
        <w:ind w:firstLine="540"/>
        <w:jc w:val="both"/>
      </w:pPr>
      <w:r w:rsidRPr="00D02938">
        <w:t xml:space="preserve">для организаций, указанных в </w:t>
      </w:r>
      <w:hyperlink w:anchor="P106">
        <w:r w:rsidRPr="00D02938">
          <w:rPr>
            <w:color w:val="0000FF"/>
          </w:rPr>
          <w:t>абзаце втором части первой</w:t>
        </w:r>
      </w:hyperlink>
      <w:r w:rsidRPr="00D02938">
        <w:t xml:space="preserve"> настоящей статьи, - наличие действующего соглашения о взаимодействии;</w:t>
      </w:r>
    </w:p>
    <w:p w:rsidR="001A118E" w:rsidRPr="00D02938" w:rsidRDefault="001A118E">
      <w:pPr>
        <w:pStyle w:val="ConsPlusNormal"/>
        <w:spacing w:before="220"/>
        <w:ind w:firstLine="540"/>
        <w:jc w:val="both"/>
      </w:pPr>
      <w:r w:rsidRPr="00D02938">
        <w:t xml:space="preserve">для организаций, указанных в </w:t>
      </w:r>
      <w:hyperlink w:anchor="P108">
        <w:r w:rsidRPr="00D02938">
          <w:rPr>
            <w:color w:val="0000FF"/>
          </w:rPr>
          <w:t>абзаце третьем части первой</w:t>
        </w:r>
      </w:hyperlink>
      <w:r w:rsidRPr="00D02938">
        <w:t xml:space="preserve"> настоящей статьи, - наличие действующего инвестиционного соглашения с Администрацией Волгоградской области;</w:t>
      </w:r>
    </w:p>
    <w:p w:rsidR="001A118E" w:rsidRPr="00D02938" w:rsidRDefault="001A118E">
      <w:pPr>
        <w:pStyle w:val="ConsPlusNormal"/>
        <w:spacing w:before="220"/>
        <w:ind w:firstLine="540"/>
        <w:jc w:val="both"/>
      </w:pPr>
      <w:r w:rsidRPr="00D02938">
        <w:t xml:space="preserve">для организаций, указанных в </w:t>
      </w:r>
      <w:hyperlink w:anchor="P109">
        <w:r w:rsidRPr="00D02938">
          <w:rPr>
            <w:color w:val="0000FF"/>
          </w:rPr>
          <w:t>абзаце четвертом части первой</w:t>
        </w:r>
      </w:hyperlink>
      <w:r w:rsidRPr="00D02938">
        <w:t xml:space="preserve"> настоящей статьи, - доля доходов от осуществления основного вида экономической деятельности по итогам предыдущего налогового периода должна составлять не менее 70 процентов в общем объеме доходов организации;</w:t>
      </w:r>
    </w:p>
    <w:p w:rsidR="001A118E" w:rsidRPr="00D02938" w:rsidRDefault="001A118E">
      <w:pPr>
        <w:pStyle w:val="ConsPlusNormal"/>
        <w:jc w:val="both"/>
      </w:pPr>
      <w:r w:rsidRPr="00D02938">
        <w:t xml:space="preserve">(абзац введен </w:t>
      </w:r>
      <w:hyperlink r:id="rId89">
        <w:r w:rsidRPr="00D02938">
          <w:rPr>
            <w:color w:val="0000FF"/>
          </w:rPr>
          <w:t>Законом</w:t>
        </w:r>
      </w:hyperlink>
      <w:r w:rsidRPr="00D02938">
        <w:t xml:space="preserve"> Волгоградской области от 29.12.2022 N 137-ОД)</w:t>
      </w:r>
    </w:p>
    <w:p w:rsidR="001A118E" w:rsidRPr="00D02938" w:rsidRDefault="001A118E">
      <w:pPr>
        <w:pStyle w:val="ConsPlusNormal"/>
        <w:spacing w:before="220"/>
        <w:ind w:firstLine="540"/>
        <w:jc w:val="both"/>
      </w:pPr>
      <w:r w:rsidRPr="00D02938">
        <w:t xml:space="preserve">для организаций, указанных в </w:t>
      </w:r>
      <w:hyperlink w:anchor="P111">
        <w:r w:rsidRPr="00D02938">
          <w:rPr>
            <w:color w:val="0000FF"/>
          </w:rPr>
          <w:t>абзаце пятом части первой</w:t>
        </w:r>
      </w:hyperlink>
      <w:r w:rsidRPr="00D02938">
        <w:t xml:space="preserve"> настоящей статьи, - наличие </w:t>
      </w:r>
      <w:r w:rsidRPr="00D02938">
        <w:lastRenderedPageBreak/>
        <w:t xml:space="preserve">действующего концессионного соглашения, заключенного в соответствии с Федеральным </w:t>
      </w:r>
      <w:hyperlink r:id="rId90">
        <w:r w:rsidRPr="00D02938">
          <w:rPr>
            <w:color w:val="0000FF"/>
          </w:rPr>
          <w:t>законом</w:t>
        </w:r>
      </w:hyperlink>
      <w:r w:rsidRPr="00D02938">
        <w:t xml:space="preserve"> от 21 июля 2005 г. N 115-ФЗ "О концессионных соглашениях" и предусматривающего направление не менее десяти миллиардов рублей на создание и (или) реконструкцию объекта концессионного соглашения.</w:t>
      </w:r>
    </w:p>
    <w:p w:rsidR="001A118E" w:rsidRPr="00D02938" w:rsidRDefault="001A118E">
      <w:pPr>
        <w:pStyle w:val="ConsPlusNormal"/>
        <w:jc w:val="both"/>
      </w:pPr>
      <w:r w:rsidRPr="00D02938">
        <w:t xml:space="preserve">(абзац введен </w:t>
      </w:r>
      <w:hyperlink r:id="rId91">
        <w:r w:rsidRPr="00D02938">
          <w:rPr>
            <w:color w:val="0000FF"/>
          </w:rPr>
          <w:t>Законом</w:t>
        </w:r>
      </w:hyperlink>
      <w:r w:rsidRPr="00D02938">
        <w:t xml:space="preserve"> Волгоградской области от 25.04.2023 N 33-ОД)</w:t>
      </w:r>
    </w:p>
    <w:p w:rsidR="001A118E" w:rsidRPr="00D02938" w:rsidRDefault="001A118E">
      <w:pPr>
        <w:pStyle w:val="ConsPlusNormal"/>
        <w:spacing w:before="220"/>
        <w:ind w:firstLine="540"/>
        <w:jc w:val="both"/>
      </w:pPr>
      <w:r w:rsidRPr="00D02938">
        <w:t xml:space="preserve">Организации, являющиеся инвесторами и заключившие инвестиционное соглашение с Администрацией Волгоградской области после 1 января 2021 года, имеют право воспользоваться инвестиционным налоговым вычетом в соответствии с </w:t>
      </w:r>
      <w:hyperlink w:anchor="P108">
        <w:r w:rsidRPr="00D02938">
          <w:rPr>
            <w:color w:val="0000FF"/>
          </w:rPr>
          <w:t>абзацем третьим части первой</w:t>
        </w:r>
      </w:hyperlink>
      <w:r w:rsidRPr="00D02938">
        <w:t xml:space="preserve"> настоящей статьи в случае, если ими не применяются ставки по налогу на прибыль организаций, установленные </w:t>
      </w:r>
      <w:hyperlink w:anchor="P49">
        <w:r w:rsidRPr="00D02938">
          <w:rPr>
            <w:color w:val="0000FF"/>
          </w:rPr>
          <w:t>пунктом 3.1 статьи 1</w:t>
        </w:r>
      </w:hyperlink>
      <w:r w:rsidRPr="00D02938">
        <w:t xml:space="preserve"> настоящего Закона.</w:t>
      </w:r>
    </w:p>
    <w:p w:rsidR="001A118E" w:rsidRPr="00D02938" w:rsidRDefault="001A118E">
      <w:pPr>
        <w:pStyle w:val="ConsPlusNormal"/>
        <w:spacing w:before="220"/>
        <w:ind w:firstLine="540"/>
        <w:jc w:val="both"/>
      </w:pPr>
      <w:r w:rsidRPr="00D02938">
        <w:t xml:space="preserve">Предельный размер расходов, указанных в </w:t>
      </w:r>
      <w:hyperlink r:id="rId92">
        <w:r w:rsidRPr="00D02938">
          <w:rPr>
            <w:color w:val="0000FF"/>
          </w:rPr>
          <w:t>подпунктах 1</w:t>
        </w:r>
      </w:hyperlink>
      <w:r w:rsidRPr="00D02938">
        <w:t xml:space="preserve"> и </w:t>
      </w:r>
      <w:hyperlink r:id="rId93">
        <w:r w:rsidRPr="00D02938">
          <w:rPr>
            <w:color w:val="0000FF"/>
          </w:rPr>
          <w:t>2 пункта 2 статьи 286.1</w:t>
        </w:r>
      </w:hyperlink>
      <w:r w:rsidRPr="00D02938">
        <w:t xml:space="preserve"> Налогового кодекса Российской Федерации и учитываемых при определении размера инвестиционного налогового вычета текущего налогового (отчетного) периода, составляет 90 процентов суммы расходов, составляющей первоначальную стоимость основного средства в соответствии с </w:t>
      </w:r>
      <w:hyperlink r:id="rId94">
        <w:r w:rsidRPr="00D02938">
          <w:rPr>
            <w:color w:val="0000FF"/>
          </w:rPr>
          <w:t>абзацем вторым пункта 1 статьи 257</w:t>
        </w:r>
      </w:hyperlink>
      <w:r w:rsidRPr="00D02938">
        <w:t xml:space="preserve"> Налогового кодекса Российской Федерации, и (или) 90 процентов суммы расходов, составляющей величину изменения первоначальной стоимости основного средства в случаях, указанных в </w:t>
      </w:r>
      <w:hyperlink r:id="rId95">
        <w:r w:rsidRPr="00D02938">
          <w:rPr>
            <w:color w:val="0000FF"/>
          </w:rPr>
          <w:t>пункте 2 статьи 257</w:t>
        </w:r>
      </w:hyperlink>
      <w:r w:rsidRPr="00D02938">
        <w:t xml:space="preserve"> Налогового кодекса Российской Федерации (за исключением частичной ликвидации основного средства).</w:t>
      </w:r>
    </w:p>
    <w:p w:rsidR="001A118E" w:rsidRPr="00D02938" w:rsidRDefault="001A118E">
      <w:pPr>
        <w:pStyle w:val="ConsPlusNormal"/>
        <w:spacing w:before="220"/>
        <w:ind w:firstLine="540"/>
        <w:jc w:val="both"/>
      </w:pPr>
      <w:r w:rsidRPr="00D02938">
        <w:t>В целях применения инвестиционного налогового вычета ставка налога на прибыль организаций, используемая для определения предельной величины инвестиционного налогового вычета, устанавливается:</w:t>
      </w:r>
    </w:p>
    <w:p w:rsidR="001A118E" w:rsidRPr="00D02938" w:rsidRDefault="001A118E">
      <w:pPr>
        <w:pStyle w:val="ConsPlusNormal"/>
        <w:spacing w:before="220"/>
        <w:ind w:firstLine="540"/>
        <w:jc w:val="both"/>
      </w:pPr>
      <w:r w:rsidRPr="00D02938">
        <w:t xml:space="preserve">для организаций, указанных в </w:t>
      </w:r>
      <w:hyperlink w:anchor="P106">
        <w:r w:rsidRPr="00D02938">
          <w:rPr>
            <w:color w:val="0000FF"/>
          </w:rPr>
          <w:t>абзацах втором</w:t>
        </w:r>
      </w:hyperlink>
      <w:r w:rsidRPr="00D02938">
        <w:t xml:space="preserve"> - </w:t>
      </w:r>
      <w:hyperlink w:anchor="P109">
        <w:r w:rsidRPr="00D02938">
          <w:rPr>
            <w:color w:val="0000FF"/>
          </w:rPr>
          <w:t>четвертом части первой</w:t>
        </w:r>
      </w:hyperlink>
      <w:r w:rsidRPr="00D02938">
        <w:t xml:space="preserve"> настоящей статьи, - в размере 10 процентов;</w:t>
      </w:r>
    </w:p>
    <w:p w:rsidR="001A118E" w:rsidRPr="00D02938" w:rsidRDefault="001A118E">
      <w:pPr>
        <w:pStyle w:val="ConsPlusNormal"/>
        <w:spacing w:before="220"/>
        <w:ind w:firstLine="540"/>
        <w:jc w:val="both"/>
      </w:pPr>
      <w:r w:rsidRPr="00D02938">
        <w:t xml:space="preserve">для организаций, указанных в </w:t>
      </w:r>
      <w:hyperlink w:anchor="P111">
        <w:r w:rsidRPr="00D02938">
          <w:rPr>
            <w:color w:val="0000FF"/>
          </w:rPr>
          <w:t>абзаце пятом части первой</w:t>
        </w:r>
      </w:hyperlink>
      <w:r w:rsidRPr="00D02938">
        <w:t xml:space="preserve"> настоящей статьи, - в размере 5 процентов.</w:t>
      </w:r>
    </w:p>
    <w:p w:rsidR="001A118E" w:rsidRPr="00D02938" w:rsidRDefault="001A118E">
      <w:pPr>
        <w:pStyle w:val="ConsPlusNormal"/>
        <w:jc w:val="both"/>
      </w:pPr>
      <w:r w:rsidRPr="00D02938">
        <w:t xml:space="preserve">(часть пятая в ред. </w:t>
      </w:r>
      <w:hyperlink r:id="rId96">
        <w:r w:rsidRPr="00D02938">
          <w:rPr>
            <w:color w:val="0000FF"/>
          </w:rPr>
          <w:t>Закона</w:t>
        </w:r>
      </w:hyperlink>
      <w:r w:rsidRPr="00D02938">
        <w:t xml:space="preserve"> Волгоградской области от 25.04.2023 N 33-ОД)</w:t>
      </w:r>
    </w:p>
    <w:p w:rsidR="001A118E" w:rsidRPr="00D02938" w:rsidRDefault="001A118E">
      <w:pPr>
        <w:pStyle w:val="ConsPlusNormal"/>
        <w:spacing w:before="220"/>
        <w:ind w:firstLine="540"/>
        <w:jc w:val="both"/>
      </w:pPr>
      <w:r w:rsidRPr="00D02938">
        <w:t>Инвестиционный налоговый вычет текущего налогового (отчетного) периода в части, превышающей предельную величину инвестиционного налогового вычета (неиспользованный инвестиционный налоговый вычет), может быть использован для уменьшения сумм налога (авансового платежа), подлежащих зачислению в доходную часть областного бюджета, в пределах трех последовательных налоговых (отчетных) периодов применения инвестиционного налогового вычета.</w:t>
      </w:r>
    </w:p>
    <w:p w:rsidR="001A118E" w:rsidRPr="00D02938" w:rsidRDefault="001A118E">
      <w:pPr>
        <w:pStyle w:val="ConsPlusNormal"/>
        <w:spacing w:before="220"/>
        <w:ind w:firstLine="540"/>
        <w:jc w:val="both"/>
      </w:pPr>
      <w:r w:rsidRPr="00D02938">
        <w:t>Право на применение инвестиционного налогового вычета предоставляется:</w:t>
      </w:r>
    </w:p>
    <w:p w:rsidR="001A118E" w:rsidRPr="00D02938" w:rsidRDefault="001A118E">
      <w:pPr>
        <w:pStyle w:val="ConsPlusNormal"/>
        <w:spacing w:before="220"/>
        <w:ind w:firstLine="540"/>
        <w:jc w:val="both"/>
      </w:pPr>
      <w:bookmarkStart w:id="8" w:name="P128"/>
      <w:bookmarkEnd w:id="8"/>
      <w:r w:rsidRPr="00D02938">
        <w:t xml:space="preserve">организациям, указанным в </w:t>
      </w:r>
      <w:hyperlink w:anchor="P106">
        <w:r w:rsidRPr="00D02938">
          <w:rPr>
            <w:color w:val="0000FF"/>
          </w:rPr>
          <w:t>абзацах втором</w:t>
        </w:r>
      </w:hyperlink>
      <w:r w:rsidRPr="00D02938">
        <w:t xml:space="preserve">, </w:t>
      </w:r>
      <w:hyperlink w:anchor="P109">
        <w:r w:rsidRPr="00D02938">
          <w:rPr>
            <w:color w:val="0000FF"/>
          </w:rPr>
          <w:t>четвертом</w:t>
        </w:r>
      </w:hyperlink>
      <w:r w:rsidRPr="00D02938">
        <w:t xml:space="preserve"> и </w:t>
      </w:r>
      <w:hyperlink w:anchor="P111">
        <w:r w:rsidRPr="00D02938">
          <w:rPr>
            <w:color w:val="0000FF"/>
          </w:rPr>
          <w:t>пятом части первой</w:t>
        </w:r>
      </w:hyperlink>
      <w:r w:rsidRPr="00D02938">
        <w:t xml:space="preserve"> настоящей статьи, в отношении объектов основных средств, относящихся к третьей - десятой амортизационным группам;</w:t>
      </w:r>
    </w:p>
    <w:p w:rsidR="001A118E" w:rsidRPr="00D02938" w:rsidRDefault="001A118E">
      <w:pPr>
        <w:pStyle w:val="ConsPlusNormal"/>
        <w:jc w:val="both"/>
      </w:pPr>
      <w:r w:rsidRPr="00D02938">
        <w:t xml:space="preserve">(в ред. Законов Волгоградской области от 29.12.2022 </w:t>
      </w:r>
      <w:hyperlink r:id="rId97">
        <w:r w:rsidRPr="00D02938">
          <w:rPr>
            <w:color w:val="0000FF"/>
          </w:rPr>
          <w:t>N 137-ОД</w:t>
        </w:r>
      </w:hyperlink>
      <w:r w:rsidRPr="00D02938">
        <w:t xml:space="preserve">, от 25.04.2023 </w:t>
      </w:r>
      <w:hyperlink r:id="rId98">
        <w:r w:rsidRPr="00D02938">
          <w:rPr>
            <w:color w:val="0000FF"/>
          </w:rPr>
          <w:t>N 33-ОД</w:t>
        </w:r>
      </w:hyperlink>
      <w:r w:rsidRPr="00D02938">
        <w:t>)</w:t>
      </w:r>
    </w:p>
    <w:p w:rsidR="001A118E" w:rsidRPr="00D02938" w:rsidRDefault="001A118E">
      <w:pPr>
        <w:pStyle w:val="ConsPlusNormal"/>
        <w:spacing w:before="220"/>
        <w:ind w:firstLine="540"/>
        <w:jc w:val="both"/>
      </w:pPr>
      <w:bookmarkStart w:id="9" w:name="P130"/>
      <w:bookmarkEnd w:id="9"/>
      <w:r w:rsidRPr="00D02938">
        <w:t xml:space="preserve">организациям, указанным в </w:t>
      </w:r>
      <w:hyperlink w:anchor="P108">
        <w:r w:rsidRPr="00D02938">
          <w:rPr>
            <w:color w:val="0000FF"/>
          </w:rPr>
          <w:t>абзаце третьем части первой</w:t>
        </w:r>
      </w:hyperlink>
      <w:r w:rsidRPr="00D02938">
        <w:t xml:space="preserve"> настоящей статьи, в отношении объектов основных средств, относящихся к третьей - десятой амортизационным группам и созданных, и (или) приобретенных, и (или) модернизированных, и (или) реконструированных, и (или) технически перевооруженных для реализации инвестиционного проекта на территории Волгоградской области.</w:t>
      </w:r>
    </w:p>
    <w:p w:rsidR="001A118E" w:rsidRPr="00D02938" w:rsidRDefault="001A118E">
      <w:pPr>
        <w:pStyle w:val="ConsPlusNormal"/>
        <w:jc w:val="both"/>
      </w:pPr>
      <w:r w:rsidRPr="00D02938">
        <w:t xml:space="preserve">(часть седьмая введена </w:t>
      </w:r>
      <w:hyperlink r:id="rId99">
        <w:r w:rsidRPr="00D02938">
          <w:rPr>
            <w:color w:val="0000FF"/>
          </w:rPr>
          <w:t>Законом</w:t>
        </w:r>
      </w:hyperlink>
      <w:r w:rsidRPr="00D02938">
        <w:t xml:space="preserve"> Волгоградской области от 20.07.2022 N 69-ОД)</w:t>
      </w:r>
    </w:p>
    <w:p w:rsidR="001A118E" w:rsidRPr="00D02938" w:rsidRDefault="001A118E">
      <w:pPr>
        <w:pStyle w:val="ConsPlusNormal"/>
        <w:spacing w:before="220"/>
        <w:ind w:firstLine="540"/>
        <w:jc w:val="both"/>
      </w:pPr>
      <w:r w:rsidRPr="00D02938">
        <w:t xml:space="preserve">Право на применение инвестиционного налогового вычета распространяется на объекты основных средств, указанные в </w:t>
      </w:r>
      <w:hyperlink w:anchor="P128">
        <w:r w:rsidRPr="00D02938">
          <w:rPr>
            <w:color w:val="0000FF"/>
          </w:rPr>
          <w:t>абзацах втором</w:t>
        </w:r>
      </w:hyperlink>
      <w:r w:rsidRPr="00D02938">
        <w:t xml:space="preserve"> и </w:t>
      </w:r>
      <w:hyperlink w:anchor="P130">
        <w:r w:rsidRPr="00D02938">
          <w:rPr>
            <w:color w:val="0000FF"/>
          </w:rPr>
          <w:t>третьем части седьмой</w:t>
        </w:r>
      </w:hyperlink>
      <w:r w:rsidRPr="00D02938">
        <w:t xml:space="preserve"> настоящей статьи, за исключением следующих объектов основных средств:</w:t>
      </w:r>
    </w:p>
    <w:p w:rsidR="001A118E" w:rsidRPr="00D02938" w:rsidRDefault="001A118E">
      <w:pPr>
        <w:pStyle w:val="ConsPlusNormal"/>
        <w:jc w:val="both"/>
      </w:pPr>
      <w:r w:rsidRPr="00D02938">
        <w:lastRenderedPageBreak/>
        <w:t xml:space="preserve">(в ред. </w:t>
      </w:r>
      <w:hyperlink r:id="rId100">
        <w:r w:rsidRPr="00D02938">
          <w:rPr>
            <w:color w:val="0000FF"/>
          </w:rPr>
          <w:t>Закона</w:t>
        </w:r>
      </w:hyperlink>
      <w:r w:rsidRPr="00D02938">
        <w:t xml:space="preserve"> Волгоградской области от 20.07.2022 N 69-ОД)</w:t>
      </w:r>
    </w:p>
    <w:p w:rsidR="001A118E" w:rsidRPr="00D02938" w:rsidRDefault="001A118E">
      <w:pPr>
        <w:pStyle w:val="ConsPlusNormal"/>
        <w:spacing w:before="220"/>
        <w:ind w:firstLine="540"/>
        <w:jc w:val="both"/>
      </w:pPr>
      <w:r w:rsidRPr="00D02938">
        <w:t xml:space="preserve">легковые автомобили, включенные в перечень легковых автомобилей средней стоимостью от 3 миллионов рублей, определяемый в соответствии с </w:t>
      </w:r>
      <w:hyperlink r:id="rId101">
        <w:r w:rsidRPr="00D02938">
          <w:rPr>
            <w:color w:val="0000FF"/>
          </w:rPr>
          <w:t>пунктом 2 статьи 362</w:t>
        </w:r>
      </w:hyperlink>
      <w:r w:rsidRPr="00D02938">
        <w:t xml:space="preserve"> Налогового кодекса Российской Федерации;</w:t>
      </w:r>
    </w:p>
    <w:p w:rsidR="001A118E" w:rsidRPr="00D02938" w:rsidRDefault="001A118E">
      <w:pPr>
        <w:pStyle w:val="ConsPlusNormal"/>
        <w:spacing w:before="220"/>
        <w:ind w:firstLine="540"/>
        <w:jc w:val="both"/>
      </w:pPr>
      <w:r w:rsidRPr="00D02938">
        <w:t>мотоциклы;</w:t>
      </w:r>
    </w:p>
    <w:p w:rsidR="001A118E" w:rsidRPr="00D02938" w:rsidRDefault="001A118E">
      <w:pPr>
        <w:pStyle w:val="ConsPlusNormal"/>
        <w:spacing w:before="220"/>
        <w:ind w:firstLine="540"/>
        <w:jc w:val="both"/>
      </w:pPr>
      <w:r w:rsidRPr="00D02938">
        <w:t>спортивные, туристские и прогулочные суда.</w:t>
      </w:r>
    </w:p>
    <w:p w:rsidR="001A118E" w:rsidRPr="00D02938" w:rsidRDefault="001A118E">
      <w:pPr>
        <w:pStyle w:val="ConsPlusNormal"/>
        <w:jc w:val="both"/>
      </w:pPr>
    </w:p>
    <w:p w:rsidR="001A118E" w:rsidRPr="00D02938" w:rsidRDefault="001A118E">
      <w:pPr>
        <w:pStyle w:val="ConsPlusTitle"/>
        <w:ind w:firstLine="540"/>
        <w:jc w:val="both"/>
        <w:outlineLvl w:val="0"/>
      </w:pPr>
      <w:r w:rsidRPr="00D02938">
        <w:t xml:space="preserve">Статья 2. Исключена с 1 января 2002 года. - </w:t>
      </w:r>
      <w:hyperlink r:id="rId102">
        <w:r w:rsidRPr="00D02938">
          <w:rPr>
            <w:color w:val="0000FF"/>
          </w:rPr>
          <w:t>Закон</w:t>
        </w:r>
      </w:hyperlink>
      <w:r w:rsidRPr="00D02938">
        <w:t xml:space="preserve"> Волгоградской области от 30.10.2001 N 619-ОД.</w:t>
      </w:r>
    </w:p>
    <w:p w:rsidR="001A118E" w:rsidRPr="00D02938" w:rsidRDefault="001A118E">
      <w:pPr>
        <w:pStyle w:val="ConsPlusNormal"/>
        <w:jc w:val="both"/>
      </w:pPr>
    </w:p>
    <w:p w:rsidR="001A118E" w:rsidRPr="00D02938" w:rsidRDefault="001A118E">
      <w:pPr>
        <w:pStyle w:val="ConsPlusTitle"/>
        <w:ind w:firstLine="540"/>
        <w:jc w:val="both"/>
        <w:outlineLvl w:val="0"/>
      </w:pPr>
      <w:r w:rsidRPr="00D02938">
        <w:t xml:space="preserve">Статья </w:t>
      </w:r>
      <w:hyperlink r:id="rId103">
        <w:r w:rsidRPr="00D02938">
          <w:rPr>
            <w:color w:val="0000FF"/>
          </w:rPr>
          <w:t>2</w:t>
        </w:r>
      </w:hyperlink>
      <w:r w:rsidRPr="00D02938">
        <w:t>. Вступление в силу настоящего Закона</w:t>
      </w:r>
    </w:p>
    <w:p w:rsidR="001A118E" w:rsidRPr="00D02938" w:rsidRDefault="001A118E">
      <w:pPr>
        <w:pStyle w:val="ConsPlusNormal"/>
        <w:jc w:val="both"/>
      </w:pPr>
    </w:p>
    <w:p w:rsidR="001A118E" w:rsidRPr="00D02938" w:rsidRDefault="001A118E">
      <w:pPr>
        <w:pStyle w:val="ConsPlusNormal"/>
        <w:ind w:firstLine="540"/>
        <w:jc w:val="both"/>
      </w:pPr>
      <w:r w:rsidRPr="00D02938">
        <w:t>Настоящий Закон вступает в силу с 1 января 2000 года.</w:t>
      </w:r>
    </w:p>
    <w:p w:rsidR="001A118E" w:rsidRPr="00D02938" w:rsidRDefault="001A118E">
      <w:pPr>
        <w:pStyle w:val="ConsPlusNormal"/>
        <w:jc w:val="both"/>
      </w:pPr>
    </w:p>
    <w:p w:rsidR="001A118E" w:rsidRPr="00D02938" w:rsidRDefault="001A118E">
      <w:pPr>
        <w:pStyle w:val="ConsPlusNormal"/>
        <w:jc w:val="right"/>
      </w:pPr>
      <w:r w:rsidRPr="00D02938">
        <w:t>Глава администрации</w:t>
      </w:r>
    </w:p>
    <w:p w:rsidR="001A118E" w:rsidRPr="00D02938" w:rsidRDefault="001A118E">
      <w:pPr>
        <w:pStyle w:val="ConsPlusNormal"/>
        <w:jc w:val="right"/>
      </w:pPr>
      <w:r w:rsidRPr="00D02938">
        <w:t>Волгоградской области</w:t>
      </w:r>
    </w:p>
    <w:p w:rsidR="001A118E" w:rsidRPr="00D02938" w:rsidRDefault="001A118E">
      <w:pPr>
        <w:pStyle w:val="ConsPlusNormal"/>
        <w:jc w:val="right"/>
      </w:pPr>
      <w:r w:rsidRPr="00D02938">
        <w:t>Н.К.МАКСЮТА</w:t>
      </w:r>
    </w:p>
    <w:p w:rsidR="001A118E" w:rsidRPr="00D02938" w:rsidRDefault="001A118E">
      <w:pPr>
        <w:pStyle w:val="ConsPlusNormal"/>
      </w:pPr>
      <w:r w:rsidRPr="00D02938">
        <w:t>17 декабря 1999 года</w:t>
      </w:r>
    </w:p>
    <w:p w:rsidR="001A118E" w:rsidRDefault="001A118E">
      <w:pPr>
        <w:pStyle w:val="ConsPlusNormal"/>
        <w:spacing w:before="220"/>
      </w:pPr>
      <w:r w:rsidRPr="00D02938">
        <w:t>N 352-ОД</w:t>
      </w:r>
      <w:bookmarkStart w:id="10" w:name="_GoBack"/>
      <w:bookmarkEnd w:id="10"/>
    </w:p>
    <w:p w:rsidR="001A118E" w:rsidRDefault="001A118E">
      <w:pPr>
        <w:pStyle w:val="ConsPlusNormal"/>
        <w:jc w:val="both"/>
      </w:pPr>
    </w:p>
    <w:p w:rsidR="001A118E" w:rsidRDefault="001A118E">
      <w:pPr>
        <w:pStyle w:val="ConsPlusNormal"/>
        <w:jc w:val="both"/>
      </w:pPr>
    </w:p>
    <w:p w:rsidR="001A118E" w:rsidRDefault="001A118E">
      <w:pPr>
        <w:pStyle w:val="ConsPlusNormal"/>
        <w:pBdr>
          <w:bottom w:val="single" w:sz="6" w:space="0" w:color="auto"/>
        </w:pBdr>
        <w:spacing w:before="100" w:after="100"/>
        <w:jc w:val="both"/>
        <w:rPr>
          <w:sz w:val="2"/>
          <w:szCs w:val="2"/>
        </w:rPr>
      </w:pPr>
    </w:p>
    <w:p w:rsidR="00355211" w:rsidRDefault="00D02938"/>
    <w:sectPr w:rsidR="00355211" w:rsidSect="00BD7A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8E"/>
    <w:rsid w:val="001A118E"/>
    <w:rsid w:val="00AC0733"/>
    <w:rsid w:val="00B01231"/>
    <w:rsid w:val="00D02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65746-9F8E-479E-A758-D3637DDA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11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A118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A118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FCE186E05E833388D54E09A49609E1FCBD43B305CD499521E14C11C56682C4BAC1C0B9743D0D46C7AF5A81023EB248EF51E3F9D1996801DFA68AE29yClEM" TargetMode="External"/><Relationship Id="rId21" Type="http://schemas.openxmlformats.org/officeDocument/2006/relationships/hyperlink" Target="consultantplus://offline/ref=AFCE186E05E833388D54E09A49609E1FCBD43B305CD997521E17C11C56682C4BAC1C0B9743D0D46C7AF5A81023EB248EF51E3F9D1996801DFA68AE29yClEM" TargetMode="External"/><Relationship Id="rId42" Type="http://schemas.openxmlformats.org/officeDocument/2006/relationships/hyperlink" Target="consultantplus://offline/ref=B66D9FF086D4498A44394C6284ECFF572830DAF67D6BB580C2D493475F6B5A3B2DD7CDC4FA1B0675F0AAFA74D50904009035DDC52E8B8112E027A8z7l7M" TargetMode="External"/><Relationship Id="rId47" Type="http://schemas.openxmlformats.org/officeDocument/2006/relationships/hyperlink" Target="consultantplus://offline/ref=B66D9FF086D4498A44394C6284ECFF572830DAF67A6BB18DC1D493475F6B5A3B2DD7CDC4FA1B0675F0AAFA7BD50904009035DDC52E8B8112E027A8z7l7M" TargetMode="External"/><Relationship Id="rId63" Type="http://schemas.openxmlformats.org/officeDocument/2006/relationships/hyperlink" Target="consultantplus://offline/ref=B66D9FF086D4498A4439526F9280A0522C3F8CFA7A69BFD2988BC81A0862506C6A989483B616047EA4FBBE26D35F555AC53EC1C73089z8l4M" TargetMode="External"/><Relationship Id="rId68" Type="http://schemas.openxmlformats.org/officeDocument/2006/relationships/hyperlink" Target="consultantplus://offline/ref=B66D9FF086D4498A44394C6284ECFF572830DAF67D64B283CDD6CE4D573256392AD892D3FD520A74F0AAFA72DE560115816DD2C73095870AFC25AA76z1lFM" TargetMode="External"/><Relationship Id="rId84" Type="http://schemas.openxmlformats.org/officeDocument/2006/relationships/hyperlink" Target="consultantplus://offline/ref=B66D9FF086D4498A44394C6284ECFF572830DAF67E6EB283C0D8CE4D573256392AD892D3FD520A74F0AAFA73D7560115816DD2C73095870AFC25AA76z1lFM" TargetMode="External"/><Relationship Id="rId89" Type="http://schemas.openxmlformats.org/officeDocument/2006/relationships/hyperlink" Target="consultantplus://offline/ref=B66D9FF086D4498A44394C6284ECFF572830DAF67E68B283C7DCCE4D573256392AD892D3FD520A74F0AAFA72DE560115816DD2C73095870AFC25AA76z1lFM" TargetMode="External"/><Relationship Id="rId7" Type="http://schemas.openxmlformats.org/officeDocument/2006/relationships/hyperlink" Target="consultantplus://offline/ref=AFCE186E05E833388D54E09A49609E1FCBD43B3054D891561241961E073D224EA44C43870D95D96D7AF5AF1B70B1348ABC493281198E9E19E468yAlDM" TargetMode="External"/><Relationship Id="rId71" Type="http://schemas.openxmlformats.org/officeDocument/2006/relationships/hyperlink" Target="consultantplus://offline/ref=B66D9FF086D4498A44394C6284ECFF572830DAF67E68B08CC5DFCE4D573256392AD892D3FD520A74F0AAFA73D9560115816DD2C73095870AFC25AA76z1lFM" TargetMode="External"/><Relationship Id="rId92" Type="http://schemas.openxmlformats.org/officeDocument/2006/relationships/hyperlink" Target="consultantplus://offline/ref=B66D9FF086D4498A4439526F9280A0522C3F81F27E69BFD2988BC81A0862506C6A989486B9110472FBFEAB378B505744DB38D9DB328B85z0lFM" TargetMode="External"/><Relationship Id="rId2" Type="http://schemas.openxmlformats.org/officeDocument/2006/relationships/settings" Target="settings.xml"/><Relationship Id="rId16" Type="http://schemas.openxmlformats.org/officeDocument/2006/relationships/hyperlink" Target="consultantplus://offline/ref=AFCE186E05E833388D54E09A49609E1FCBD43B305FD890571D1C9C165E312049AB1354804499D86D7AF5A8172FB4219BE446309F07888605E66AACy2l8M" TargetMode="External"/><Relationship Id="rId29" Type="http://schemas.openxmlformats.org/officeDocument/2006/relationships/hyperlink" Target="consultantplus://offline/ref=AFCE186E05E833388D54E09A49609E1FCBD43B305FD998571F14C11C56682C4BAC1C0B9743D0D46C7AF5A81023EB248EF51E3F9D1996801DFA68AE29yClEM" TargetMode="External"/><Relationship Id="rId11" Type="http://schemas.openxmlformats.org/officeDocument/2006/relationships/hyperlink" Target="consultantplus://offline/ref=AFCE186E05E833388D54E09A49609E1FCBD43B305CDF94551A1C9C165E312049AB1354804499D86D7AF5A8172FB4219BE446309F07888605E66AACy2l8M" TargetMode="External"/><Relationship Id="rId24" Type="http://schemas.openxmlformats.org/officeDocument/2006/relationships/hyperlink" Target="consultantplus://offline/ref=AFCE186E05E833388D54E09A49609E1FCBD43B305CD49656101EC11C56682C4BAC1C0B9743D0D46C7AF5A81023EB248EF51E3F9D1996801DFA68AE29yClEM" TargetMode="External"/><Relationship Id="rId32" Type="http://schemas.openxmlformats.org/officeDocument/2006/relationships/hyperlink" Target="consultantplus://offline/ref=AFCE186E05E833388D54E09A49609E1FCBD43B305FD896561A14C11C56682C4BAC1C0B9743D0D46C7AF5A81023EB248EF51E3F9D1996801DFA68AE29yClEM" TargetMode="External"/><Relationship Id="rId37" Type="http://schemas.openxmlformats.org/officeDocument/2006/relationships/hyperlink" Target="consultantplus://offline/ref=B66D9FF086D4498A44394C6284ECFF572830DAF67D6DBD82C0D493475F6B5A3B2DD7CDC4FA1B0675F0AAFA7BD50904009035DDC52E8B8112E027A8z7l7M" TargetMode="External"/><Relationship Id="rId40" Type="http://schemas.openxmlformats.org/officeDocument/2006/relationships/hyperlink" Target="consultantplus://offline/ref=B66D9FF086D4498A44394C6284ECFF572830DAF67D6FBC8CC5D493475F6B5A3B2DD7CDC4FA1B0675F0AAFA7BD50904009035DDC52E8B8112E027A8z7l7M" TargetMode="External"/><Relationship Id="rId45" Type="http://schemas.openxmlformats.org/officeDocument/2006/relationships/hyperlink" Target="consultantplus://offline/ref=B66D9FF086D4498A44394C6284ECFF572830DAF67D6DB182C7D493475F6B5A3B2DD7CDC4FA1B0675F0AAFB72D50904009035DDC52E8B8112E027A8z7l7M" TargetMode="External"/><Relationship Id="rId53" Type="http://schemas.openxmlformats.org/officeDocument/2006/relationships/hyperlink" Target="consultantplus://offline/ref=B66D9FF086D4498A44394C6284ECFF572830DAF67D64BD87C3DCCE4D573256392AD892D3FD520A74F0AAFA73D6560115816DD2C73095870AFC25AA76z1lFM" TargetMode="External"/><Relationship Id="rId58" Type="http://schemas.openxmlformats.org/officeDocument/2006/relationships/hyperlink" Target="consultantplus://offline/ref=B66D9FF086D4498A44394C6284ECFF572830DAF67E6CBD84C3D6CE4D573256392AD892D3FD520A74F0AAFA72DE560115816DD2C73095870AFC25AA76z1lFM" TargetMode="External"/><Relationship Id="rId66" Type="http://schemas.openxmlformats.org/officeDocument/2006/relationships/hyperlink" Target="consultantplus://offline/ref=B66D9FF086D4498A44394C6284ECFF572830DAF67D64B283CDD6CE4D573256392AD892D3FD520A74F0AAFA73D9560115816DD2C73095870AFC25AA76z1lFM" TargetMode="External"/><Relationship Id="rId74" Type="http://schemas.openxmlformats.org/officeDocument/2006/relationships/hyperlink" Target="consultantplus://offline/ref=B66D9FF086D4498A44394C6284ECFF572830DAF67D64B485C1DBCE4D573256392AD892D3FD520A74F0AAFA73D9560115816DD2C73095870AFC25AA76z1lFM" TargetMode="External"/><Relationship Id="rId79" Type="http://schemas.openxmlformats.org/officeDocument/2006/relationships/hyperlink" Target="consultantplus://offline/ref=B66D9FF086D4498A44394C6284ECFF572830DAF67E68B482C0D493475F6B5A3B2DD7CDC4FA1B0675F0AAFB7BD50904009035DDC52E8B8112E027A8z7l7M" TargetMode="External"/><Relationship Id="rId87" Type="http://schemas.openxmlformats.org/officeDocument/2006/relationships/hyperlink" Target="consultantplus://offline/ref=B66D9FF086D4498A44394C6284ECFF572830DAF67E68B283C7DCCE4D573256392AD892D3FD520A74F0AAFA73D6560115816DD2C73095870AFC25AA76z1lFM" TargetMode="External"/><Relationship Id="rId102" Type="http://schemas.openxmlformats.org/officeDocument/2006/relationships/hyperlink" Target="consultantplus://offline/ref=B66D9FF086D4498A44394C6284ECFF572830DAF67B64B585CF89994F0667583C2288DAC3B3170775F0ABF8788A0C1111C83ADFDB308D990EE225zAl9M" TargetMode="External"/><Relationship Id="rId5" Type="http://schemas.openxmlformats.org/officeDocument/2006/relationships/hyperlink" Target="consultantplus://offline/ref=AFCE186E05E833388D54E09A49609E1FCBD43B305AD491501241961E073D224EA44C43870D95D96D7AF5AF1B70B1348ABC493281198E9E19E468yAlDM" TargetMode="External"/><Relationship Id="rId61" Type="http://schemas.openxmlformats.org/officeDocument/2006/relationships/hyperlink" Target="consultantplus://offline/ref=B66D9FF086D4498A4439526F9280A0522C3F81F27E69BFD2988BC81A0862506C6A989486BC1F0077FBFEAB378B505744DB38D9DB328B85z0lFM" TargetMode="External"/><Relationship Id="rId82" Type="http://schemas.openxmlformats.org/officeDocument/2006/relationships/hyperlink" Target="consultantplus://offline/ref=B66D9FF086D4498A4439526F9280A0522C3F81F27E69BFD2988BC81A0862506C6A989486B9110472FBFEAB378B505744DB38D9DB328B85z0lFM" TargetMode="External"/><Relationship Id="rId90" Type="http://schemas.openxmlformats.org/officeDocument/2006/relationships/hyperlink" Target="consultantplus://offline/ref=B66D9FF086D4498A4439526F9280A0522C3882F87A6FBFD2988BC81A0862506C7898CC8ABC161975F6B4F873DCz5lEM" TargetMode="External"/><Relationship Id="rId95" Type="http://schemas.openxmlformats.org/officeDocument/2006/relationships/hyperlink" Target="consultantplus://offline/ref=B66D9FF086D4498A4439526F9280A0522C3F81F27E69BFD2988BC81A0862506C6A989486BE14077DF1A1AE229A085846C526DFC32E89870EzEl1M" TargetMode="External"/><Relationship Id="rId19" Type="http://schemas.openxmlformats.org/officeDocument/2006/relationships/hyperlink" Target="consultantplus://offline/ref=AFCE186E05E833388D54E09A49609E1FCBD43B3058DE93561D1C9C165E312049AB1354804499D86D7AF5A8172FB4219BE446309F07888605E66AACy2l8M" TargetMode="External"/><Relationship Id="rId14" Type="http://schemas.openxmlformats.org/officeDocument/2006/relationships/hyperlink" Target="consultantplus://offline/ref=AFCE186E05E833388D54E09A49609E1FCBD43B305ED99050101C9C165E312049AB1354804499D86D7AF5A8172FB4219BE446309F07888605E66AACy2l8M" TargetMode="External"/><Relationship Id="rId22" Type="http://schemas.openxmlformats.org/officeDocument/2006/relationships/hyperlink" Target="consultantplus://offline/ref=AFCE186E05E833388D54E09A49609E1FCBD43B305CDA99551E1FC11C56682C4BAC1C0B9743D0D46C7AF5A81023EB248EF51E3F9D1996801DFA68AE29yClEM" TargetMode="External"/><Relationship Id="rId27" Type="http://schemas.openxmlformats.org/officeDocument/2006/relationships/hyperlink" Target="consultantplus://offline/ref=AFCE186E05E833388D54E09A49609E1FCBD43B305FDC99511E1EC11C56682C4BAC1C0B9743D0D46C7AF5A81023EB248EF51E3F9D1996801DFA68AE29yClEM" TargetMode="External"/><Relationship Id="rId30" Type="http://schemas.openxmlformats.org/officeDocument/2006/relationships/hyperlink" Target="consultantplus://offline/ref=AFCE186E05E833388D54E09A49609E1FCBD43B305FD998571F13C11C56682C4BAC1C0B9743D0D46C7AF5A81023EB248EF51E3F9D1996801DFA68AE29yClEM" TargetMode="External"/><Relationship Id="rId35" Type="http://schemas.openxmlformats.org/officeDocument/2006/relationships/hyperlink" Target="consultantplus://offline/ref=B66D9FF086D4498A4439526F9280A0522C3F81F27E69BFD2988BC81A0862506C6A989481B8130C21A1EEAF7EDC5D4B44C326DDC532z8l8M" TargetMode="External"/><Relationship Id="rId43" Type="http://schemas.openxmlformats.org/officeDocument/2006/relationships/hyperlink" Target="consultantplus://offline/ref=B66D9FF086D4498A44394C6284ECFF572830DAF67F69B485CDD493475F6B5A3B2DD7CDC4FA1B0675F0AAFA7BD50904009035DDC52E8B8112E027A8z7l7M" TargetMode="External"/><Relationship Id="rId48" Type="http://schemas.openxmlformats.org/officeDocument/2006/relationships/hyperlink" Target="consultantplus://offline/ref=B66D9FF086D4498A44394C6284ECFF572830DAF67D6DB182C7D493475F6B5A3B2DD7CDC4FA1B0675F0AAFB71D50904009035DDC52E8B8112E027A8z7l7M" TargetMode="External"/><Relationship Id="rId56" Type="http://schemas.openxmlformats.org/officeDocument/2006/relationships/hyperlink" Target="consultantplus://offline/ref=B66D9FF086D4498A44394C6284ECFF572830DAF67D6ABD80C3D7CE4D573256392AD892D3FD520A74F0AAFA73D9560115816DD2C73095870AFC25AA76z1lFM" TargetMode="External"/><Relationship Id="rId64" Type="http://schemas.openxmlformats.org/officeDocument/2006/relationships/hyperlink" Target="consultantplus://offline/ref=B66D9FF086D4498A4439526F9280A0522C3F81F27E69BFD2988BC81A0862506C6A989486B9110776FBFEAB378B505744DB38D9DB328B85z0lFM" TargetMode="External"/><Relationship Id="rId69" Type="http://schemas.openxmlformats.org/officeDocument/2006/relationships/hyperlink" Target="consultantplus://offline/ref=B66D9FF086D4498A4439526F9280A0522C3F86FF7865BFD2988BC81A0862506C7898CC8ABC161975F6B4F873DCz5lEM" TargetMode="External"/><Relationship Id="rId77" Type="http://schemas.openxmlformats.org/officeDocument/2006/relationships/hyperlink" Target="consultantplus://offline/ref=B66D9FF086D4498A44394C6284ECFF572830DAF67E69BC82C2DCCE4D573256392AD892D3FD520A74F0AAFA73D9560115816DD2C73095870AFC25AA76z1lFM" TargetMode="External"/><Relationship Id="rId100" Type="http://schemas.openxmlformats.org/officeDocument/2006/relationships/hyperlink" Target="consultantplus://offline/ref=B66D9FF086D4498A44394C6284ECFF572830DAF67E69BC82C2DBCE4D573256392AD892D3FD520A74F0AAFA72DC560115816DD2C73095870AFC25AA76z1lFM" TargetMode="External"/><Relationship Id="rId105" Type="http://schemas.openxmlformats.org/officeDocument/2006/relationships/theme" Target="theme/theme1.xml"/><Relationship Id="rId8" Type="http://schemas.openxmlformats.org/officeDocument/2006/relationships/hyperlink" Target="consultantplus://offline/ref=AFCE186E05E833388D54E09A49609E1FCBD43B305CDD9157181C9C165E312049AB1354804499D86D7AF5A8172FB4219BE446309F07888605E66AACy2l8M" TargetMode="External"/><Relationship Id="rId51" Type="http://schemas.openxmlformats.org/officeDocument/2006/relationships/hyperlink" Target="consultantplus://offline/ref=B66D9FF086D4498A44394C6284ECFF572830DAF6796EB783C0D493475F6B5A3B2DD7CDC4FA1B0675F0AAFA7BD50904009035DDC52E8B8112E027A8z7l7M" TargetMode="External"/><Relationship Id="rId72" Type="http://schemas.openxmlformats.org/officeDocument/2006/relationships/hyperlink" Target="consultantplus://offline/ref=B66D9FF086D4498A44394C6284ECFF572830DAF67E68B08CC5DFCE4D573256392AD892D3FD520A74F0AAFA73D9560115816DD2C73095870AFC25AA76z1lFM" TargetMode="External"/><Relationship Id="rId80" Type="http://schemas.openxmlformats.org/officeDocument/2006/relationships/hyperlink" Target="consultantplus://offline/ref=B66D9FF086D4498A44394C6284ECFF572830DAF67E6CBD84C3D6CE4D573256392AD892D3FD520A74F0AAFA72DC560115816DD2C73095870AFC25AA76z1lFM" TargetMode="External"/><Relationship Id="rId85" Type="http://schemas.openxmlformats.org/officeDocument/2006/relationships/hyperlink" Target="consultantplus://offline/ref=B66D9FF086D4498A4439526F9280A0522C3F83F87C64BFD2988BC81A0862506C6A989486BE120371F3A1AE229A085846C526DFC32E89870EzEl1M" TargetMode="External"/><Relationship Id="rId93" Type="http://schemas.openxmlformats.org/officeDocument/2006/relationships/hyperlink" Target="consultantplus://offline/ref=B66D9FF086D4498A4439526F9280A0522C3F81F27E69BFD2988BC81A0862506C6A989486B911047DFBFEAB378B505744DB38D9DB328B85z0lFM" TargetMode="External"/><Relationship Id="rId98" Type="http://schemas.openxmlformats.org/officeDocument/2006/relationships/hyperlink" Target="consultantplus://offline/ref=B66D9FF086D4498A44394C6284ECFF572830DAF67E6BB687C3DACE4D573256392AD892D3FD520A74F0AAFA72D8560115816DD2C73095870AFC25AA76z1lFM" TargetMode="External"/><Relationship Id="rId3" Type="http://schemas.openxmlformats.org/officeDocument/2006/relationships/webSettings" Target="webSettings.xml"/><Relationship Id="rId12" Type="http://schemas.openxmlformats.org/officeDocument/2006/relationships/hyperlink" Target="consultantplus://offline/ref=AFCE186E05E833388D54E09A49609E1FCBD43B305CDF9859181C9C165E312049AB1354804499D86D7AF5A8172FB4219BE446309F07888605E66AACy2l8M" TargetMode="External"/><Relationship Id="rId17" Type="http://schemas.openxmlformats.org/officeDocument/2006/relationships/hyperlink" Target="consultantplus://offline/ref=AFCE186E05E833388D54E09A49609E1FCBD43B3059DF9155191C9C165E312049AB1354804499D86D7AF5A8172FB4219BE446309F07888605E66AACy2l8M" TargetMode="External"/><Relationship Id="rId25" Type="http://schemas.openxmlformats.org/officeDocument/2006/relationships/hyperlink" Target="consultantplus://offline/ref=AFCE186E05E833388D54E09A49609E1FCBD43B305CD496591A1EC11C56682C4BAC1C0B9743D0D46C7AF5A81023EB248EF51E3F9D1996801DFA68AE29yClEM" TargetMode="External"/><Relationship Id="rId33" Type="http://schemas.openxmlformats.org/officeDocument/2006/relationships/hyperlink" Target="consultantplus://offline/ref=AFCE186E05E833388D54E09A49609E1FCBD43B305FDB92521E12C11C56682C4BAC1C0B9743D0D46C7AF5A81023EB248EF51E3F9D1996801DFA68AE29yClEM" TargetMode="External"/><Relationship Id="rId38" Type="http://schemas.openxmlformats.org/officeDocument/2006/relationships/hyperlink" Target="consultantplus://offline/ref=B66D9FF086D4498A44394C6284ECFF572830DAF67D6DBD82C0D493475F6B5A3B2DD7CDC4FA1B0675F0AAFB73D50904009035DDC52E8B8112E027A8z7l7M" TargetMode="External"/><Relationship Id="rId46" Type="http://schemas.openxmlformats.org/officeDocument/2006/relationships/hyperlink" Target="consultantplus://offline/ref=B66D9FF086D4498A44394C6284ECFF572830DAF6786FB580C4D493475F6B5A3B2DD7CDC4FA1B0675F0AAFA7BD50904009035DDC52E8B8112E027A8z7l7M" TargetMode="External"/><Relationship Id="rId59" Type="http://schemas.openxmlformats.org/officeDocument/2006/relationships/hyperlink" Target="consultantplus://offline/ref=B66D9FF086D4498A44394C6284ECFF572830DAF6796EB783C0D493475F6B5A3B2DD7CDC4FA1B0675F0AAFA7AD50904009035DDC52E8B8112E027A8z7l7M" TargetMode="External"/><Relationship Id="rId67" Type="http://schemas.openxmlformats.org/officeDocument/2006/relationships/hyperlink" Target="consultantplus://offline/ref=B66D9FF086D4498A4439526F9280A0522C3F81F27E69BFD2988BC81A0862506C6A989486BA170075FBFEAB378B505744DB38D9DB328B85z0lFM" TargetMode="External"/><Relationship Id="rId103" Type="http://schemas.openxmlformats.org/officeDocument/2006/relationships/hyperlink" Target="consultantplus://offline/ref=B66D9FF086D4498A44394C6284ECFF572830DAF67B64B585CF89994F0667583C2288DAC3B3170775F0ABF9788A0C1111C83ADFDB308D990EE225zAl9M" TargetMode="External"/><Relationship Id="rId20" Type="http://schemas.openxmlformats.org/officeDocument/2006/relationships/hyperlink" Target="consultantplus://offline/ref=AFCE186E05E833388D54E09A49609E1FCBD43B305BDB95581C1C9C165E312049AB1354804499D86D7AF5A8172FB4219BE446309F07888605E66AACy2l8M" TargetMode="External"/><Relationship Id="rId41" Type="http://schemas.openxmlformats.org/officeDocument/2006/relationships/hyperlink" Target="consultantplus://offline/ref=B66D9FF086D4498A44394C6284ECFF572830DAF67E68B482C0D493475F6B5A3B2DD7CDC4FA1B0675F0AAFB75D50904009035DDC52E8B8112E027A8z7l7M" TargetMode="External"/><Relationship Id="rId54" Type="http://schemas.openxmlformats.org/officeDocument/2006/relationships/hyperlink" Target="consultantplus://offline/ref=B66D9FF086D4498A44394C6284ECFF572830DAF67E6CBD84C3D6CE4D573256392AD892D3FD520A74F0AAFA73D7560115816DD2C73095870AFC25AA76z1lFM" TargetMode="External"/><Relationship Id="rId62" Type="http://schemas.openxmlformats.org/officeDocument/2006/relationships/hyperlink" Target="consultantplus://offline/ref=B66D9FF086D4498A44394C6284ECFF572830DAF67D69B387C3DFCE4D573256392AD892D3FD520A74F0AAFA73D9560115816DD2C73095870AFC25AA76z1lFM" TargetMode="External"/><Relationship Id="rId70" Type="http://schemas.openxmlformats.org/officeDocument/2006/relationships/hyperlink" Target="consultantplus://offline/ref=B66D9FF086D4498A44394C6284ECFF572830DAF67E68B08CC5DFCE4D573256392AD892D3FD520A74F0AAFA73D9560115816DD2C73095870AFC25AA76z1lFM" TargetMode="External"/><Relationship Id="rId75" Type="http://schemas.openxmlformats.org/officeDocument/2006/relationships/hyperlink" Target="consultantplus://offline/ref=B66D9FF086D4498A4439526F9280A0522C3986F97A6BBFD2988BC81A0862506C7898CC8ABC161975F6B4F873DCz5lEM" TargetMode="External"/><Relationship Id="rId83" Type="http://schemas.openxmlformats.org/officeDocument/2006/relationships/hyperlink" Target="consultantplus://offline/ref=B66D9FF086D4498A4439526F9280A0522C3F81F27E69BFD2988BC81A0862506C6A989486B911047DFBFEAB378B505744DB38D9DB328B85z0lFM" TargetMode="External"/><Relationship Id="rId88" Type="http://schemas.openxmlformats.org/officeDocument/2006/relationships/hyperlink" Target="consultantplus://offline/ref=B66D9FF086D4498A44394C6284ECFF572830DAF67E6BB687C3DACE4D573256392AD892D3FD520A74F0AAFA73D6560115816DD2C73095870AFC25AA76z1lFM" TargetMode="External"/><Relationship Id="rId91" Type="http://schemas.openxmlformats.org/officeDocument/2006/relationships/hyperlink" Target="consultantplus://offline/ref=B66D9FF086D4498A44394C6284ECFF572830DAF67E6BB687C3DACE4D573256392AD892D3FD520A74F0AAFA72DE560115816DD2C73095870AFC25AA76z1lFM" TargetMode="External"/><Relationship Id="rId96" Type="http://schemas.openxmlformats.org/officeDocument/2006/relationships/hyperlink" Target="consultantplus://offline/ref=B66D9FF086D4498A44394C6284ECFF572830DAF67E6BB687C3DACE4D573256392AD892D3FD520A74F0AAFA72DC560115816DD2C73095870AFC25AA76z1lFM" TargetMode="External"/><Relationship Id="rId1" Type="http://schemas.openxmlformats.org/officeDocument/2006/relationships/styles" Target="styles.xml"/><Relationship Id="rId6" Type="http://schemas.openxmlformats.org/officeDocument/2006/relationships/hyperlink" Target="consultantplus://offline/ref=AFCE186E05E833388D54E09A49609E1FCBD43B3055D598591241961E073D224EA44C43870D95D96D7AF5AF1B70B1348ABC493281198E9E19E468yAlDM" TargetMode="External"/><Relationship Id="rId15" Type="http://schemas.openxmlformats.org/officeDocument/2006/relationships/hyperlink" Target="consultantplus://offline/ref=AFCE186E05E833388D54E09A49609E1FCBD43B305CD497581A1C9C165E312049AB1354804499D86D7AF5A8172FB4219BE446309F07888605E66AACy2l8M" TargetMode="External"/><Relationship Id="rId23" Type="http://schemas.openxmlformats.org/officeDocument/2006/relationships/hyperlink" Target="consultantplus://offline/ref=AFCE186E05E833388D54E09A49609E1FCBD43B305CD490501C13C11C56682C4BAC1C0B9743D0D46C7AF5A81023EB248EF51E3F9D1996801DFA68AE29yClEM" TargetMode="External"/><Relationship Id="rId28" Type="http://schemas.openxmlformats.org/officeDocument/2006/relationships/hyperlink" Target="consultantplus://offline/ref=AFCE186E05E833388D54E09A49609E1FCBD43B305FDE96561D10C11C56682C4BAC1C0B9743D0D46C7AF5A8102DEB248EF51E3F9D1996801DFA68AE29yClEM" TargetMode="External"/><Relationship Id="rId36" Type="http://schemas.openxmlformats.org/officeDocument/2006/relationships/hyperlink" Target="consultantplus://offline/ref=B66D9FF086D4498A44394C6284ECFF572830DAF67568B583CF89994F0667583C2288DAC3B3170775F0AAFD788A0C1111C83ADFDB308D990EE225zAl9M" TargetMode="External"/><Relationship Id="rId49" Type="http://schemas.openxmlformats.org/officeDocument/2006/relationships/hyperlink" Target="consultantplus://offline/ref=B66D9FF086D4498A44394C6284ECFF572830DAF67E68B482C0D493475F6B5A3B2DD7CDC4FA1B0675F0AAF873D50904009035DDC52E8B8112E027A8z7l7M" TargetMode="External"/><Relationship Id="rId57" Type="http://schemas.openxmlformats.org/officeDocument/2006/relationships/hyperlink" Target="consultantplus://offline/ref=B66D9FF086D4498A44394C6284ECFF572830DAF67E6CBD85C6D8CE4D573256392AD892D3EF525278F2AAE473D8435744C7z3lBM" TargetMode="External"/><Relationship Id="rId10" Type="http://schemas.openxmlformats.org/officeDocument/2006/relationships/hyperlink" Target="consultantplus://offline/ref=AFCE186E05E833388D54E09A49609E1FCBD43B305CDD99571D1C9C165E312049AB1354804499D86D7AF5A8172FB4219BE446309F07888605E66AACy2l8M" TargetMode="External"/><Relationship Id="rId31" Type="http://schemas.openxmlformats.org/officeDocument/2006/relationships/hyperlink" Target="consultantplus://offline/ref=AFCE186E05E833388D54E09A49609E1FCBD43B305FD894591817C11C56682C4BAC1C0B9743D0D46C7AF5A81023EB248EF51E3F9D1996801DFA68AE29yClEM" TargetMode="External"/><Relationship Id="rId44" Type="http://schemas.openxmlformats.org/officeDocument/2006/relationships/hyperlink" Target="consultantplus://offline/ref=B66D9FF086D4498A44394C6284ECFF572830DAF67D6DB182C7D493475F6B5A3B2DD7CDC4FA1B0675F0AAFA7AD50904009035DDC52E8B8112E027A8z7l7M" TargetMode="External"/><Relationship Id="rId52" Type="http://schemas.openxmlformats.org/officeDocument/2006/relationships/hyperlink" Target="consultantplus://offline/ref=B66D9FF086D4498A44394C6284ECFF572830DAF67E6CBD85C6D8CE4D573256392AD892D3EF525278F2AAE473D8435744C7z3lBM" TargetMode="External"/><Relationship Id="rId60" Type="http://schemas.openxmlformats.org/officeDocument/2006/relationships/hyperlink" Target="consultantplus://offline/ref=B66D9FF086D4498A4439526F9280A0522C3F8CFA7A69BFD2988BC81A0862506C6A989484B916057EA4FBBE26D35F555AC53EC1C73089z8l4M" TargetMode="External"/><Relationship Id="rId65" Type="http://schemas.openxmlformats.org/officeDocument/2006/relationships/hyperlink" Target="consultantplus://offline/ref=B66D9FF086D4498A4439526F9280A0522C3F81F27E69BFD2988BC81A0862506C6A989486B9110776FBFEAB378B505744DB38D9DB328B85z0lFM" TargetMode="External"/><Relationship Id="rId73" Type="http://schemas.openxmlformats.org/officeDocument/2006/relationships/hyperlink" Target="consultantplus://offline/ref=B66D9FF086D4498A4439526F9280A0522C3F81F27E69BFD2988BC81A0862506C6A989486BF1E0F75FBFEAB378B505744DB38D9DB328B85z0lFM" TargetMode="External"/><Relationship Id="rId78" Type="http://schemas.openxmlformats.org/officeDocument/2006/relationships/hyperlink" Target="consultantplus://offline/ref=B66D9FF086D4498A44394C6284ECFF572830DAF67E6BB485CCDCCE4D573256392AD892D3FD520A74F0AAFA73D9560115816DD2C73095870AFC25AA76z1lFM" TargetMode="External"/><Relationship Id="rId81" Type="http://schemas.openxmlformats.org/officeDocument/2006/relationships/hyperlink" Target="consultantplus://offline/ref=B66D9FF086D4498A4439526F9280A0522C3F81F27E69BFD2988BC81A0862506C6A989486B9110473FBFEAB378B505744DB38D9DB328B85z0lFM" TargetMode="External"/><Relationship Id="rId86" Type="http://schemas.openxmlformats.org/officeDocument/2006/relationships/hyperlink" Target="consultantplus://offline/ref=B66D9FF086D4498A4439526F9280A0522C3F83F87C64BFD2988BC81A0862506C7898CC8ABC161975F6B4F873DCz5lEM" TargetMode="External"/><Relationship Id="rId94" Type="http://schemas.openxmlformats.org/officeDocument/2006/relationships/hyperlink" Target="consultantplus://offline/ref=B66D9FF086D4498A4439526F9280A0522C3F81F27E69BFD2988BC81A0862506C6A989483BC11077EA4FBBE26D35F555AC53EC1C73089z8l4M" TargetMode="External"/><Relationship Id="rId99" Type="http://schemas.openxmlformats.org/officeDocument/2006/relationships/hyperlink" Target="consultantplus://offline/ref=B66D9FF086D4498A44394C6284ECFF572830DAF67E69BC82C2DBCE4D573256392AD892D3FD520A74F0AAFA73D6560115816DD2C73095870AFC25AA76z1lFM" TargetMode="External"/><Relationship Id="rId101" Type="http://schemas.openxmlformats.org/officeDocument/2006/relationships/hyperlink" Target="consultantplus://offline/ref=B66D9FF086D4498A4439526F9280A0522C3F81F27E69BFD2988BC81A0862506C6A989485BD15047EA4FBBE26D35F555AC53EC1C73089z8l4M" TargetMode="External"/><Relationship Id="rId4" Type="http://schemas.openxmlformats.org/officeDocument/2006/relationships/hyperlink" Target="consultantplus://offline/ref=AFCE186E05E833388D54E09A49609E1FCBD43B305AD999511241961E073D224EA44C43870D95D96D7AF5AF1B70B1348ABC493281198E9E19E468yAlDM" TargetMode="External"/><Relationship Id="rId9" Type="http://schemas.openxmlformats.org/officeDocument/2006/relationships/hyperlink" Target="consultantplus://offline/ref=AFCE186E05E833388D54E09A49609E1FCBD43B305CDD95571A1C9C165E312049AB1354804499D86D7AF5A8172FB4219BE446309F07888605E66AACy2l8M" TargetMode="External"/><Relationship Id="rId13" Type="http://schemas.openxmlformats.org/officeDocument/2006/relationships/hyperlink" Target="consultantplus://offline/ref=AFCE186E05E833388D54E09A49609E1FCBD43B305CDB91551F1C9C165E312049AB1354804499D86D7AF5A8172FB4219BE446309F07888605E66AACy2l8M" TargetMode="External"/><Relationship Id="rId18" Type="http://schemas.openxmlformats.org/officeDocument/2006/relationships/hyperlink" Target="consultantplus://offline/ref=AFCE186E05E833388D54E09A49609E1FCBD43B3059D59052111C9C165E312049AB1354804499D86D7AF5A8172FB4219BE446309F07888605E66AACy2l8M" TargetMode="External"/><Relationship Id="rId39" Type="http://schemas.openxmlformats.org/officeDocument/2006/relationships/hyperlink" Target="consultantplus://offline/ref=B66D9FF086D4498A44394C6284ECFF572830DAF67D6DBD82C0D493475F6B5A3B2DD7CDC4FA1B0675F0AAFA7AD50904009035DDC52E8B8112E027A8z7l7M" TargetMode="External"/><Relationship Id="rId34" Type="http://schemas.openxmlformats.org/officeDocument/2006/relationships/hyperlink" Target="consultantplus://offline/ref=AFCE186E05E833388D54E09A49609E1FCBD43B305FDB90501114C11C56682C4BAC1C0B9743D0D46C7AF5A81023EB248EF51E3F9D1996801DFA68AE29yClEM" TargetMode="External"/><Relationship Id="rId50" Type="http://schemas.openxmlformats.org/officeDocument/2006/relationships/hyperlink" Target="consultantplus://offline/ref=B66D9FF086D4498A44394C6284ECFF572830DAF67D64B38DC7D493475F6B5A3B2DD7CDC4FA1B0675F0AAFA7BD50904009035DDC52E8B8112E027A8z7l7M" TargetMode="External"/><Relationship Id="rId55" Type="http://schemas.openxmlformats.org/officeDocument/2006/relationships/hyperlink" Target="consultantplus://offline/ref=B66D9FF086D4498A44394C6284ECFF572830DAF67D64B28CC7D6CE4D573256392AD892D3FD520A74F0AAFA73D9560115816DD2C73095870AFC25AA76z1lFM" TargetMode="External"/><Relationship Id="rId76" Type="http://schemas.openxmlformats.org/officeDocument/2006/relationships/hyperlink" Target="consultantplus://offline/ref=B66D9FF086D4498A4439526F9280A0522C3F81F27E69BFD2988BC81A0862506C6A989486B9130E73FBFEAB378B505744DB38D9DB328B85z0lFM" TargetMode="External"/><Relationship Id="rId97" Type="http://schemas.openxmlformats.org/officeDocument/2006/relationships/hyperlink" Target="consultantplus://offline/ref=B66D9FF086D4498A44394C6284ECFF572830DAF67E68B283C7DCCE4D573256392AD892D3FD520A74F0AAFA72DC560115816DD2C73095870AFC25AA76z1lFM"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5510</Words>
  <Characters>31408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Агапов Алексей Васильевич</dc:creator>
  <cp:keywords/>
  <dc:description/>
  <cp:lastModifiedBy>Кучерова Ирина Константиновна</cp:lastModifiedBy>
  <cp:revision>2</cp:revision>
  <dcterms:created xsi:type="dcterms:W3CDTF">2023-06-20T12:37:00Z</dcterms:created>
  <dcterms:modified xsi:type="dcterms:W3CDTF">2023-07-05T06:34:00Z</dcterms:modified>
</cp:coreProperties>
</file>