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56" w:rsidRDefault="00262056">
      <w:pPr>
        <w:pStyle w:val="ConsPlusTitle"/>
        <w:jc w:val="center"/>
      </w:pPr>
      <w:bookmarkStart w:id="0" w:name="P35"/>
      <w:bookmarkEnd w:id="0"/>
      <w:r>
        <w:t>ПОРЯДОК</w:t>
      </w:r>
    </w:p>
    <w:p w:rsidR="00262056" w:rsidRDefault="00262056">
      <w:pPr>
        <w:pStyle w:val="ConsPlusTitle"/>
        <w:jc w:val="center"/>
      </w:pPr>
      <w:r>
        <w:t>СОГЛАСОВАНИЯ ПРОЕКТОВ РЕШЕНИЙ О ПРЕДОСТАВЛЕНИИ ОТСРОЧКИ,</w:t>
      </w:r>
    </w:p>
    <w:p w:rsidR="00262056" w:rsidRDefault="00262056">
      <w:pPr>
        <w:pStyle w:val="ConsPlusTitle"/>
        <w:jc w:val="center"/>
      </w:pPr>
      <w:r>
        <w:t>РАССРОЧКИ, ИНВЕСТИЦИОННОГО НАЛОГОВОГО КРЕДИТА ПО УПЛАТЕ</w:t>
      </w:r>
    </w:p>
    <w:p w:rsidR="00262056" w:rsidRDefault="00262056">
      <w:pPr>
        <w:pStyle w:val="ConsPlusTitle"/>
        <w:jc w:val="center"/>
      </w:pPr>
      <w:r>
        <w:t>НАЛОГОВ И СБОРОВ, ПОДЛЕЖАЩИХ ЗАЧИСЛЕНИЮ В БЮДЖЕТ ВОЛГОГРАДА</w:t>
      </w:r>
    </w:p>
    <w:p w:rsidR="00262056" w:rsidRDefault="00262056">
      <w:pPr>
        <w:pStyle w:val="ConsPlusNormal"/>
        <w:jc w:val="center"/>
      </w:pP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1. Настоящий Порядок определяет механизм согласования проектов решений о предоставлении отсрочки, рассрочки, инвестиционного налогового кредита по уплате налогов и сборов на срок, не превышающий одного года, подлежащих зачислению в бюджет Волгограда.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2. Проекты решений о предоставлении отсрочки, рассрочки, инвестиционного налогового кредита по уплате налогов и сборов, подлежащих зачислению в бюджет Волгограда, поступают в департамент финансов администрации Волгограда (далее - департамент) от органа, уполномоченного принимать решения об изменении сроков уплаты налогов и сборов.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 Для согласования проектов решений о предоставлении отсрочки, рассрочки, инвестиционного налогового кредита по уплате налогов и сборов, подлежащих зачислению в бюджет Волгограда, в департамент могут быть представлены заинтересованными лицами следующие документы: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3.1. Справка налогового органа по месту учета налогоплательщика о состоянии расчетов с бюджетами по налогам, сборам и взносам, начисленным пеням и штрафам.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3.2. Справка налогового органа по месту учета налогоплательщика о предоставленных ранее отсрочках, рассрочках (в том числе в порядке реструктуризации), налоговых кредитах, инвестиционных налоговых кредитах с указанием сумм, не уплаченных на момент обращения.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3.3. Обязательство налогоплательщика, предусматривающее на период действия отсрочки, рассрочки, инвестиционного налогового кредита соблюдение условий, на которых принимается решение об изменении срока уплаты налога, сбора.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3.4. Копия устава (учредительного договора, положения) организации и внесенных в него изменений.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3.5. Баланс и другие формы бухгалтерской отчетности, характеризующие финансовое состояние налогоплательщика за предыдущий год и истекший период того года, в котором налогоплательщик обратился по поводу изменения срока уплаты налогового обязательства.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3.6. Заверенная в установленном порядке копия договора поручительства, заключенного в порядке, предусмотренном </w:t>
      </w:r>
      <w:hyperlink r:id="rId5" w:history="1">
        <w:r w:rsidRPr="00B14AE2">
          <w:rPr>
            <w:color w:val="000000" w:themeColor="text1"/>
          </w:rPr>
          <w:t>статьей 74</w:t>
        </w:r>
      </w:hyperlink>
      <w:r w:rsidRPr="00B14AE2">
        <w:rPr>
          <w:color w:val="000000" w:themeColor="text1"/>
        </w:rPr>
        <w:t xml:space="preserve"> Налогового кодекса Российской Федерации, либо документы об имуществе, которое может быть предметом залога, и проект договора залога, подписанный залогодателем.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3.7. Документы, подтверждающие наличие указанных в </w:t>
      </w:r>
      <w:hyperlink r:id="rId6" w:history="1">
        <w:r w:rsidRPr="00B14AE2">
          <w:rPr>
            <w:color w:val="000000" w:themeColor="text1"/>
          </w:rPr>
          <w:t>пункте 2 статьи 64</w:t>
        </w:r>
      </w:hyperlink>
      <w:r w:rsidRPr="00B14AE2">
        <w:rPr>
          <w:color w:val="000000" w:themeColor="text1"/>
        </w:rPr>
        <w:t xml:space="preserve"> или </w:t>
      </w:r>
      <w:hyperlink r:id="rId7" w:history="1">
        <w:r w:rsidRPr="00B14AE2">
          <w:rPr>
            <w:color w:val="000000" w:themeColor="text1"/>
          </w:rPr>
          <w:t>пункте 1 статьи 67</w:t>
        </w:r>
      </w:hyperlink>
      <w:r w:rsidRPr="00B14AE2">
        <w:rPr>
          <w:color w:val="000000" w:themeColor="text1"/>
        </w:rPr>
        <w:t xml:space="preserve"> Налогового кодекса Российской Федерации оснований для предоставления отсрочки, рассрочки, инвестиционного налогового кредита по уплате налогов и сборов, подлежащих зачислению в бюджет Волгограда: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3.7.1. Для предоставления отсрочки, рассрочки в случае: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3.7.1.1. Причинения ущерба в результате стихийного бедствия, технологической катастрофы или иных обстоятельств непреодолимой силы - документ, подтверждающий факт наступления соответствующих оснований, и справка о сумме нанесенного ущерба, заверенная уполномоченным на это органом.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3.7.1.2. Задержки финансирования из бюджетов всех уровней или оплаты выполненного государственного заказа - документ, подтверждающий наличие соответствующих оснований.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3.7.1.3. Угрозы возникновения признаков несостоятельности (банкротства) заинтересованного лица в случае единовременной уплаты им налога, утверждения арбитражным судом мирового соглашения либо графика погашения задолженности в ходе процедуры финансового оздоровления:</w:t>
      </w:r>
    </w:p>
    <w:p w:rsidR="00262056" w:rsidRPr="00B14AE2" w:rsidRDefault="00262056">
      <w:pPr>
        <w:pStyle w:val="ConsPlusNormal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(в ред. </w:t>
      </w:r>
      <w:hyperlink r:id="rId8" w:history="1">
        <w:r w:rsidRPr="00B14AE2">
          <w:rPr>
            <w:color w:val="000000" w:themeColor="text1"/>
          </w:rPr>
          <w:t>Постановления</w:t>
        </w:r>
      </w:hyperlink>
      <w:r w:rsidRPr="00B14AE2">
        <w:rPr>
          <w:color w:val="000000" w:themeColor="text1"/>
        </w:rPr>
        <w:t xml:space="preserve"> главы Волгограда от 12.11.2009 N 2935)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пояснительная записка о причинах возникновения необходимости единовременной уплаты налогов с указанием их сумм;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сведения о расчетных, валютных, депозитных счетах и наличии средств на них по состоянию на начало года, на начало каждого квартала и на дату обращения за отсрочкой или рассрочкой;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документы, подтверждающие возможность возникновения признаков несостоятельности </w:t>
      </w:r>
      <w:r w:rsidRPr="00B14AE2">
        <w:rPr>
          <w:color w:val="000000" w:themeColor="text1"/>
        </w:rPr>
        <w:lastRenderedPageBreak/>
        <w:t>(банкротства) в случае единовременной уплаты налога;</w:t>
      </w:r>
    </w:p>
    <w:p w:rsidR="00262056" w:rsidRPr="00B14AE2" w:rsidRDefault="00262056">
      <w:pPr>
        <w:pStyle w:val="ConsPlusNormal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(в ред. </w:t>
      </w:r>
      <w:hyperlink r:id="rId9" w:history="1">
        <w:r w:rsidRPr="00B14AE2">
          <w:rPr>
            <w:color w:val="000000" w:themeColor="text1"/>
          </w:rPr>
          <w:t>Постановления</w:t>
        </w:r>
      </w:hyperlink>
      <w:r w:rsidRPr="00B14AE2">
        <w:rPr>
          <w:color w:val="000000" w:themeColor="text1"/>
        </w:rPr>
        <w:t xml:space="preserve"> главы Волгограда от 12.11.2009 N 2935)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копия определения арбитражного суда об утверждении мирового соглашения и копия утвержденного арбитражным судом мирового соглашения (в случае обращения в связи с утверждением арбитражным судом мирового соглашения), заверенные в установленном порядке;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копия определения арбитражного суда о введении процедуры финансового оздоровления и копия утвержденного арбитражным судом графика погашения задолженности в ходе процедуры финансового оздоровления (в случае обращения в связи с утверждением арбитражным судом графика погашения задолженности в ходе процедуры финансового оздоровления), заверенные в установленном порядке.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3.7.1.4. Если имущественное положение физического лица исключает возможность единовременной уплаты налога - документы, подтверждающие наличие соответствующих оснований.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3.7.1.5. </w:t>
      </w:r>
      <w:proofErr w:type="gramStart"/>
      <w:r w:rsidRPr="00B14AE2">
        <w:rPr>
          <w:color w:val="000000" w:themeColor="text1"/>
        </w:rPr>
        <w:t xml:space="preserve">Если производство и (или) реализация товаров, работ или услуг носит сезонный характер - документ, выданный уполномоченным органом, подтверждающий, что организация осуществляет деятельность, указанную в </w:t>
      </w:r>
      <w:hyperlink r:id="rId10" w:history="1">
        <w:r w:rsidRPr="00B14AE2">
          <w:rPr>
            <w:color w:val="000000" w:themeColor="text1"/>
          </w:rPr>
          <w:t>Перечне</w:t>
        </w:r>
      </w:hyperlink>
      <w:r w:rsidRPr="00B14AE2">
        <w:rPr>
          <w:color w:val="000000" w:themeColor="text1"/>
        </w:rPr>
        <w:t xml:space="preserve"> сезонных отраслей и видов деятельности, применяемом при предоставлении отсрочки или рассрочки по уплате налога, утвержденном Постановлением Правительства Российской Федерации от 6 апреля 1999 г. N 382 "О перечнях сезонных отраслей и видов деятельности, применяемых для целей</w:t>
      </w:r>
      <w:proofErr w:type="gramEnd"/>
      <w:r w:rsidRPr="00B14AE2">
        <w:rPr>
          <w:color w:val="000000" w:themeColor="text1"/>
        </w:rPr>
        <w:t xml:space="preserve"> налогообложения".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3.7.2. Для предоставления инвестиционного налогового кредита в случае: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3.7.2.1. Проведения научно-исследовательских или опытно-конструкторских работ либо технического перевооружения собственного производства, в том числе направленного на создание рабочих мест для инвалидов или защиту окружающей среды от загрязнения промышленными отходами: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документы, подтверждающие основание для получения инвестиционного налогового кредита на вышеуказанные цели;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документы, подтверждающие факт приобретения и стоимость приобретенного заявителем оборудования, используемого исключительно на вышеуказанные цели;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бизнес-план инвестиционного проекта.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3.7.2.2. Осуществления внедренческой или инновационной деятельности, в том числе создания новых или совершенствования применяемых технологий, создания новых видов сырья или материалов - документы, подтверждающие основание для получения инвестиционного налогового кредита на вышеуказанные цели, и бизнес-план инвестиционного проекта.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3.7.2.3. Выполнения особо важного заказа по социально-экономическому развитию региона или предоставления особо важных услуг населению - документы, подтверждающие основание для получения инвестиционного налогового кредита на вышеуказанные цели, и бизнес-план инвестиционного проекта.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3.8. Предполагаемый график погашения задолженности.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3.9. Письменное согласие организации на разглашение сведений, составляющих налоговую тайну, связанных с рассмотрением заявлений организации.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3.10. Сведения о среднесписочной численности работающих, среднемесячной заработной плате и копии платежных поручений с отметкой банка об уплате налога на доходы физических лиц за 6 месяцев, предшествующих дате обращения в налоговый орган.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4. Департамент рассматривает и согласовывает проекты решений о предоставлении отсрочки, рассрочки, инвестиционного налогового кредита по уплате налогов и сборов, подлежащих зачислению в бюджет Волгограда, или возвращает их без согласования с указанием причин отказа в согласовании в течение 5 рабочих дней.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5. Основаниями для отказа в согласовании проекта решения о предоставлении отсрочки, рассрочки, инвестиционного налогового кредита по уплате налогов и сборов, подлежащих зачислению в бюджет Волгограда, являются: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5.1. Наличие обстоятельств, исключающих изменение срока исполнения обязанности по уплате налога, предусмотренных </w:t>
      </w:r>
      <w:hyperlink r:id="rId11" w:history="1">
        <w:r w:rsidRPr="00B14AE2">
          <w:rPr>
            <w:color w:val="000000" w:themeColor="text1"/>
          </w:rPr>
          <w:t>статьей 62</w:t>
        </w:r>
      </w:hyperlink>
      <w:r w:rsidRPr="00B14AE2">
        <w:rPr>
          <w:color w:val="000000" w:themeColor="text1"/>
        </w:rPr>
        <w:t xml:space="preserve"> Налогового кодекса Российской Федерации.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5.2. Непредставление документов, предусмотренных настоящим Порядком.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lastRenderedPageBreak/>
        <w:t>5.3. Выявление в представленных документах недостоверной или искаженной информации.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>5.4. Наличие задолженности по налогу на доходы физических лиц.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  <w:r w:rsidRPr="00B14AE2">
        <w:rPr>
          <w:color w:val="000000" w:themeColor="text1"/>
        </w:rPr>
        <w:t xml:space="preserve">6. Департамент ведет реестр согласованных проектов решений о предоставлении отсрочки, рассрочки, инвестиционного налогового кредита по уплате налогов и сборов, подлежащих зачислению в бюджет Волгограда, по формам согласно </w:t>
      </w:r>
      <w:hyperlink w:anchor="P106" w:history="1">
        <w:r w:rsidRPr="00B14AE2">
          <w:rPr>
            <w:color w:val="000000" w:themeColor="text1"/>
          </w:rPr>
          <w:t>приложениям 1</w:t>
        </w:r>
      </w:hyperlink>
      <w:r w:rsidRPr="00B14AE2">
        <w:rPr>
          <w:color w:val="000000" w:themeColor="text1"/>
        </w:rPr>
        <w:t xml:space="preserve">, </w:t>
      </w:r>
      <w:hyperlink w:anchor="P154" w:history="1">
        <w:r w:rsidRPr="00B14AE2">
          <w:rPr>
            <w:color w:val="000000" w:themeColor="text1"/>
          </w:rPr>
          <w:t>2</w:t>
        </w:r>
      </w:hyperlink>
      <w:r w:rsidRPr="00B14AE2">
        <w:rPr>
          <w:color w:val="000000" w:themeColor="text1"/>
        </w:rPr>
        <w:t xml:space="preserve"> к настоящему Порядку.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</w:p>
    <w:p w:rsidR="00262056" w:rsidRPr="00B14AE2" w:rsidRDefault="00262056">
      <w:pPr>
        <w:pStyle w:val="ConsPlusNormal"/>
        <w:jc w:val="right"/>
        <w:rPr>
          <w:color w:val="000000" w:themeColor="text1"/>
        </w:rPr>
      </w:pPr>
      <w:r w:rsidRPr="00B14AE2">
        <w:rPr>
          <w:color w:val="000000" w:themeColor="text1"/>
        </w:rPr>
        <w:t>Департамент финансов</w:t>
      </w:r>
    </w:p>
    <w:p w:rsidR="00262056" w:rsidRPr="00B14AE2" w:rsidRDefault="00262056">
      <w:pPr>
        <w:pStyle w:val="ConsPlusNormal"/>
        <w:jc w:val="right"/>
        <w:rPr>
          <w:color w:val="000000" w:themeColor="text1"/>
        </w:rPr>
      </w:pPr>
      <w:r w:rsidRPr="00B14AE2">
        <w:rPr>
          <w:color w:val="000000" w:themeColor="text1"/>
        </w:rPr>
        <w:t>администрации Волгограда</w:t>
      </w: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</w:p>
    <w:p w:rsidR="00262056" w:rsidRPr="00B14AE2" w:rsidRDefault="00262056">
      <w:pPr>
        <w:pStyle w:val="ConsPlusNormal"/>
        <w:ind w:firstLine="540"/>
        <w:jc w:val="both"/>
        <w:rPr>
          <w:color w:val="000000" w:themeColor="text1"/>
        </w:rPr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sectPr w:rsidR="00262056" w:rsidSect="00D34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262056" w:rsidRDefault="00262056">
      <w:pPr>
        <w:pStyle w:val="ConsPlusNormal"/>
        <w:jc w:val="right"/>
        <w:outlineLvl w:val="1"/>
      </w:pPr>
      <w:r>
        <w:lastRenderedPageBreak/>
        <w:t>Приложение 1</w:t>
      </w:r>
    </w:p>
    <w:p w:rsidR="00262056" w:rsidRDefault="00262056">
      <w:pPr>
        <w:pStyle w:val="ConsPlusNormal"/>
        <w:jc w:val="right"/>
      </w:pPr>
      <w:r>
        <w:t>к Порядку согласования</w:t>
      </w:r>
    </w:p>
    <w:p w:rsidR="00262056" w:rsidRDefault="00262056">
      <w:pPr>
        <w:pStyle w:val="ConsPlusNormal"/>
        <w:jc w:val="right"/>
      </w:pPr>
      <w:r>
        <w:t>проектов решений</w:t>
      </w:r>
    </w:p>
    <w:p w:rsidR="00262056" w:rsidRDefault="00262056">
      <w:pPr>
        <w:pStyle w:val="ConsPlusNormal"/>
        <w:jc w:val="right"/>
      </w:pPr>
      <w:r>
        <w:t>о предоставлении отсрочки,</w:t>
      </w:r>
    </w:p>
    <w:p w:rsidR="00262056" w:rsidRDefault="00262056">
      <w:pPr>
        <w:pStyle w:val="ConsPlusNormal"/>
        <w:jc w:val="right"/>
      </w:pPr>
      <w:r>
        <w:t xml:space="preserve">рассрочки, </w:t>
      </w:r>
      <w:proofErr w:type="gramStart"/>
      <w:r>
        <w:t>инвестиционного</w:t>
      </w:r>
      <w:proofErr w:type="gramEnd"/>
    </w:p>
    <w:p w:rsidR="00262056" w:rsidRDefault="00262056">
      <w:pPr>
        <w:pStyle w:val="ConsPlusNormal"/>
        <w:jc w:val="right"/>
      </w:pPr>
      <w:r>
        <w:t>налогового кредита по уплате</w:t>
      </w:r>
    </w:p>
    <w:p w:rsidR="00262056" w:rsidRDefault="00262056">
      <w:pPr>
        <w:pStyle w:val="ConsPlusNormal"/>
        <w:jc w:val="right"/>
      </w:pPr>
      <w:r>
        <w:t>налогов и сборов, подлежащих</w:t>
      </w:r>
    </w:p>
    <w:p w:rsidR="00262056" w:rsidRDefault="00262056">
      <w:pPr>
        <w:pStyle w:val="ConsPlusNormal"/>
        <w:jc w:val="right"/>
      </w:pPr>
      <w:r>
        <w:t>зачислению в бюджет Волгограда,</w:t>
      </w:r>
    </w:p>
    <w:p w:rsidR="00262056" w:rsidRDefault="0026205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Постановлением</w:t>
      </w:r>
    </w:p>
    <w:p w:rsidR="00262056" w:rsidRDefault="00262056">
      <w:pPr>
        <w:pStyle w:val="ConsPlusNormal"/>
        <w:jc w:val="right"/>
      </w:pPr>
      <w:r>
        <w:t>главы Волгограда</w:t>
      </w:r>
    </w:p>
    <w:p w:rsidR="00262056" w:rsidRDefault="00262056">
      <w:pPr>
        <w:pStyle w:val="ConsPlusNormal"/>
        <w:jc w:val="right"/>
      </w:pPr>
      <w:r>
        <w:t>от 17 февраля 2009 г. N 315</w:t>
      </w:r>
    </w:p>
    <w:p w:rsidR="00262056" w:rsidRDefault="00262056">
      <w:pPr>
        <w:pStyle w:val="ConsPlusNormal"/>
        <w:jc w:val="both"/>
      </w:pPr>
    </w:p>
    <w:p w:rsidR="00262056" w:rsidRDefault="00262056">
      <w:pPr>
        <w:pStyle w:val="ConsPlusNormal"/>
        <w:jc w:val="right"/>
      </w:pPr>
      <w:r>
        <w:t>Форма</w:t>
      </w: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nformat"/>
        <w:jc w:val="both"/>
      </w:pPr>
      <w:bookmarkStart w:id="2" w:name="P106"/>
      <w:bookmarkEnd w:id="2"/>
      <w:r>
        <w:t xml:space="preserve">                                  РЕЕСТР</w:t>
      </w:r>
    </w:p>
    <w:p w:rsidR="00262056" w:rsidRDefault="00262056">
      <w:pPr>
        <w:pStyle w:val="ConsPlusNonformat"/>
        <w:jc w:val="both"/>
      </w:pPr>
      <w:r>
        <w:t xml:space="preserve">        согласованных проектов решений о предоставленных отсрочках,</w:t>
      </w:r>
    </w:p>
    <w:p w:rsidR="00262056" w:rsidRDefault="00262056">
      <w:pPr>
        <w:pStyle w:val="ConsPlusNonformat"/>
        <w:jc w:val="both"/>
      </w:pPr>
      <w:r>
        <w:t xml:space="preserve">             </w:t>
      </w:r>
      <w:proofErr w:type="gramStart"/>
      <w:r>
        <w:t>рассрочках</w:t>
      </w:r>
      <w:proofErr w:type="gramEnd"/>
      <w:r>
        <w:t xml:space="preserve"> по уплате налогов и сборов, подлежащих</w:t>
      </w:r>
    </w:p>
    <w:p w:rsidR="00262056" w:rsidRDefault="00262056">
      <w:pPr>
        <w:pStyle w:val="ConsPlusNonformat"/>
        <w:jc w:val="both"/>
      </w:pPr>
      <w:r>
        <w:t xml:space="preserve">                      зачислению в бюджет Волгограда</w:t>
      </w:r>
    </w:p>
    <w:p w:rsidR="00262056" w:rsidRDefault="0026205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531"/>
        <w:gridCol w:w="1247"/>
        <w:gridCol w:w="1650"/>
        <w:gridCol w:w="1485"/>
        <w:gridCol w:w="1320"/>
        <w:gridCol w:w="1701"/>
      </w:tblGrid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31" w:type="dxa"/>
          </w:tcPr>
          <w:p w:rsidR="00262056" w:rsidRDefault="00262056">
            <w:pPr>
              <w:pStyle w:val="ConsPlusNormal"/>
              <w:jc w:val="center"/>
            </w:pPr>
            <w:r>
              <w:t>Наименование налогоплательщика, ИНН/КПП</w:t>
            </w: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1650" w:type="dxa"/>
          </w:tcPr>
          <w:p w:rsidR="00262056" w:rsidRDefault="00262056">
            <w:pPr>
              <w:pStyle w:val="ConsPlusNormal"/>
              <w:jc w:val="center"/>
            </w:pPr>
            <w:r>
              <w:t>Основание для предоставления отсрочки (рассрочки)</w:t>
            </w:r>
          </w:p>
        </w:tc>
        <w:tc>
          <w:tcPr>
            <w:tcW w:w="1485" w:type="dxa"/>
          </w:tcPr>
          <w:p w:rsidR="00262056" w:rsidRDefault="00262056">
            <w:pPr>
              <w:pStyle w:val="ConsPlusNormal"/>
              <w:jc w:val="center"/>
            </w:pPr>
            <w:r>
              <w:t>Период, на который предоставлена отсрочка (рассрочка)</w:t>
            </w:r>
          </w:p>
        </w:tc>
        <w:tc>
          <w:tcPr>
            <w:tcW w:w="1320" w:type="dxa"/>
          </w:tcPr>
          <w:p w:rsidR="00262056" w:rsidRDefault="00262056">
            <w:pPr>
              <w:pStyle w:val="ConsPlusNormal"/>
              <w:jc w:val="center"/>
            </w:pPr>
            <w:r>
              <w:t>Сумма (тыс. руб.)</w:t>
            </w:r>
          </w:p>
        </w:tc>
        <w:tc>
          <w:tcPr>
            <w:tcW w:w="1701" w:type="dxa"/>
          </w:tcPr>
          <w:p w:rsidR="00262056" w:rsidRDefault="00262056">
            <w:pPr>
              <w:pStyle w:val="ConsPlusNormal"/>
              <w:jc w:val="center"/>
            </w:pPr>
            <w:r>
              <w:t>Отметка об исполнении обязательства или принятии решения о досрочном его прекращении</w:t>
            </w:r>
          </w:p>
        </w:tc>
      </w:tr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262056" w:rsidRDefault="0026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0" w:type="dxa"/>
          </w:tcPr>
          <w:p w:rsidR="00262056" w:rsidRDefault="002620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85" w:type="dxa"/>
          </w:tcPr>
          <w:p w:rsidR="00262056" w:rsidRDefault="002620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20" w:type="dxa"/>
          </w:tcPr>
          <w:p w:rsidR="00262056" w:rsidRDefault="002620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262056" w:rsidRDefault="00262056">
            <w:pPr>
              <w:pStyle w:val="ConsPlusNormal"/>
              <w:jc w:val="center"/>
            </w:pPr>
            <w:r>
              <w:t>7</w:t>
            </w:r>
          </w:p>
        </w:tc>
      </w:tr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262056" w:rsidRDefault="00262056">
            <w:pPr>
              <w:pStyle w:val="ConsPlusNormal"/>
              <w:jc w:val="both"/>
            </w:pPr>
          </w:p>
        </w:tc>
      </w:tr>
    </w:tbl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jc w:val="right"/>
      </w:pPr>
      <w:r>
        <w:t>Департамент финансов</w:t>
      </w:r>
    </w:p>
    <w:p w:rsidR="00262056" w:rsidRDefault="00262056">
      <w:pPr>
        <w:pStyle w:val="ConsPlusNormal"/>
        <w:jc w:val="right"/>
      </w:pPr>
      <w:r>
        <w:t>администрации Волгограда</w:t>
      </w: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jc w:val="right"/>
        <w:outlineLvl w:val="1"/>
      </w:pPr>
      <w:r>
        <w:t>Приложение 2</w:t>
      </w:r>
    </w:p>
    <w:p w:rsidR="00262056" w:rsidRDefault="00262056">
      <w:pPr>
        <w:pStyle w:val="ConsPlusNormal"/>
        <w:jc w:val="right"/>
      </w:pPr>
      <w:r>
        <w:t>к Порядку согласования</w:t>
      </w:r>
    </w:p>
    <w:p w:rsidR="00262056" w:rsidRDefault="00262056">
      <w:pPr>
        <w:pStyle w:val="ConsPlusNormal"/>
        <w:jc w:val="right"/>
      </w:pPr>
      <w:r>
        <w:t>проектов решений</w:t>
      </w:r>
    </w:p>
    <w:p w:rsidR="00262056" w:rsidRDefault="00262056">
      <w:pPr>
        <w:pStyle w:val="ConsPlusNormal"/>
        <w:jc w:val="right"/>
      </w:pPr>
      <w:r>
        <w:t>о предоставлении отсрочки,</w:t>
      </w:r>
    </w:p>
    <w:p w:rsidR="00262056" w:rsidRDefault="00262056">
      <w:pPr>
        <w:pStyle w:val="ConsPlusNormal"/>
        <w:jc w:val="right"/>
      </w:pPr>
      <w:r>
        <w:t xml:space="preserve">рассрочки, </w:t>
      </w:r>
      <w:proofErr w:type="gramStart"/>
      <w:r>
        <w:t>инвестиционного</w:t>
      </w:r>
      <w:proofErr w:type="gramEnd"/>
    </w:p>
    <w:p w:rsidR="00262056" w:rsidRDefault="00262056">
      <w:pPr>
        <w:pStyle w:val="ConsPlusNormal"/>
        <w:jc w:val="right"/>
      </w:pPr>
      <w:r>
        <w:t>налогового кредита по уплате</w:t>
      </w:r>
    </w:p>
    <w:p w:rsidR="00262056" w:rsidRDefault="00262056">
      <w:pPr>
        <w:pStyle w:val="ConsPlusNormal"/>
        <w:jc w:val="right"/>
      </w:pPr>
      <w:r>
        <w:t>налогов и сборов, подлежащих</w:t>
      </w:r>
    </w:p>
    <w:p w:rsidR="00262056" w:rsidRDefault="00262056">
      <w:pPr>
        <w:pStyle w:val="ConsPlusNormal"/>
        <w:jc w:val="right"/>
      </w:pPr>
      <w:r>
        <w:t>зачислению в бюджет Волгограда,</w:t>
      </w:r>
    </w:p>
    <w:p w:rsidR="00262056" w:rsidRDefault="00262056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Постановлением</w:t>
      </w:r>
    </w:p>
    <w:p w:rsidR="00262056" w:rsidRDefault="00262056">
      <w:pPr>
        <w:pStyle w:val="ConsPlusNormal"/>
        <w:jc w:val="right"/>
      </w:pPr>
      <w:r>
        <w:t>главы Волгограда</w:t>
      </w:r>
    </w:p>
    <w:p w:rsidR="00262056" w:rsidRDefault="00262056">
      <w:pPr>
        <w:pStyle w:val="ConsPlusNormal"/>
        <w:jc w:val="right"/>
      </w:pPr>
      <w:r>
        <w:t>от 17 февраля 2009 г. N 315</w:t>
      </w: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jc w:val="right"/>
      </w:pPr>
      <w:r>
        <w:t>Форма</w:t>
      </w: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nformat"/>
        <w:jc w:val="both"/>
      </w:pPr>
      <w:bookmarkStart w:id="3" w:name="P154"/>
      <w:bookmarkEnd w:id="3"/>
      <w:r>
        <w:t xml:space="preserve">                                  РЕЕСТР</w:t>
      </w:r>
    </w:p>
    <w:p w:rsidR="00262056" w:rsidRDefault="00262056">
      <w:pPr>
        <w:pStyle w:val="ConsPlusNonformat"/>
        <w:jc w:val="both"/>
      </w:pPr>
      <w:r>
        <w:t xml:space="preserve">              согласованных проектов решений о предоставлении</w:t>
      </w:r>
    </w:p>
    <w:p w:rsidR="00262056" w:rsidRDefault="00262056">
      <w:pPr>
        <w:pStyle w:val="ConsPlusNonformat"/>
        <w:jc w:val="both"/>
      </w:pPr>
      <w:r>
        <w:t xml:space="preserve">            инвестиционных налоговых кредитов по уплате налогов</w:t>
      </w:r>
    </w:p>
    <w:p w:rsidR="00262056" w:rsidRDefault="00262056">
      <w:pPr>
        <w:pStyle w:val="ConsPlusNonformat"/>
        <w:jc w:val="both"/>
      </w:pPr>
      <w:r>
        <w:t xml:space="preserve">            и сборов, подлежащих зачислению в бюджет Волгограда</w:t>
      </w:r>
    </w:p>
    <w:p w:rsidR="00262056" w:rsidRDefault="00262056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587"/>
        <w:gridCol w:w="1247"/>
        <w:gridCol w:w="1361"/>
        <w:gridCol w:w="2211"/>
        <w:gridCol w:w="1644"/>
        <w:gridCol w:w="907"/>
      </w:tblGrid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87" w:type="dxa"/>
          </w:tcPr>
          <w:p w:rsidR="00262056" w:rsidRDefault="00262056">
            <w:pPr>
              <w:pStyle w:val="ConsPlusNormal"/>
              <w:jc w:val="center"/>
            </w:pPr>
            <w:r>
              <w:t>Наименование налогоплательщика, ИНН</w:t>
            </w: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center"/>
            </w:pPr>
            <w:r>
              <w:t>Юридический адрес</w:t>
            </w:r>
          </w:p>
        </w:tc>
        <w:tc>
          <w:tcPr>
            <w:tcW w:w="1361" w:type="dxa"/>
          </w:tcPr>
          <w:p w:rsidR="00262056" w:rsidRDefault="00262056">
            <w:pPr>
              <w:pStyle w:val="ConsPlusNormal"/>
              <w:jc w:val="center"/>
            </w:pPr>
            <w:r>
              <w:t>Наименование инвестиционного проекта</w:t>
            </w:r>
          </w:p>
        </w:tc>
        <w:tc>
          <w:tcPr>
            <w:tcW w:w="2211" w:type="dxa"/>
          </w:tcPr>
          <w:p w:rsidR="00262056" w:rsidRDefault="00262056">
            <w:pPr>
              <w:pStyle w:val="ConsPlusNormal"/>
              <w:jc w:val="center"/>
            </w:pPr>
            <w:r>
              <w:t>Основание для предоставления инвестиционного налогового кредита</w:t>
            </w:r>
          </w:p>
        </w:tc>
        <w:tc>
          <w:tcPr>
            <w:tcW w:w="1644" w:type="dxa"/>
          </w:tcPr>
          <w:p w:rsidR="00262056" w:rsidRDefault="00262056">
            <w:pPr>
              <w:pStyle w:val="ConsPlusNormal"/>
              <w:jc w:val="center"/>
            </w:pPr>
            <w:r>
              <w:t>Период, на который предоставлен инвестиционный налоговый кредит</w:t>
            </w:r>
          </w:p>
        </w:tc>
        <w:tc>
          <w:tcPr>
            <w:tcW w:w="907" w:type="dxa"/>
          </w:tcPr>
          <w:p w:rsidR="00262056" w:rsidRDefault="00262056">
            <w:pPr>
              <w:pStyle w:val="ConsPlusNormal"/>
              <w:jc w:val="center"/>
            </w:pPr>
            <w:r>
              <w:t>Сумма (тыс. руб.)</w:t>
            </w:r>
          </w:p>
        </w:tc>
      </w:tr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262056" w:rsidRDefault="0026205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262056" w:rsidRDefault="0026205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11" w:type="dxa"/>
          </w:tcPr>
          <w:p w:rsidR="00262056" w:rsidRDefault="0026205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262056" w:rsidRDefault="0026205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262056" w:rsidRDefault="00262056">
            <w:pPr>
              <w:pStyle w:val="ConsPlusNormal"/>
              <w:jc w:val="center"/>
            </w:pPr>
            <w:r>
              <w:t>7</w:t>
            </w:r>
          </w:p>
        </w:tc>
      </w:tr>
      <w:tr w:rsidR="00262056">
        <w:tc>
          <w:tcPr>
            <w:tcW w:w="660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361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2211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262056" w:rsidRDefault="00262056">
            <w:pPr>
              <w:pStyle w:val="ConsPlusNormal"/>
              <w:jc w:val="both"/>
            </w:pPr>
          </w:p>
        </w:tc>
        <w:tc>
          <w:tcPr>
            <w:tcW w:w="907" w:type="dxa"/>
          </w:tcPr>
          <w:p w:rsidR="00262056" w:rsidRDefault="00262056">
            <w:pPr>
              <w:pStyle w:val="ConsPlusNormal"/>
              <w:jc w:val="both"/>
            </w:pPr>
          </w:p>
        </w:tc>
      </w:tr>
    </w:tbl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jc w:val="right"/>
      </w:pPr>
      <w:r>
        <w:t>Департамент финансов</w:t>
      </w:r>
    </w:p>
    <w:p w:rsidR="00262056" w:rsidRDefault="00262056">
      <w:pPr>
        <w:pStyle w:val="ConsPlusNormal"/>
        <w:jc w:val="right"/>
      </w:pPr>
      <w:r>
        <w:t>администрации Волгограда</w:t>
      </w: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ind w:firstLine="540"/>
        <w:jc w:val="both"/>
      </w:pPr>
    </w:p>
    <w:p w:rsidR="00262056" w:rsidRDefault="0026205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3EA6" w:rsidRDefault="00693EA6"/>
    <w:sectPr w:rsidR="00693EA6" w:rsidSect="00A8185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56"/>
    <w:rsid w:val="00262056"/>
    <w:rsid w:val="00693EA6"/>
    <w:rsid w:val="00B1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20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620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0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CA4F413ED979A44874E1D30E2210003B31A8B0864EEA11DAAA6B55381D4562AD12AF775535437FBD35EE5Ab0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CA4F413ED979A44874FFDE184E4F05393AF6B58648E2438FF530086F144F35EA5DF6351138447A5Bb5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CA4F413ED979A44874FFDE184E4F05393AF6B58648E2438FF530086F144F35EA5DF6351138447E5BbCN" TargetMode="External"/><Relationship Id="rId11" Type="http://schemas.openxmlformats.org/officeDocument/2006/relationships/hyperlink" Target="consultantplus://offline/ref=F7CA4F413ED979A44874FFDE184E4F05393AF6B58648E2438FF530086F144F35EA5DF635113847765BbFN" TargetMode="External"/><Relationship Id="rId5" Type="http://schemas.openxmlformats.org/officeDocument/2006/relationships/hyperlink" Target="consultantplus://offline/ref=F7CA4F413ED979A44874FFDE184E4F05393AF6B58648E2438FF530086F144F35EA5DF6351138457D5BbCN" TargetMode="External"/><Relationship Id="rId10" Type="http://schemas.openxmlformats.org/officeDocument/2006/relationships/hyperlink" Target="consultantplus://offline/ref=F7CA4F413ED979A44874FFDE184E4F053A3FFFBA8248E2438FF530086F144F35EA5DF6351138427E5Bb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CA4F413ED979A44874E1D30E2210003B31A8B0864EEA11DAAA6B55381D4562AD12AF775535437FBD35EE5Ab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2</cp:revision>
  <dcterms:created xsi:type="dcterms:W3CDTF">2016-12-08T07:49:00Z</dcterms:created>
  <dcterms:modified xsi:type="dcterms:W3CDTF">2016-12-08T07:49:00Z</dcterms:modified>
</cp:coreProperties>
</file>