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A2" w:rsidRDefault="00494A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23"/>
      <w:bookmarkEnd w:id="0"/>
      <w:r>
        <w:rPr>
          <w:rFonts w:ascii="Calibri" w:hAnsi="Calibri" w:cs="Calibri"/>
        </w:rPr>
        <w:t>Приложение</w:t>
      </w:r>
    </w:p>
    <w:p w:rsidR="00494AA2" w:rsidRDefault="00494A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>Волжской городской Думы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>от 28 ноября 2014 г. N 103-ВГД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bookmarkStart w:id="1" w:name="Par28"/>
      <w:bookmarkEnd w:id="1"/>
      <w:r w:rsidRPr="00865C9E">
        <w:rPr>
          <w:rFonts w:ascii="Calibri" w:hAnsi="Calibri" w:cs="Calibri"/>
          <w:b/>
          <w:bCs/>
          <w:color w:val="000000" w:themeColor="text1"/>
        </w:rPr>
        <w:t>ПОЛОЖЕНИЕ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865C9E">
        <w:rPr>
          <w:rFonts w:ascii="Calibri" w:hAnsi="Calibri" w:cs="Calibri"/>
          <w:b/>
          <w:bCs/>
          <w:color w:val="000000" w:themeColor="text1"/>
        </w:rPr>
        <w:t>О НАЛОГЕ НА ИМУЩЕСТВО ФИЗИЧЕСКИХ ЛИЦ НА ТЕРРИТОРИИ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865C9E">
        <w:rPr>
          <w:rFonts w:ascii="Calibri" w:hAnsi="Calibri" w:cs="Calibri"/>
          <w:b/>
          <w:bCs/>
          <w:color w:val="000000" w:themeColor="text1"/>
        </w:rPr>
        <w:t>ГОРОДСКОГО ОКРУГА - ГОРОД ВОЛЖСКИЙ ВОЛГОГРАДСКОЙ ОБЛАСТИ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 xml:space="preserve">Настоящим Положением в соответствии со </w:t>
      </w:r>
      <w:hyperlink r:id="rId5" w:history="1">
        <w:r w:rsidRPr="00865C9E">
          <w:rPr>
            <w:rFonts w:ascii="Calibri" w:hAnsi="Calibri" w:cs="Calibri"/>
            <w:color w:val="000000" w:themeColor="text1"/>
          </w:rPr>
          <w:t>статьей 15</w:t>
        </w:r>
      </w:hyperlink>
      <w:r w:rsidRPr="00865C9E">
        <w:rPr>
          <w:rFonts w:ascii="Calibri" w:hAnsi="Calibri" w:cs="Calibri"/>
          <w:color w:val="000000" w:themeColor="text1"/>
        </w:rPr>
        <w:t xml:space="preserve"> части первой Налогового кодекса Российской Федерации, </w:t>
      </w:r>
      <w:hyperlink r:id="rId6" w:history="1">
        <w:r w:rsidRPr="00865C9E">
          <w:rPr>
            <w:rFonts w:ascii="Calibri" w:hAnsi="Calibri" w:cs="Calibri"/>
            <w:color w:val="000000" w:themeColor="text1"/>
          </w:rPr>
          <w:t>главой 32</w:t>
        </w:r>
      </w:hyperlink>
      <w:r w:rsidRPr="00865C9E">
        <w:rPr>
          <w:rFonts w:ascii="Calibri" w:hAnsi="Calibri" w:cs="Calibri"/>
          <w:color w:val="000000" w:themeColor="text1"/>
        </w:rPr>
        <w:t xml:space="preserve"> части второй Налогового кодекса Российской Федерации на территории городского округа - город Волжский Волгоградской области устанавливается налог на имущество физических лиц, устанавливаются ставки налога на имущество физических лиц, налоговые льготы и основания для их использования налогоплательщиками.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color w:val="000000" w:themeColor="text1"/>
        </w:rPr>
      </w:pPr>
      <w:bookmarkStart w:id="2" w:name="Par34"/>
      <w:bookmarkEnd w:id="2"/>
      <w:r w:rsidRPr="00865C9E">
        <w:rPr>
          <w:rFonts w:ascii="Calibri" w:hAnsi="Calibri" w:cs="Calibri"/>
          <w:color w:val="000000" w:themeColor="text1"/>
        </w:rPr>
        <w:t>1. Налоговая база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 xml:space="preserve">1.1. Налоговая база в отношении объектов налогообложения, за исключением объектов, включенных в перечень, определяемый в соответствии с </w:t>
      </w:r>
      <w:hyperlink r:id="rId7" w:history="1">
        <w:r w:rsidRPr="00865C9E">
          <w:rPr>
            <w:rFonts w:ascii="Calibri" w:hAnsi="Calibri" w:cs="Calibri"/>
            <w:color w:val="000000" w:themeColor="text1"/>
          </w:rPr>
          <w:t>пунктом 7 статьи 378.2</w:t>
        </w:r>
      </w:hyperlink>
      <w:r w:rsidRPr="00865C9E">
        <w:rPr>
          <w:rFonts w:ascii="Calibri" w:hAnsi="Calibri" w:cs="Calibri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8" w:history="1">
        <w:r w:rsidRPr="00865C9E">
          <w:rPr>
            <w:rFonts w:ascii="Calibri" w:hAnsi="Calibri" w:cs="Calibri"/>
            <w:color w:val="000000" w:themeColor="text1"/>
          </w:rPr>
          <w:t>абзацем вторым пункта 10 статьи 378.2</w:t>
        </w:r>
      </w:hyperlink>
      <w:r w:rsidRPr="00865C9E">
        <w:rPr>
          <w:rFonts w:ascii="Calibri" w:hAnsi="Calibri" w:cs="Calibri"/>
          <w:color w:val="000000" w:themeColor="text1"/>
        </w:rPr>
        <w:t xml:space="preserve"> Налогового кодекса Российской Федерации, определяется исходя из их инвентаризационной стоимости.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 xml:space="preserve">1.2. Налоговая база в отношении объектов налогообложения, включенных в перечень, определяемый в соответствии с </w:t>
      </w:r>
      <w:hyperlink r:id="rId9" w:history="1">
        <w:r w:rsidRPr="00865C9E">
          <w:rPr>
            <w:rFonts w:ascii="Calibri" w:hAnsi="Calibri" w:cs="Calibri"/>
            <w:color w:val="000000" w:themeColor="text1"/>
          </w:rPr>
          <w:t>пунктом 7 статьи 378.2</w:t>
        </w:r>
      </w:hyperlink>
      <w:r w:rsidRPr="00865C9E">
        <w:rPr>
          <w:rFonts w:ascii="Calibri" w:hAnsi="Calibri" w:cs="Calibri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0" w:history="1">
        <w:r w:rsidRPr="00865C9E">
          <w:rPr>
            <w:rFonts w:ascii="Calibri" w:hAnsi="Calibri" w:cs="Calibri"/>
            <w:color w:val="000000" w:themeColor="text1"/>
          </w:rPr>
          <w:t>абзацем вторым пункта 10 статьи 378.2</w:t>
        </w:r>
      </w:hyperlink>
      <w:r w:rsidRPr="00865C9E">
        <w:rPr>
          <w:rFonts w:ascii="Calibri" w:hAnsi="Calibri" w:cs="Calibri"/>
          <w:color w:val="000000" w:themeColor="text1"/>
        </w:rPr>
        <w:t xml:space="preserve"> Налогового кодекса Российской Федерации, определяется исходя из их кадастровой стоимости.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color w:val="000000" w:themeColor="text1"/>
        </w:rPr>
      </w:pPr>
      <w:bookmarkStart w:id="3" w:name="Par39"/>
      <w:bookmarkEnd w:id="3"/>
      <w:r w:rsidRPr="00865C9E">
        <w:rPr>
          <w:rFonts w:ascii="Calibri" w:hAnsi="Calibri" w:cs="Calibri"/>
          <w:color w:val="000000" w:themeColor="text1"/>
        </w:rPr>
        <w:t>2. Налоговые ставки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>2.1. Ставки налога на имущество физических лиц устанавливаются в зависимости от суммарной инвентаризационной стоимости объектов налогообложения, умноженной на коэффициент-дефлятор (с учетом доли налогоплательщика в праве общей собственности на каждый из таких объектов), и вида объекта налогообложения в следующих пределах: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  <w:sectPr w:rsidR="00494AA2" w:rsidRPr="00865C9E" w:rsidSect="001D2C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56"/>
        <w:gridCol w:w="1871"/>
        <w:gridCol w:w="2211"/>
      </w:tblGrid>
      <w:tr w:rsidR="00865C9E" w:rsidRPr="00865C9E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Ставка налога</w:t>
            </w:r>
          </w:p>
        </w:tc>
      </w:tr>
      <w:tr w:rsidR="00865C9E" w:rsidRPr="00865C9E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жилой дом, жилое помещение (квартира, комната)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865C9E">
              <w:rPr>
                <w:rFonts w:ascii="Calibri" w:hAnsi="Calibri" w:cs="Calibri"/>
                <w:color w:val="000000" w:themeColor="text1"/>
              </w:rPr>
              <w:t xml:space="preserve">гараж, </w:t>
            </w:r>
            <w:proofErr w:type="spellStart"/>
            <w:r w:rsidRPr="00865C9E">
              <w:rPr>
                <w:rFonts w:ascii="Calibri" w:hAnsi="Calibri" w:cs="Calibri"/>
                <w:color w:val="000000" w:themeColor="text1"/>
              </w:rPr>
              <w:t>машино</w:t>
            </w:r>
            <w:proofErr w:type="spellEnd"/>
            <w:r w:rsidRPr="00865C9E">
              <w:rPr>
                <w:rFonts w:ascii="Calibri" w:hAnsi="Calibri" w:cs="Calibri"/>
                <w:color w:val="000000" w:themeColor="text1"/>
              </w:rPr>
              <w:t>-место, единый недвижимый комплекс, объект незавершенного строительства, иные здание, строение, сооружение, помещение</w:t>
            </w:r>
            <w:proofErr w:type="gramEnd"/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До 300 тыс.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0,1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0,1 процента</w:t>
            </w:r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Свыше 300 тыс. рублей до 400 тыс.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0,2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0,2 процента</w:t>
            </w:r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Свыше 400 тыс. рублей до 500 тыс.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0,3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0,3 процента</w:t>
            </w:r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Свыше 500 тыс. рублей до 600 тыс.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0,4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0,6 процента</w:t>
            </w:r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Свыше 600 тыс. рублей до 800 тыс.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0,6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0,8 процента</w:t>
            </w:r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Свыше 800 тыс. рублей до 1000 тыс.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0,8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1,2 процента</w:t>
            </w:r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Свыше 1000 тыс. рублей до 1200 тыс.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0,9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2,0 процента</w:t>
            </w:r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Свыше 1200 тыс. рублей до 1300 тыс.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1,0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2,0 процента</w:t>
            </w:r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Свыше 1300 тыс. рублей до 1400 тыс.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1,1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2,0 процента</w:t>
            </w:r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 xml:space="preserve">Свыше 1400 тыс. рублей до 1500 тыс. рублей </w:t>
            </w:r>
            <w:r w:rsidRPr="00865C9E">
              <w:rPr>
                <w:rFonts w:ascii="Calibri" w:hAnsi="Calibri" w:cs="Calibri"/>
                <w:color w:val="000000" w:themeColor="text1"/>
              </w:rPr>
              <w:lastRenderedPageBreak/>
              <w:t>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lastRenderedPageBreak/>
              <w:t>1,2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2,0 процента</w:t>
            </w:r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lastRenderedPageBreak/>
              <w:t>Свыше 1500 тыс. рублей до 1600 тыс.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1,3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2,0 процента</w:t>
            </w:r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Свыше 1600 тыс. рублей до 1700 тыс.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1,4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2,0 процента</w:t>
            </w:r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Свыше 1700 тыс. рублей до 1800 тыс.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1,5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2,0 процента</w:t>
            </w:r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Свыше 1800 тыс. рублей до 1900 тыс.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1,6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2,0 процента</w:t>
            </w:r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Свыше 1900 тыс. рублей до 2000 тыс. рублей включительно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1,7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2,0 процента</w:t>
            </w:r>
          </w:p>
        </w:tc>
      </w:tr>
      <w:tr w:rsidR="00865C9E" w:rsidRPr="00865C9E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Свыше 2000 тыс. рублей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1,8 процента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AA2" w:rsidRPr="00865C9E" w:rsidRDefault="00494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865C9E">
              <w:rPr>
                <w:rFonts w:ascii="Calibri" w:hAnsi="Calibri" w:cs="Calibri"/>
                <w:color w:val="000000" w:themeColor="text1"/>
              </w:rPr>
              <w:t>2,0 процента</w:t>
            </w:r>
          </w:p>
        </w:tc>
      </w:tr>
    </w:tbl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  <w:sectPr w:rsidR="00494AA2" w:rsidRPr="00865C9E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 xml:space="preserve">2.2. Ставка налога на имущество физических лиц в отношении объектов налогообложения, включенных в перечень, определяемый в соответствии с </w:t>
      </w:r>
      <w:hyperlink r:id="rId11" w:history="1">
        <w:r w:rsidRPr="00865C9E">
          <w:rPr>
            <w:rFonts w:ascii="Calibri" w:hAnsi="Calibri" w:cs="Calibri"/>
            <w:color w:val="000000" w:themeColor="text1"/>
          </w:rPr>
          <w:t>пунктом 7 статьи 378.2</w:t>
        </w:r>
      </w:hyperlink>
      <w:r w:rsidRPr="00865C9E">
        <w:rPr>
          <w:rFonts w:ascii="Calibri" w:hAnsi="Calibri" w:cs="Calibri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2" w:history="1">
        <w:r w:rsidRPr="00865C9E">
          <w:rPr>
            <w:rFonts w:ascii="Calibri" w:hAnsi="Calibri" w:cs="Calibri"/>
            <w:color w:val="000000" w:themeColor="text1"/>
          </w:rPr>
          <w:t>абзацем вторым пункта 10 статьи 378.2</w:t>
        </w:r>
      </w:hyperlink>
      <w:r w:rsidRPr="00865C9E">
        <w:rPr>
          <w:rFonts w:ascii="Calibri" w:hAnsi="Calibri" w:cs="Calibri"/>
          <w:color w:val="000000" w:themeColor="text1"/>
        </w:rPr>
        <w:t xml:space="preserve"> Налогового кодекса Российской Федерации, устанавливается в размере 2 процентов.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color w:val="000000" w:themeColor="text1"/>
        </w:rPr>
      </w:pPr>
      <w:bookmarkStart w:id="4" w:name="Par98"/>
      <w:bookmarkEnd w:id="4"/>
      <w:r w:rsidRPr="00865C9E">
        <w:rPr>
          <w:rFonts w:ascii="Calibri" w:hAnsi="Calibri" w:cs="Calibri"/>
          <w:color w:val="000000" w:themeColor="text1"/>
        </w:rPr>
        <w:t>3. Налоговые льготы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 xml:space="preserve">3.1. Налоговая льгота предоставляется в соответствии со </w:t>
      </w:r>
      <w:hyperlink r:id="rId13" w:history="1">
        <w:r w:rsidRPr="00865C9E">
          <w:rPr>
            <w:rFonts w:ascii="Calibri" w:hAnsi="Calibri" w:cs="Calibri"/>
            <w:color w:val="000000" w:themeColor="text1"/>
          </w:rPr>
          <w:t>статьей 407 главы 32</w:t>
        </w:r>
      </w:hyperlink>
      <w:r w:rsidRPr="00865C9E">
        <w:rPr>
          <w:rFonts w:ascii="Calibri" w:hAnsi="Calibri" w:cs="Calibri"/>
          <w:color w:val="000000" w:themeColor="text1"/>
        </w:rPr>
        <w:t xml:space="preserve"> Налогового кодекса Российской Федерации.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>3.2. Право на налоговую льготу имеют многодетные семьи.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>3.3. Документом, подтверждающим статус многодетной семьи и право на льготу по уплате налога на имущество физических лиц, является удостоверение установленного образца на имя одного из родителей.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color w:val="000000" w:themeColor="text1"/>
        </w:rPr>
      </w:pPr>
      <w:bookmarkStart w:id="5" w:name="Par104"/>
      <w:bookmarkEnd w:id="5"/>
      <w:r w:rsidRPr="00865C9E">
        <w:rPr>
          <w:rFonts w:ascii="Calibri" w:hAnsi="Calibri" w:cs="Calibri"/>
          <w:color w:val="000000" w:themeColor="text1"/>
        </w:rPr>
        <w:t>4. Сроки уплаты налога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>4.1. Налог на имущество физических лиц подлежит уплате налогоплательщиками в срок не позднее 1 октября года, следующего за истекшим налоговым периодом.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color w:val="000000" w:themeColor="text1"/>
        </w:rPr>
      </w:pPr>
      <w:bookmarkStart w:id="6" w:name="Par108"/>
      <w:bookmarkEnd w:id="6"/>
      <w:r w:rsidRPr="00865C9E">
        <w:rPr>
          <w:rFonts w:ascii="Calibri" w:hAnsi="Calibri" w:cs="Calibri"/>
          <w:color w:val="000000" w:themeColor="text1"/>
        </w:rPr>
        <w:t>5. Заключительные положения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>5.1. Признать утратившим силу: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 xml:space="preserve">- </w:t>
      </w:r>
      <w:hyperlink r:id="rId14" w:history="1">
        <w:r w:rsidRPr="00865C9E">
          <w:rPr>
            <w:rFonts w:ascii="Calibri" w:hAnsi="Calibri" w:cs="Calibri"/>
            <w:color w:val="000000" w:themeColor="text1"/>
          </w:rPr>
          <w:t>решение</w:t>
        </w:r>
      </w:hyperlink>
      <w:r w:rsidRPr="00865C9E">
        <w:rPr>
          <w:rFonts w:ascii="Calibri" w:hAnsi="Calibri" w:cs="Calibri"/>
          <w:color w:val="000000" w:themeColor="text1"/>
        </w:rPr>
        <w:t xml:space="preserve"> Волжской городской Думы от 19 апреля 2013 года N 358-ВГД "О налоге на имущество физических лиц на территории городского округа - город Волжский Волгоградской области".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>5.2. Отменить: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 xml:space="preserve">- </w:t>
      </w:r>
      <w:hyperlink r:id="rId15" w:history="1">
        <w:r w:rsidRPr="00865C9E">
          <w:rPr>
            <w:rFonts w:ascii="Calibri" w:hAnsi="Calibri" w:cs="Calibri"/>
            <w:color w:val="000000" w:themeColor="text1"/>
          </w:rPr>
          <w:t>решение</w:t>
        </w:r>
      </w:hyperlink>
      <w:r w:rsidRPr="00865C9E">
        <w:rPr>
          <w:rFonts w:ascii="Calibri" w:hAnsi="Calibri" w:cs="Calibri"/>
          <w:color w:val="000000" w:themeColor="text1"/>
        </w:rPr>
        <w:t xml:space="preserve"> Волжской городской Думы от 27 июня 2014 года N 73-ВГД "О внесении изменений в решение от 19.04.2013 N 358-ВГД "О налоге на имущество физических лиц на территории городского округа - город Волжский Волгоградской области".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>5.3. Настоящее Положение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физических лиц.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 xml:space="preserve">Глава </w:t>
      </w:r>
      <w:proofErr w:type="gramStart"/>
      <w:r w:rsidRPr="00865C9E">
        <w:rPr>
          <w:rFonts w:ascii="Calibri" w:hAnsi="Calibri" w:cs="Calibri"/>
          <w:color w:val="000000" w:themeColor="text1"/>
        </w:rPr>
        <w:t>городского</w:t>
      </w:r>
      <w:proofErr w:type="gramEnd"/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>округа - город Волжский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>Волгоградской области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865C9E">
        <w:rPr>
          <w:rFonts w:ascii="Calibri" w:hAnsi="Calibri" w:cs="Calibri"/>
          <w:color w:val="000000" w:themeColor="text1"/>
        </w:rPr>
        <w:t>И.Н.ВОРОНИН</w:t>
      </w: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494AA2" w:rsidRPr="00865C9E" w:rsidRDefault="00494A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000000" w:themeColor="text1"/>
          <w:sz w:val="2"/>
          <w:szCs w:val="2"/>
        </w:rPr>
      </w:pPr>
    </w:p>
    <w:p w:rsidR="001F253B" w:rsidRPr="00865C9E" w:rsidRDefault="00865C9E">
      <w:pPr>
        <w:rPr>
          <w:color w:val="000000" w:themeColor="text1"/>
        </w:rPr>
      </w:pPr>
      <w:bookmarkStart w:id="7" w:name="_GoBack"/>
      <w:bookmarkEnd w:id="7"/>
    </w:p>
    <w:sectPr w:rsidR="001F253B" w:rsidRPr="00865C9E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A2"/>
    <w:rsid w:val="0006488A"/>
    <w:rsid w:val="00494AA2"/>
    <w:rsid w:val="00865C9E"/>
    <w:rsid w:val="00B47F5A"/>
    <w:rsid w:val="00CD4EC4"/>
    <w:rsid w:val="00F1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413CE1F5982A93907E6711FA4E4A0323002CD53C7007C503513E36258549A93BE7626CB444E6l1J" TargetMode="External"/><Relationship Id="rId13" Type="http://schemas.openxmlformats.org/officeDocument/2006/relationships/hyperlink" Target="consultantplus://offline/ref=42413CE1F5982A93907E6711FA4E4A0323002CD53C7007C503513E36258549A93BE76264B3416DE1l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413CE1F5982A93907E6711FA4E4A0323002CD53C7007C503513E36258549A93BE7626CB143E6lCJ" TargetMode="External"/><Relationship Id="rId12" Type="http://schemas.openxmlformats.org/officeDocument/2006/relationships/hyperlink" Target="consultantplus://offline/ref=42413CE1F5982A93907E6711FA4E4A0323002CD53C7007C503513E36258549A93BE7626CB444E6l1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413CE1F5982A93907E6711FA4E4A0323002CD53C7007C503513E36258549A93BE76264B34164E1lBJ" TargetMode="External"/><Relationship Id="rId11" Type="http://schemas.openxmlformats.org/officeDocument/2006/relationships/hyperlink" Target="consultantplus://offline/ref=42413CE1F5982A93907E6711FA4E4A0323002CD53C7007C503513E36258549A93BE7626CB143E6lCJ" TargetMode="External"/><Relationship Id="rId5" Type="http://schemas.openxmlformats.org/officeDocument/2006/relationships/hyperlink" Target="consultantplus://offline/ref=42413CE1F5982A93907E6711FA4E4A0323022BD5357A07C503513E36258549A93BE7626DEBl2J" TargetMode="External"/><Relationship Id="rId15" Type="http://schemas.openxmlformats.org/officeDocument/2006/relationships/hyperlink" Target="consultantplus://offline/ref=42413CE1F5982A93907E791CEC221506220E75DE347808905A0638617AD54FFC7BEAl7J" TargetMode="External"/><Relationship Id="rId10" Type="http://schemas.openxmlformats.org/officeDocument/2006/relationships/hyperlink" Target="consultantplus://offline/ref=42413CE1F5982A93907E6711FA4E4A0323002CD53C7007C503513E36258549A93BE7626CB444E6l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413CE1F5982A93907E6711FA4E4A0323002CD53C7007C503513E36258549A93BE7626CB143E6lCJ" TargetMode="External"/><Relationship Id="rId14" Type="http://schemas.openxmlformats.org/officeDocument/2006/relationships/hyperlink" Target="consultantplus://offline/ref=42413CE1F5982A93907E791CEC221506220E75DE3D7C0A92580E656B728C43FEE7l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Петрович Помещиков</dc:creator>
  <cp:lastModifiedBy>Помещиков Сергей Петрович</cp:lastModifiedBy>
  <cp:revision>2</cp:revision>
  <dcterms:created xsi:type="dcterms:W3CDTF">2015-02-27T07:13:00Z</dcterms:created>
  <dcterms:modified xsi:type="dcterms:W3CDTF">2015-02-27T07:13:00Z</dcterms:modified>
</cp:coreProperties>
</file>