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31" w:rsidRPr="00BE0131" w:rsidRDefault="00BE0131">
      <w:pPr>
        <w:pStyle w:val="ConsPlusTitle"/>
        <w:jc w:val="center"/>
      </w:pPr>
      <w:r w:rsidRPr="00BE0131">
        <w:t>ПРЕДСТАВИТЕЛЬНОЕ СОБРАНИЕ</w:t>
      </w:r>
    </w:p>
    <w:p w:rsidR="00BE0131" w:rsidRPr="00BE0131" w:rsidRDefault="00BE0131">
      <w:pPr>
        <w:pStyle w:val="ConsPlusTitle"/>
        <w:jc w:val="center"/>
      </w:pPr>
      <w:r w:rsidRPr="00BE0131">
        <w:t>БАБУШКИНСКОГО МУНИЦИПАЛЬНОГО РАЙОНА</w:t>
      </w:r>
    </w:p>
    <w:p w:rsidR="00BE0131" w:rsidRPr="00BE0131" w:rsidRDefault="00BE0131">
      <w:pPr>
        <w:pStyle w:val="ConsPlusTitle"/>
        <w:jc w:val="center"/>
      </w:pPr>
    </w:p>
    <w:p w:rsidR="00BE0131" w:rsidRPr="00BE0131" w:rsidRDefault="00BE0131">
      <w:pPr>
        <w:pStyle w:val="ConsPlusTitle"/>
        <w:jc w:val="center"/>
      </w:pPr>
      <w:r w:rsidRPr="00BE0131">
        <w:t>РЕШЕНИЕ</w:t>
      </w:r>
    </w:p>
    <w:p w:rsidR="00BE0131" w:rsidRPr="00BE0131" w:rsidRDefault="00BE0131">
      <w:pPr>
        <w:pStyle w:val="ConsPlusTitle"/>
        <w:jc w:val="center"/>
      </w:pPr>
      <w:r w:rsidRPr="00BE0131">
        <w:t>от 29 мая 2020 г. N 332</w:t>
      </w:r>
    </w:p>
    <w:p w:rsidR="00BE0131" w:rsidRPr="00BE0131" w:rsidRDefault="00BE0131">
      <w:pPr>
        <w:pStyle w:val="ConsPlusTitle"/>
        <w:jc w:val="center"/>
      </w:pPr>
    </w:p>
    <w:p w:rsidR="00BE0131" w:rsidRPr="00BE0131" w:rsidRDefault="00BE0131">
      <w:pPr>
        <w:pStyle w:val="ConsPlusTitle"/>
        <w:jc w:val="center"/>
      </w:pPr>
      <w:r w:rsidRPr="00BE0131">
        <w:t>О ВНЕСЕНИИ ДОПОЛНЕНИЙ В РЕШЕНИЕ ПРЕДСТАВИТЕЛЬНОГО СОБРАНИЯ</w:t>
      </w:r>
    </w:p>
    <w:p w:rsidR="00BE0131" w:rsidRPr="00BE0131" w:rsidRDefault="00BE0131">
      <w:pPr>
        <w:pStyle w:val="ConsPlusTitle"/>
        <w:jc w:val="center"/>
      </w:pPr>
      <w:r w:rsidRPr="00BE0131">
        <w:t>БАБУШКИНСКОГО МУНИЦИПАЛЬНОГО РАЙОНА ОТ 10.11.2016 N 50</w:t>
      </w:r>
    </w:p>
    <w:p w:rsidR="00BE0131" w:rsidRPr="00BE0131" w:rsidRDefault="00BE0131">
      <w:pPr>
        <w:pStyle w:val="ConsPlusNormal"/>
        <w:jc w:val="both"/>
      </w:pPr>
    </w:p>
    <w:p w:rsidR="00BE0131" w:rsidRPr="00BE0131" w:rsidRDefault="00BE0131">
      <w:pPr>
        <w:pStyle w:val="ConsPlusNormal"/>
        <w:ind w:firstLine="540"/>
        <w:jc w:val="both"/>
      </w:pPr>
      <w:r w:rsidRPr="00BE0131">
        <w:t>В соответствии с главой 26.3 Налогового кодекса Российской Федерации, руководствуясь статьей 23 Устава Бабушкинского муниципального района, Представительное Собрание решает: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1. Внести в решение Представительного Собрания Бабушкинского муниципального района от 10.11.2016 N 50 "О едином налоге на вмененный доход для отдельных видов деятельности" следующие дополнения: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Пункт 2 решения дополнить подпунктом 2.1 следующего содержания: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"2.1 Установить на 2020 год ставку единого налога на вмененный доход для отдельных видов деятельности в размере 7.5 процента для организаций и индивидуальных предпринимателей, включенных по состоянию на 1 марта 2020 года в Единый реестр субъектов малого и среднего предпринимательства и осуществляющих основной вид деятельности в соответствии с кодом Общероссийского классификатора видов экономической деятельности ОК 029-2014 (КДЕС</w:t>
      </w:r>
      <w:proofErr w:type="gramStart"/>
      <w:r w:rsidRPr="00BE0131">
        <w:t xml:space="preserve"> Р</w:t>
      </w:r>
      <w:proofErr w:type="gramEnd"/>
      <w:r w:rsidRPr="00BE0131">
        <w:t xml:space="preserve">ед. 2), предусмотренный Перечнем отраслей российской экономики, в наибольшей степени пострадавших в условиях ухудшения ситуации в результате распространения </w:t>
      </w:r>
      <w:proofErr w:type="spellStart"/>
      <w:r w:rsidRPr="00BE0131">
        <w:t>коронавирусной</w:t>
      </w:r>
      <w:proofErr w:type="spellEnd"/>
      <w:r w:rsidRPr="00BE0131">
        <w:t xml:space="preserve"> инфекции, </w:t>
      </w:r>
      <w:proofErr w:type="gramStart"/>
      <w:r w:rsidRPr="00BE0131">
        <w:t>утвержденный</w:t>
      </w:r>
      <w:proofErr w:type="gramEnd"/>
      <w:r w:rsidRPr="00BE0131">
        <w:t xml:space="preserve"> постановлением Правительства Российской Федерации от 3 апреля 2020 года N 434 (с последующими изменениями), и обеспечивших достижение следующих показателей: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1) доля дохода от основного вида деятельности в общем объеме доходов налогоплательщика не менее 50%.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Для подтверждения соблюдения указанного условия налогоплательщик представляет по запросу налогового органа справку о наличии дохода от основного вида деятельности в общем объеме доходов 50% и более;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2) среднесписочная численность работников налогоплательщика ежеквартально, начиная со 2-го квартала 2020 года, составляет не менее 90% от среднесписочной численности работников за 1-й квартал 2020 года.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взносы" подраздела 1.1 строки 020 формы КНД 1151111 "Расчет по страховым взносам", утвержденной приказом Федеральной налоговой службы от 18.09.2019 N ММВ-7-11/470@;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 xml:space="preserve">3) размер среднемесячной заработной платы работников налогоплательщика не ниже величины минимального </w:t>
      </w:r>
      <w:proofErr w:type="gramStart"/>
      <w:r w:rsidRPr="00BE0131">
        <w:t>размера оплаты труда</w:t>
      </w:r>
      <w:proofErr w:type="gramEnd"/>
      <w:r w:rsidRPr="00BE0131">
        <w:t>, установленного с 1 января 2020 года Федеральным законом от 19 июня 2000 года N 82-ФЗ "О минимальном размере оплаты труда", с учетом районного коэффициента в расчете на каждого работника за апрель - декабрь 2020 года.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 xml:space="preserve">Размер среднемесячной заработной платы одного работника </w:t>
      </w:r>
      <w:bookmarkStart w:id="0" w:name="_GoBack"/>
      <w:bookmarkEnd w:id="0"/>
      <w:r w:rsidRPr="00BE0131">
        <w:t xml:space="preserve">налогоплательщика определяется путем деления </w:t>
      </w:r>
      <w:proofErr w:type="gramStart"/>
      <w:r w:rsidRPr="00BE0131">
        <w:t>фонда оплаты труда работников налогоплательщика</w:t>
      </w:r>
      <w:proofErr w:type="gramEnd"/>
      <w:r w:rsidRPr="00BE0131">
        <w:t xml:space="preserve"> на среднесписочную численность организации (индивидуального предпринимателя).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 xml:space="preserve">Среднесписочная численность определяется исходя из данных, отражаемых налогоплательщиком в поле "Количество физических лиц, с выплат которым начислены страховые </w:t>
      </w:r>
      <w:r w:rsidRPr="00BE0131">
        <w:lastRenderedPageBreak/>
        <w:t>взносы" подраздела 1.1 строки 020 формы КНД 1151111 "Расчет по страховым взносам", утвержденной приказом Федеральной налоговой службы от 18.09.2019 N ММВ-7-11/470@.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Размер фонда оплаты труда определяется исходя из данных, отражаемых налогоплательщиком в поле "База для исчисления страховых взносов" подраздела 1.1 строки 050 формы КНД 1151111 "Расчет по страховым взносам", утвержденной приказом Федеральной налоговой службы от 18.09.2019 N ММВ-7-11/470@.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Указанный отчет представляется налогоплательщиками в налоговые органы ежеквартально.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Учитывая, что налоговым периодом по единому налогу на вмененный доход является квартал, используются данные налоговой отчетности за квартал, в котором применяется пониженная налоговая ставка.</w:t>
      </w:r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При соответствии налогоплательщика условиям применения пониженной ставки единого налога на вмененный доход, налог, уплаченный за 1 квартал 2020 года по ставке 15%, подлежит перерасчету с последующим возвратом или зачетом в счет предстоящих платежей в установленном законодательством порядке</w:t>
      </w:r>
      <w:proofErr w:type="gramStart"/>
      <w:r w:rsidRPr="00BE0131">
        <w:t>.".</w:t>
      </w:r>
      <w:proofErr w:type="gramEnd"/>
    </w:p>
    <w:p w:rsidR="00BE0131" w:rsidRPr="00BE0131" w:rsidRDefault="00BE0131">
      <w:pPr>
        <w:pStyle w:val="ConsPlusNormal"/>
        <w:spacing w:before="220"/>
        <w:ind w:firstLine="540"/>
        <w:jc w:val="both"/>
      </w:pPr>
      <w:r w:rsidRPr="00BE0131">
        <w:t>2. Настоящее решение вступает в силу со дня, следующего за днем его официального опубликования, и распространяет свое действие на правоотношения, возникшие с 1 января 2020 года.</w:t>
      </w:r>
    </w:p>
    <w:p w:rsidR="00BE0131" w:rsidRPr="00BE0131" w:rsidRDefault="00BE0131">
      <w:pPr>
        <w:pStyle w:val="ConsPlusNormal"/>
        <w:jc w:val="both"/>
      </w:pPr>
    </w:p>
    <w:p w:rsidR="00BE0131" w:rsidRPr="00BE0131" w:rsidRDefault="00BE0131">
      <w:pPr>
        <w:pStyle w:val="ConsPlusNormal"/>
        <w:jc w:val="right"/>
      </w:pPr>
      <w:r w:rsidRPr="00BE0131">
        <w:t>Глава Бабушкинского муниципального района</w:t>
      </w:r>
    </w:p>
    <w:p w:rsidR="00BE0131" w:rsidRPr="00BE0131" w:rsidRDefault="00BE0131">
      <w:pPr>
        <w:pStyle w:val="ConsPlusNormal"/>
        <w:jc w:val="right"/>
      </w:pPr>
      <w:r w:rsidRPr="00BE0131">
        <w:t>Т.С.ЖИРОХОВА</w:t>
      </w:r>
    </w:p>
    <w:p w:rsidR="00BE0131" w:rsidRPr="00BE0131" w:rsidRDefault="00BE0131">
      <w:pPr>
        <w:pStyle w:val="ConsPlusNormal"/>
        <w:jc w:val="both"/>
      </w:pPr>
    </w:p>
    <w:p w:rsidR="00BE0131" w:rsidRPr="00BE0131" w:rsidRDefault="00BE0131">
      <w:pPr>
        <w:pStyle w:val="ConsPlusNormal"/>
        <w:jc w:val="both"/>
      </w:pPr>
    </w:p>
    <w:p w:rsidR="00BE0131" w:rsidRPr="00BE0131" w:rsidRDefault="00BE01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Default="00BE0131"/>
    <w:sectPr w:rsidR="00F110F6" w:rsidSect="00AE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31"/>
    <w:rsid w:val="00711A2E"/>
    <w:rsid w:val="00BE0131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0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0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0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0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2020-08-05T06:57:00Z</dcterms:created>
  <dcterms:modified xsi:type="dcterms:W3CDTF">2020-08-05T06:59:00Z</dcterms:modified>
</cp:coreProperties>
</file>