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44" w:rsidRPr="005F5944" w:rsidRDefault="005F5944">
      <w:pPr>
        <w:pStyle w:val="ConsPlusTitle"/>
        <w:jc w:val="center"/>
      </w:pPr>
      <w:r w:rsidRPr="005F5944">
        <w:t>ПРЕДСТАВИТЕЛЬНОЕ СОБРАНИЕ</w:t>
      </w:r>
    </w:p>
    <w:p w:rsidR="005F5944" w:rsidRPr="005F5944" w:rsidRDefault="005F5944">
      <w:pPr>
        <w:pStyle w:val="ConsPlusTitle"/>
        <w:jc w:val="center"/>
      </w:pPr>
      <w:r w:rsidRPr="005F5944">
        <w:t>ШЕКСНИНСКОГО МУНИЦИПАЛЬНОГО РАЙОНА</w:t>
      </w:r>
    </w:p>
    <w:p w:rsidR="005F5944" w:rsidRPr="005F5944" w:rsidRDefault="005F5944">
      <w:pPr>
        <w:pStyle w:val="ConsPlusTitle"/>
        <w:jc w:val="both"/>
      </w:pPr>
    </w:p>
    <w:p w:rsidR="005F5944" w:rsidRPr="005F5944" w:rsidRDefault="005F5944">
      <w:pPr>
        <w:pStyle w:val="ConsPlusTitle"/>
        <w:jc w:val="center"/>
      </w:pPr>
      <w:r w:rsidRPr="005F5944">
        <w:t>РЕШЕНИЕ</w:t>
      </w:r>
    </w:p>
    <w:p w:rsidR="005F5944" w:rsidRPr="005F5944" w:rsidRDefault="005F5944">
      <w:pPr>
        <w:pStyle w:val="ConsPlusTitle"/>
        <w:jc w:val="center"/>
      </w:pPr>
      <w:r w:rsidRPr="005F5944">
        <w:t>от 25 июня 2020 г. N 68</w:t>
      </w:r>
    </w:p>
    <w:p w:rsidR="005F5944" w:rsidRPr="005F5944" w:rsidRDefault="005F5944">
      <w:pPr>
        <w:pStyle w:val="ConsPlusTitle"/>
        <w:jc w:val="both"/>
      </w:pPr>
    </w:p>
    <w:p w:rsidR="005F5944" w:rsidRPr="005F5944" w:rsidRDefault="005F5944">
      <w:pPr>
        <w:pStyle w:val="ConsPlusTitle"/>
        <w:jc w:val="center"/>
      </w:pPr>
      <w:r w:rsidRPr="005F5944">
        <w:t>О ВНЕСЕНИИ ИЗМЕНЕНИЙ В РЕШЕНИЕ ПРЕДСТАВИТЕЛЬНОГО СОБРАНИЯ</w:t>
      </w:r>
    </w:p>
    <w:p w:rsidR="005F5944" w:rsidRPr="005F5944" w:rsidRDefault="005F5944">
      <w:pPr>
        <w:pStyle w:val="ConsPlusTitle"/>
        <w:jc w:val="center"/>
      </w:pPr>
      <w:r w:rsidRPr="005F5944">
        <w:t>ШЕКСНИНСКОГО МУНИЦИПАЛЬНОГО РАЙОНА ОТ 24 ОКТЯБРЯ 2012 ГОДА</w:t>
      </w:r>
    </w:p>
    <w:p w:rsidR="005F5944" w:rsidRPr="005F5944" w:rsidRDefault="005F5944">
      <w:pPr>
        <w:pStyle w:val="ConsPlusTitle"/>
        <w:jc w:val="center"/>
      </w:pPr>
      <w:r w:rsidRPr="005F5944">
        <w:t>N 135 "О СИСТЕМЕ НАЛОГООБЛОЖЕНИЯ В ВИДЕ ЕДИНОГО НАЛОГА</w:t>
      </w:r>
    </w:p>
    <w:p w:rsidR="005F5944" w:rsidRPr="005F5944" w:rsidRDefault="005F5944">
      <w:pPr>
        <w:pStyle w:val="ConsPlusTitle"/>
        <w:jc w:val="center"/>
      </w:pPr>
      <w:r w:rsidRPr="005F5944">
        <w:t>НА ВМЕНЕННЫЙ ДОХОД ДЛЯ ОТДЕЛЬНЫХ ВИДОВ ДЕЯТЕЛЬНОСТИ</w:t>
      </w:r>
    </w:p>
    <w:p w:rsidR="005F5944" w:rsidRPr="005F5944" w:rsidRDefault="005F5944">
      <w:pPr>
        <w:pStyle w:val="ConsPlusTitle"/>
        <w:jc w:val="center"/>
      </w:pPr>
      <w:r w:rsidRPr="005F5944">
        <w:t>НА ТЕРРИТОРИИ ШЕКСНИНСКОГО МУНИЦИПАЛЬНОГО РАЙОНА"</w:t>
      </w:r>
    </w:p>
    <w:p w:rsidR="005F5944" w:rsidRPr="005F5944" w:rsidRDefault="005F5944">
      <w:pPr>
        <w:pStyle w:val="ConsPlusNormal"/>
        <w:jc w:val="both"/>
      </w:pPr>
    </w:p>
    <w:p w:rsidR="005F5944" w:rsidRPr="005F5944" w:rsidRDefault="005F5944">
      <w:pPr>
        <w:pStyle w:val="ConsPlusNormal"/>
        <w:ind w:firstLine="540"/>
        <w:jc w:val="both"/>
      </w:pPr>
      <w:r w:rsidRPr="005F5944">
        <w:t>В соответствии с главой 26.3 Налогового кодекса Российской Феде</w:t>
      </w:r>
      <w:bookmarkStart w:id="0" w:name="_GoBack"/>
      <w:bookmarkEnd w:id="0"/>
      <w:r w:rsidRPr="005F5944">
        <w:t>рации, руководствуясь ст. 21 Устава Шекснинского муниципального района, Представительное Собрание решило: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1. Внести в решение Представительного Собрания Шекснинского муниципального района от 24.10.2012 N 135 "О системе налогообложения в виде единого налога на вмененный доход для отдельных видов деятельности" следующие изменения: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1.1. Дополнить решение пунктом 3 следующего содержания: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"3. Установить с 1 января по 31 декабря 2020 года ставку единого налога на вмененный доход в размере 7.5% для следующей категории налогоплательщиков: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организаций и индивидуальных предпринимателей, включенных по состоянию на 1 марта 2020 года в Единый реестр субъектов малого и среднего предпринимательства и осуществляющих основной вид деятельности с привлечением наемных работников, так и без привлечения, в соответствии с кодом Общероссийского классификатора видов экономической деятельности ОК 029-2014 (КДЕС</w:t>
      </w:r>
      <w:proofErr w:type="gramStart"/>
      <w:r w:rsidRPr="005F5944">
        <w:t xml:space="preserve"> Р</w:t>
      </w:r>
      <w:proofErr w:type="gramEnd"/>
      <w:r w:rsidRPr="005F5944">
        <w:t xml:space="preserve">ед. 2) (ОКВЭД), предусмотренный Перечнем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5F5944">
        <w:t>коронавирусной</w:t>
      </w:r>
      <w:proofErr w:type="spellEnd"/>
      <w:r w:rsidRPr="005F5944">
        <w:t xml:space="preserve"> инфекции, </w:t>
      </w:r>
      <w:proofErr w:type="gramStart"/>
      <w:r w:rsidRPr="005F5944">
        <w:t>утвержденный</w:t>
      </w:r>
      <w:proofErr w:type="gramEnd"/>
      <w:r w:rsidRPr="005F5944">
        <w:t xml:space="preserve"> постановлением Правительства Российской Федерации от 3 апреля 2020 года N 434.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Осуществление организациями и индивидуальными предпринимателями деятельности определяется по коду их основного вида деятельности,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1 марта 2020 года.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Установленная настоящим пунктом налоговая ставка применяется в 2020 году налогоплательщиками при соблюдении следующих условий: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а) доля дохода от основного вида деятельности в общем объеме доходов налогоплательщика не менее 50%.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Для подтверждения соблюдения указанного условия налогоплательщик представляет по запросу налогового органа справку о наличии дохода от основного вида деятельности в общем объеме доходов 50% и более;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б) среднесписочная численность работников налогоплательщика ежеквартально, начиная со второго квартала 2020 года, составляет не менее 90% от среднесписочной численности работников за первый квартал 2020 года.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Среднесписочная численность определяется исходя из данных, отражаемых налогоплательщиком в поле "Количество физических лиц, с выплат которым начислены страховые взносы" подраздела 1.1 строки 020 формы КНД 1151111 "Расчет по страховым взносам", утвержденной приказом Федеральной налоговой службы от 18.09.2019 N ММВ-7-11/470@;</w:t>
      </w:r>
    </w:p>
    <w:p w:rsidR="005F5944" w:rsidRPr="005F5944" w:rsidRDefault="005F59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F5944" w:rsidRPr="005F59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F5944" w:rsidRPr="005F5944" w:rsidRDefault="005F5944">
            <w:pPr>
              <w:pStyle w:val="ConsPlusNormal"/>
              <w:jc w:val="both"/>
            </w:pPr>
            <w:proofErr w:type="spellStart"/>
            <w:r w:rsidRPr="005F5944">
              <w:t>КонсультантПлюс</w:t>
            </w:r>
            <w:proofErr w:type="spellEnd"/>
            <w:r w:rsidRPr="005F5944">
              <w:t>: примечание.</w:t>
            </w:r>
          </w:p>
          <w:p w:rsidR="005F5944" w:rsidRPr="005F5944" w:rsidRDefault="005F5944">
            <w:pPr>
              <w:pStyle w:val="ConsPlusNormal"/>
              <w:jc w:val="both"/>
            </w:pPr>
            <w:r w:rsidRPr="005F5944">
              <w:t>В официальном тексте документа, видимо, допущена опечатка: Федеральный закон N 82-ФЗ был принят 19.06.2000, а не 19.06.2020.</w:t>
            </w:r>
          </w:p>
        </w:tc>
      </w:tr>
    </w:tbl>
    <w:p w:rsidR="005F5944" w:rsidRPr="005F5944" w:rsidRDefault="005F5944">
      <w:pPr>
        <w:pStyle w:val="ConsPlusNormal"/>
        <w:spacing w:before="280"/>
        <w:ind w:firstLine="540"/>
        <w:jc w:val="both"/>
      </w:pPr>
      <w:r w:rsidRPr="005F5944">
        <w:t xml:space="preserve">в) размер среднемесячной заработной платы работников налогоплательщика составляет не ниже величины минимального </w:t>
      </w:r>
      <w:proofErr w:type="gramStart"/>
      <w:r w:rsidRPr="005F5944">
        <w:t>размера оплаты труда</w:t>
      </w:r>
      <w:proofErr w:type="gramEnd"/>
      <w:r w:rsidRPr="005F5944">
        <w:t>, установленного с 1 января 2020 года Федеральным законом от 19 июня 2020 года N 82-ФЗ "О минимальном размере оплаты труда", с учетом районного коэффициента в расчете на каждого работника за апрель - декабрь 2020 года.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 xml:space="preserve">Размер среднемесячной заработной платы одного работника налогоплательщика определяется путем деления </w:t>
      </w:r>
      <w:proofErr w:type="gramStart"/>
      <w:r w:rsidRPr="005F5944">
        <w:t>фонда оплаты труда работников налогоплательщика</w:t>
      </w:r>
      <w:proofErr w:type="gramEnd"/>
      <w:r w:rsidRPr="005F5944">
        <w:t xml:space="preserve"> на среднесписочную численность организации (индивидуального предпринимателя).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Среднесписочная численность определяется исходя из данных, отражаемых налогоплательщиком в поле "Количество физических лиц, с выплат которым начислены страховые взносы" подраздела 1.1 строки 020 формы КНД 1151111 "Расчет по страховым взносам", утвержденной приказом Федеральной налоговой службы от 18.09.2019 N ММВ-7-11/470@.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Размер фонда оплаты труда определяется исходя из данных, отражаемых налогоплательщиком в поле "База для исчисления страховых взносов" подраздела 1.1 строки 050 формы КНД 1151111 "Расчет по страховым взносам", утвержденной приказом Федеральной налоговой службы от 18.09.2019 N ММВ-7-11/470@.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Указанный отчет представляется налогоплательщиками в налоговые органы ежеквартально.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Учитывая, что налоговым периодом по единому налогу на вмененный доход является квартал, используются данные налоговой отчетности за квартал, в котором применяется пониженная налоговая ставка.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При соответствии налогоплательщика условиям применения пониженной ставки единого налога на вмененный доход налог, уплаченный за первый квартал 2020 года по ставке 15%, подлежит перерасчету с последующим возвратом или зачетом в счет предстоящих платежей в установленном законодательством порядке</w:t>
      </w:r>
      <w:proofErr w:type="gramStart"/>
      <w:r w:rsidRPr="005F5944">
        <w:t>.".</w:t>
      </w:r>
      <w:proofErr w:type="gramEnd"/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>1.2. Пункты 3, 4 решения считать пунктами 4, 5 соответственно.</w:t>
      </w:r>
    </w:p>
    <w:p w:rsidR="005F5944" w:rsidRPr="005F5944" w:rsidRDefault="005F5944">
      <w:pPr>
        <w:pStyle w:val="ConsPlusNormal"/>
        <w:spacing w:before="220"/>
        <w:ind w:firstLine="540"/>
        <w:jc w:val="both"/>
      </w:pPr>
      <w:r w:rsidRPr="005F5944">
        <w:t xml:space="preserve">2. Настоящее решение вступает в силу после дня его официального опубликования в газете "Звезда", распространяется на </w:t>
      </w:r>
      <w:proofErr w:type="gramStart"/>
      <w:r w:rsidRPr="005F5944">
        <w:t>правоотношения, возникшие с 1 января 2020 года и подлежит</w:t>
      </w:r>
      <w:proofErr w:type="gramEnd"/>
      <w:r w:rsidRPr="005F5944">
        <w:t xml:space="preserve"> размещению на официальном сайте Шекснинского муниципального района в информационно-телекоммуникационной сети "Интернет".</w:t>
      </w:r>
    </w:p>
    <w:p w:rsidR="005F5944" w:rsidRPr="005F5944" w:rsidRDefault="005F5944">
      <w:pPr>
        <w:pStyle w:val="ConsPlusNormal"/>
        <w:jc w:val="both"/>
      </w:pPr>
    </w:p>
    <w:p w:rsidR="005F5944" w:rsidRPr="005F5944" w:rsidRDefault="005F5944">
      <w:pPr>
        <w:pStyle w:val="ConsPlusNormal"/>
        <w:jc w:val="right"/>
      </w:pPr>
      <w:r w:rsidRPr="005F5944">
        <w:t>Глава Шекснинского муниципального района</w:t>
      </w:r>
    </w:p>
    <w:p w:rsidR="005F5944" w:rsidRPr="005F5944" w:rsidRDefault="005F5944">
      <w:pPr>
        <w:pStyle w:val="ConsPlusNormal"/>
        <w:jc w:val="right"/>
      </w:pPr>
      <w:r w:rsidRPr="005F5944">
        <w:t>В.В.КУЗНЕЦОВ</w:t>
      </w:r>
    </w:p>
    <w:p w:rsidR="005F5944" w:rsidRPr="005F5944" w:rsidRDefault="005F5944">
      <w:pPr>
        <w:pStyle w:val="ConsPlusNormal"/>
        <w:jc w:val="both"/>
      </w:pPr>
    </w:p>
    <w:p w:rsidR="005F5944" w:rsidRPr="005F5944" w:rsidRDefault="005F5944">
      <w:pPr>
        <w:pStyle w:val="ConsPlusNormal"/>
        <w:jc w:val="both"/>
      </w:pPr>
    </w:p>
    <w:p w:rsidR="005F5944" w:rsidRPr="005F5944" w:rsidRDefault="005F59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5F5944" w:rsidRDefault="005F5944"/>
    <w:sectPr w:rsidR="00F110F6" w:rsidRPr="005F5944" w:rsidSect="00350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4"/>
    <w:rsid w:val="005F5944"/>
    <w:rsid w:val="00711A2E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5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59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5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59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2020-07-22T10:48:00Z</dcterms:created>
  <dcterms:modified xsi:type="dcterms:W3CDTF">2020-07-22T10:49:00Z</dcterms:modified>
</cp:coreProperties>
</file>