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26" w:rsidRPr="00A14C26" w:rsidRDefault="00A14C26">
      <w:pPr>
        <w:pStyle w:val="ConsPlusTitle"/>
        <w:jc w:val="center"/>
        <w:outlineLvl w:val="0"/>
      </w:pPr>
      <w:bookmarkStart w:id="0" w:name="_GoBack"/>
      <w:bookmarkEnd w:id="0"/>
      <w:r w:rsidRPr="00A14C26">
        <w:t>ПРЕДСТАВИТЕЛЬНОЕ СОБРАНИЕ</w:t>
      </w:r>
    </w:p>
    <w:p w:rsidR="00A14C26" w:rsidRPr="00A14C26" w:rsidRDefault="00A14C26">
      <w:pPr>
        <w:pStyle w:val="ConsPlusTitle"/>
        <w:jc w:val="center"/>
      </w:pPr>
      <w:r w:rsidRPr="00A14C26">
        <w:t>БЕЛОЗЕРСКОГО МУНИЦИПАЛЬНОГО РАЙОНА</w:t>
      </w:r>
    </w:p>
    <w:p w:rsidR="00A14C26" w:rsidRPr="00A14C26" w:rsidRDefault="00A14C26">
      <w:pPr>
        <w:pStyle w:val="ConsPlusTitle"/>
        <w:jc w:val="center"/>
      </w:pPr>
    </w:p>
    <w:p w:rsidR="00A14C26" w:rsidRPr="00A14C26" w:rsidRDefault="00A14C26">
      <w:pPr>
        <w:pStyle w:val="ConsPlusTitle"/>
        <w:jc w:val="center"/>
      </w:pPr>
      <w:r w:rsidRPr="00A14C26">
        <w:t>РЕШЕНИЕ</w:t>
      </w:r>
    </w:p>
    <w:p w:rsidR="00A14C26" w:rsidRPr="00A14C26" w:rsidRDefault="00A14C26">
      <w:pPr>
        <w:pStyle w:val="ConsPlusTitle"/>
        <w:jc w:val="center"/>
      </w:pPr>
      <w:r w:rsidRPr="00A14C26">
        <w:t>от 26 ноября 2012 г. N 101</w:t>
      </w:r>
    </w:p>
    <w:p w:rsidR="00A14C26" w:rsidRPr="00A14C26" w:rsidRDefault="00A14C26">
      <w:pPr>
        <w:pStyle w:val="ConsPlusTitle"/>
        <w:jc w:val="center"/>
      </w:pPr>
    </w:p>
    <w:p w:rsidR="00A14C26" w:rsidRPr="00A14C26" w:rsidRDefault="00A14C26">
      <w:pPr>
        <w:pStyle w:val="ConsPlusTitle"/>
        <w:jc w:val="center"/>
      </w:pPr>
      <w:r w:rsidRPr="00A14C26">
        <w:t>О ВВЕДЕНИИ НА ТЕРРИТОРИИ БЕЛОЗЕРСКОГО МУНИЦИПАЛЬНОГО РАЙОНА</w:t>
      </w:r>
    </w:p>
    <w:p w:rsidR="00A14C26" w:rsidRPr="00A14C26" w:rsidRDefault="00A14C26">
      <w:pPr>
        <w:pStyle w:val="ConsPlusTitle"/>
        <w:jc w:val="center"/>
      </w:pPr>
      <w:r w:rsidRPr="00A14C26">
        <w:t xml:space="preserve">СИСТЕМЫ НАЛОГООБЛОЖЕНИЯ В ВИДЕ ЕДИНОГО НАЛОГА НА </w:t>
      </w:r>
      <w:proofErr w:type="gramStart"/>
      <w:r w:rsidRPr="00A14C26">
        <w:t>ВМЕНЕННЫЙ</w:t>
      </w:r>
      <w:proofErr w:type="gramEnd"/>
    </w:p>
    <w:p w:rsidR="00A14C26" w:rsidRPr="00A14C26" w:rsidRDefault="00A14C26">
      <w:pPr>
        <w:pStyle w:val="ConsPlusTitle"/>
        <w:jc w:val="center"/>
      </w:pPr>
      <w:r w:rsidRPr="00A14C26">
        <w:t>ДОХОД ДЛЯ ОТДЕЛЬНЫХ ВИДОВ ДЕЯТЕЛЬНОСТИ</w:t>
      </w:r>
    </w:p>
    <w:p w:rsidR="00A14C26" w:rsidRPr="00A14C26" w:rsidRDefault="00A14C26">
      <w:pPr>
        <w:pStyle w:val="ConsPlusNormal"/>
        <w:jc w:val="center"/>
      </w:pPr>
    </w:p>
    <w:p w:rsidR="00A14C26" w:rsidRPr="00A14C26" w:rsidRDefault="00A14C26">
      <w:pPr>
        <w:pStyle w:val="ConsPlusNormal"/>
        <w:jc w:val="center"/>
      </w:pPr>
      <w:r w:rsidRPr="00A14C26">
        <w:t>Список изменяющих документов</w:t>
      </w:r>
    </w:p>
    <w:p w:rsidR="00A14C26" w:rsidRPr="00A14C26" w:rsidRDefault="00A14C26">
      <w:pPr>
        <w:pStyle w:val="ConsPlusNormal"/>
        <w:jc w:val="center"/>
      </w:pPr>
      <w:proofErr w:type="gramStart"/>
      <w:r w:rsidRPr="00A14C26">
        <w:t>(в ред. решений Представительного Собрания</w:t>
      </w:r>
      <w:proofErr w:type="gramEnd"/>
    </w:p>
    <w:p w:rsidR="00A14C26" w:rsidRPr="00A14C26" w:rsidRDefault="00A14C26">
      <w:pPr>
        <w:pStyle w:val="ConsPlusNormal"/>
        <w:jc w:val="center"/>
      </w:pPr>
      <w:r w:rsidRPr="00A14C26">
        <w:t>Белозерского муниципального района</w:t>
      </w:r>
    </w:p>
    <w:p w:rsidR="00A14C26" w:rsidRPr="00A14C26" w:rsidRDefault="00A14C26">
      <w:pPr>
        <w:pStyle w:val="ConsPlusNormal"/>
        <w:jc w:val="center"/>
      </w:pPr>
      <w:r w:rsidRPr="00A14C26">
        <w:t xml:space="preserve">от 25.11.2014 </w:t>
      </w:r>
      <w:hyperlink r:id="rId5" w:history="1">
        <w:r w:rsidRPr="00A14C26">
          <w:t>N 134</w:t>
        </w:r>
      </w:hyperlink>
      <w:r w:rsidRPr="00A14C26">
        <w:t xml:space="preserve">, от 29.11.2016 </w:t>
      </w:r>
      <w:hyperlink r:id="rId6" w:history="1">
        <w:r w:rsidRPr="00A14C26">
          <w:t>N 99</w:t>
        </w:r>
      </w:hyperlink>
      <w:r w:rsidRPr="00A14C26">
        <w:t xml:space="preserve">, от 31.01.2017 </w:t>
      </w:r>
      <w:hyperlink r:id="rId7" w:history="1">
        <w:r w:rsidRPr="00A14C26">
          <w:t>N 4</w:t>
        </w:r>
      </w:hyperlink>
      <w:r w:rsidRPr="00A14C26">
        <w:t>)</w:t>
      </w:r>
    </w:p>
    <w:p w:rsidR="00A14C26" w:rsidRPr="00A14C26" w:rsidRDefault="00A14C26">
      <w:pPr>
        <w:pStyle w:val="ConsPlusNormal"/>
        <w:jc w:val="both"/>
      </w:pPr>
    </w:p>
    <w:p w:rsidR="00A14C26" w:rsidRPr="00A14C26" w:rsidRDefault="00A14C26">
      <w:pPr>
        <w:pStyle w:val="ConsPlusNormal"/>
        <w:ind w:firstLine="540"/>
        <w:jc w:val="both"/>
      </w:pPr>
      <w:r w:rsidRPr="00A14C26">
        <w:t xml:space="preserve">В соответствии со </w:t>
      </w:r>
      <w:hyperlink r:id="rId8" w:history="1">
        <w:r w:rsidRPr="00A14C26">
          <w:t>статьей 346.26</w:t>
        </w:r>
      </w:hyperlink>
      <w:r w:rsidRPr="00A14C26">
        <w:t xml:space="preserve"> Налогового кодекса Российской Федерации (с учетом изменений), </w:t>
      </w:r>
      <w:hyperlink r:id="rId9" w:history="1">
        <w:r w:rsidRPr="00A14C26">
          <w:t>ст. 18</w:t>
        </w:r>
      </w:hyperlink>
      <w:r w:rsidRPr="00A14C26">
        <w:t xml:space="preserve"> Устава Белозерского муниципального района Представительное Собрание Белозерского муниципального района решило:</w:t>
      </w:r>
    </w:p>
    <w:p w:rsidR="00A14C26" w:rsidRPr="00A14C26" w:rsidRDefault="00A14C26">
      <w:pPr>
        <w:pStyle w:val="ConsPlusNormal"/>
        <w:ind w:firstLine="540"/>
        <w:jc w:val="both"/>
      </w:pPr>
      <w:r w:rsidRPr="00A14C26">
        <w:t xml:space="preserve">1. Ввести систему налогообложения </w:t>
      </w:r>
      <w:proofErr w:type="gramStart"/>
      <w:r w:rsidRPr="00A14C26">
        <w:t>в виде единого налога на вмененный доход для отдельных видов деятельности на территории Белозерского муниципального района в отношении</w:t>
      </w:r>
      <w:proofErr w:type="gramEnd"/>
      <w:r w:rsidRPr="00A14C26">
        <w:t xml:space="preserve"> следующих видов предпринимательской деятельности:</w:t>
      </w:r>
    </w:p>
    <w:p w:rsidR="00A14C26" w:rsidRPr="00A14C26" w:rsidRDefault="00A14C26">
      <w:pPr>
        <w:pStyle w:val="ConsPlusNormal"/>
        <w:ind w:firstLine="540"/>
        <w:jc w:val="both"/>
      </w:pPr>
      <w:r w:rsidRPr="00A14C26">
        <w:t xml:space="preserve">1) оказания бытовых услуг. </w:t>
      </w:r>
      <w:hyperlink r:id="rId10" w:history="1">
        <w:r w:rsidRPr="00A14C26">
          <w:t>Коды</w:t>
        </w:r>
      </w:hyperlink>
      <w:r w:rsidRPr="00A14C26">
        <w:t xml:space="preserve"> видов деятельности в соответствии с Общероссийским </w:t>
      </w:r>
      <w:hyperlink r:id="rId11" w:history="1">
        <w:r w:rsidRPr="00A14C26">
          <w:t>классификатором</w:t>
        </w:r>
      </w:hyperlink>
      <w:r w:rsidRPr="00A14C26">
        <w:t xml:space="preserve"> видов экономической деятельности и </w:t>
      </w:r>
      <w:hyperlink r:id="rId12" w:history="1">
        <w:r w:rsidRPr="00A14C26">
          <w:t>коды</w:t>
        </w:r>
      </w:hyperlink>
      <w:r w:rsidRPr="00A14C26">
        <w:t xml:space="preserve"> услуг в соответствии с Общероссийским </w:t>
      </w:r>
      <w:hyperlink r:id="rId13" w:history="1">
        <w:r w:rsidRPr="00A14C26">
          <w:t>классификатором</w:t>
        </w:r>
      </w:hyperlink>
      <w:r w:rsidRPr="00A14C26">
        <w:t xml:space="preserve"> продукции по видам экономической деятельности, относящихся к бытовым услугам, определяются Правительством Российской Федерации;</w:t>
      </w:r>
    </w:p>
    <w:p w:rsidR="00A14C26" w:rsidRPr="00A14C26" w:rsidRDefault="00A14C26">
      <w:pPr>
        <w:pStyle w:val="ConsPlusNormal"/>
        <w:jc w:val="both"/>
      </w:pPr>
      <w:r w:rsidRPr="00A14C26">
        <w:t>(</w:t>
      </w:r>
      <w:proofErr w:type="spellStart"/>
      <w:r w:rsidRPr="00A14C26">
        <w:t>пп</w:t>
      </w:r>
      <w:proofErr w:type="spellEnd"/>
      <w:r w:rsidRPr="00A14C26">
        <w:t xml:space="preserve">. 1 в ред. </w:t>
      </w:r>
      <w:hyperlink r:id="rId14" w:history="1">
        <w:r w:rsidRPr="00A14C26">
          <w:t>решения</w:t>
        </w:r>
      </w:hyperlink>
      <w:r w:rsidRPr="00A14C26">
        <w:t xml:space="preserve"> Представительного Собрания Белозерского муниципального района от 31.01.2017 N 4)</w:t>
      </w:r>
    </w:p>
    <w:p w:rsidR="00A14C26" w:rsidRPr="00A14C26" w:rsidRDefault="00A14C26">
      <w:pPr>
        <w:pStyle w:val="ConsPlusNormal"/>
        <w:ind w:firstLine="540"/>
        <w:jc w:val="both"/>
      </w:pPr>
      <w:r w:rsidRPr="00A14C26">
        <w:t>2) оказания ветеринарных услуг;</w:t>
      </w:r>
    </w:p>
    <w:p w:rsidR="00A14C26" w:rsidRPr="00A14C26" w:rsidRDefault="00A14C26">
      <w:pPr>
        <w:pStyle w:val="ConsPlusNormal"/>
        <w:ind w:firstLine="540"/>
        <w:jc w:val="both"/>
      </w:pPr>
      <w:r w:rsidRPr="00A14C26">
        <w:t>3) оказания услуг по ремонту, техническому обслуживанию и мойке автомототранспортных средств;</w:t>
      </w:r>
    </w:p>
    <w:p w:rsidR="00A14C26" w:rsidRPr="00A14C26" w:rsidRDefault="00A14C26">
      <w:pPr>
        <w:pStyle w:val="ConsPlusNormal"/>
        <w:ind w:firstLine="540"/>
        <w:jc w:val="both"/>
      </w:pPr>
      <w:r w:rsidRPr="00A14C26">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A14C26" w:rsidRPr="00A14C26" w:rsidRDefault="00A14C26">
      <w:pPr>
        <w:pStyle w:val="ConsPlusNormal"/>
        <w:ind w:firstLine="540"/>
        <w:jc w:val="both"/>
      </w:pPr>
      <w:r w:rsidRPr="00A14C26">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A14C26" w:rsidRPr="00A14C26" w:rsidRDefault="00A14C26">
      <w:pPr>
        <w:pStyle w:val="ConsPlusNormal"/>
        <w:ind w:firstLine="540"/>
        <w:jc w:val="both"/>
      </w:pPr>
      <w:r w:rsidRPr="00A14C26">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A14C26" w:rsidRPr="00A14C26" w:rsidRDefault="00A14C26">
      <w:pPr>
        <w:pStyle w:val="ConsPlusNormal"/>
        <w:ind w:firstLine="540"/>
        <w:jc w:val="both"/>
      </w:pPr>
      <w:r w:rsidRPr="00A14C26">
        <w:t>7) розничной торговли, осуществляемой через объекты стационарной торговой сети, не имеющие торговых залов, а также объекты нестационарной торговой сети, в том числе реализации товаров с использованием торговых автоматов;</w:t>
      </w:r>
    </w:p>
    <w:p w:rsidR="00A14C26" w:rsidRPr="00A14C26" w:rsidRDefault="00A14C26">
      <w:pPr>
        <w:pStyle w:val="ConsPlusNormal"/>
        <w:ind w:firstLine="540"/>
        <w:jc w:val="both"/>
      </w:pPr>
      <w:r w:rsidRPr="00A14C26">
        <w:t xml:space="preserve">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proofErr w:type="gramStart"/>
      <w:r w:rsidRPr="00A14C26">
        <w:t>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roofErr w:type="gramEnd"/>
    </w:p>
    <w:p w:rsidR="00A14C26" w:rsidRPr="00A14C26" w:rsidRDefault="00A14C26">
      <w:pPr>
        <w:pStyle w:val="ConsPlusNormal"/>
        <w:ind w:firstLine="540"/>
        <w:jc w:val="both"/>
      </w:pPr>
      <w:r w:rsidRPr="00A14C26">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A14C26" w:rsidRPr="00A14C26" w:rsidRDefault="00A14C26">
      <w:pPr>
        <w:pStyle w:val="ConsPlusNormal"/>
        <w:ind w:firstLine="540"/>
        <w:jc w:val="both"/>
      </w:pPr>
      <w:r w:rsidRPr="00A14C26">
        <w:lastRenderedPageBreak/>
        <w:t>10) распространения наружной рекламы с использованием рекламных конструкций;</w:t>
      </w:r>
    </w:p>
    <w:p w:rsidR="00A14C26" w:rsidRPr="00A14C26" w:rsidRDefault="00A14C26">
      <w:pPr>
        <w:pStyle w:val="ConsPlusNormal"/>
        <w:ind w:firstLine="540"/>
        <w:jc w:val="both"/>
      </w:pPr>
      <w:r w:rsidRPr="00A14C26">
        <w:t>11) размещения рекламы с использованием внешних и внутренних поверхностей транспортных средств;</w:t>
      </w:r>
    </w:p>
    <w:p w:rsidR="00A14C26" w:rsidRPr="00A14C26" w:rsidRDefault="00A14C26">
      <w:pPr>
        <w:pStyle w:val="ConsPlusNormal"/>
        <w:ind w:firstLine="540"/>
        <w:jc w:val="both"/>
      </w:pPr>
      <w:r w:rsidRPr="00A14C26">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A14C26" w:rsidRPr="00A14C26" w:rsidRDefault="00A14C26">
      <w:pPr>
        <w:pStyle w:val="ConsPlusNormal"/>
        <w:ind w:firstLine="540"/>
        <w:jc w:val="both"/>
      </w:pPr>
      <w:r w:rsidRPr="00A14C26">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p w:rsidR="00A14C26" w:rsidRPr="00A14C26" w:rsidRDefault="00A14C26">
      <w:pPr>
        <w:pStyle w:val="ConsPlusNormal"/>
        <w:ind w:firstLine="540"/>
        <w:jc w:val="both"/>
      </w:pPr>
      <w:r w:rsidRPr="00A14C26">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A14C26" w:rsidRPr="00A14C26" w:rsidRDefault="00A14C26">
      <w:pPr>
        <w:pStyle w:val="ConsPlusNormal"/>
        <w:ind w:firstLine="540"/>
        <w:jc w:val="both"/>
      </w:pPr>
      <w:r w:rsidRPr="00A14C26">
        <w:t>2. Установить, что корректирующий коэффициент К</w:t>
      </w:r>
      <w:proofErr w:type="gramStart"/>
      <w:r w:rsidRPr="00A14C26">
        <w:t>2</w:t>
      </w:r>
      <w:proofErr w:type="gramEnd"/>
      <w:r w:rsidRPr="00A14C26">
        <w:t xml:space="preserve"> определяется как произведение значений коэффициента, устанавливаемых для отдельных факторов, учитывающих особенности ведения предпринимательской деятельности и оказывающих влияние на размер вмененного дохода, согласно </w:t>
      </w:r>
      <w:hyperlink w:anchor="P65" w:history="1">
        <w:r w:rsidRPr="00A14C26">
          <w:t>приложению N 1</w:t>
        </w:r>
      </w:hyperlink>
      <w:r w:rsidRPr="00A14C26">
        <w:t>.</w:t>
      </w:r>
    </w:p>
    <w:p w:rsidR="00A14C26" w:rsidRPr="00A14C26" w:rsidRDefault="00A14C26">
      <w:pPr>
        <w:pStyle w:val="ConsPlusNormal"/>
        <w:ind w:firstLine="540"/>
        <w:jc w:val="both"/>
      </w:pPr>
      <w:r w:rsidRPr="00A14C26">
        <w:t xml:space="preserve">3. Контроль по исполнению настоящего решения возложить на финансовое управление района (С.В. </w:t>
      </w:r>
      <w:proofErr w:type="spellStart"/>
      <w:r w:rsidRPr="00A14C26">
        <w:t>Хансен</w:t>
      </w:r>
      <w:proofErr w:type="spellEnd"/>
      <w:r w:rsidRPr="00A14C26">
        <w:t>).</w:t>
      </w:r>
    </w:p>
    <w:p w:rsidR="00A14C26" w:rsidRPr="00A14C26" w:rsidRDefault="00A14C26">
      <w:pPr>
        <w:pStyle w:val="ConsPlusNormal"/>
        <w:jc w:val="both"/>
      </w:pPr>
      <w:r w:rsidRPr="00A14C26">
        <w:t>(</w:t>
      </w:r>
      <w:proofErr w:type="gramStart"/>
      <w:r w:rsidRPr="00A14C26">
        <w:t>в</w:t>
      </w:r>
      <w:proofErr w:type="gramEnd"/>
      <w:r w:rsidRPr="00A14C26">
        <w:t xml:space="preserve"> ред. </w:t>
      </w:r>
      <w:hyperlink r:id="rId15" w:history="1">
        <w:r w:rsidRPr="00A14C26">
          <w:t>решения</w:t>
        </w:r>
      </w:hyperlink>
      <w:r w:rsidRPr="00A14C26">
        <w:t xml:space="preserve"> Представительного Собрания Белозерского муниципального района от 29.11.2016 N 99)</w:t>
      </w:r>
    </w:p>
    <w:p w:rsidR="00A14C26" w:rsidRPr="00A14C26" w:rsidRDefault="00A14C26">
      <w:pPr>
        <w:pStyle w:val="ConsPlusNormal"/>
        <w:ind w:firstLine="540"/>
        <w:jc w:val="both"/>
      </w:pPr>
      <w:r w:rsidRPr="00A14C26">
        <w:t>4. Настоящее решение вступает в силу по истечении одного месяца со дня его официального опубликования в газете "</w:t>
      </w:r>
      <w:proofErr w:type="spellStart"/>
      <w:r w:rsidRPr="00A14C26">
        <w:t>Белозерье</w:t>
      </w:r>
      <w:proofErr w:type="spellEnd"/>
      <w:r w:rsidRPr="00A14C26">
        <w:t>", но не ранее 1 января 2013 года.</w:t>
      </w:r>
    </w:p>
    <w:p w:rsidR="00A14C26" w:rsidRPr="00A14C26" w:rsidRDefault="00A14C26">
      <w:pPr>
        <w:pStyle w:val="ConsPlusNormal"/>
        <w:ind w:firstLine="540"/>
        <w:jc w:val="both"/>
      </w:pPr>
      <w:r w:rsidRPr="00A14C26">
        <w:t>5. Признать утратившими силу решения:</w:t>
      </w:r>
    </w:p>
    <w:p w:rsidR="00A14C26" w:rsidRPr="00A14C26" w:rsidRDefault="00A14C26">
      <w:pPr>
        <w:pStyle w:val="ConsPlusNormal"/>
        <w:ind w:firstLine="540"/>
        <w:jc w:val="both"/>
      </w:pPr>
      <w:r w:rsidRPr="00A14C26">
        <w:t xml:space="preserve">Белозерского комитета районного самоуправления от 27.09.2005 </w:t>
      </w:r>
      <w:hyperlink r:id="rId16" w:history="1">
        <w:r w:rsidRPr="00A14C26">
          <w:t>N 169</w:t>
        </w:r>
      </w:hyperlink>
      <w:r w:rsidRPr="00A14C26">
        <w:t xml:space="preserve">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24.10.2006 </w:t>
      </w:r>
      <w:hyperlink r:id="rId17" w:history="1">
        <w:r w:rsidRPr="00A14C26">
          <w:t>N 153</w:t>
        </w:r>
      </w:hyperlink>
      <w:r w:rsidRPr="00A14C26">
        <w:t xml:space="preserve"> "О 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16.10.2007 </w:t>
      </w:r>
      <w:hyperlink r:id="rId18" w:history="1">
        <w:r w:rsidRPr="00A14C26">
          <w:t>N 125</w:t>
        </w:r>
      </w:hyperlink>
      <w:r w:rsidRPr="00A14C26">
        <w:t xml:space="preserve"> "О 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21.10.2008 </w:t>
      </w:r>
      <w:hyperlink r:id="rId19" w:history="1">
        <w:r w:rsidRPr="00A14C26">
          <w:t>N 164</w:t>
        </w:r>
      </w:hyperlink>
      <w:r w:rsidRPr="00A14C26">
        <w:t xml:space="preserve"> "О 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25.11.2008 </w:t>
      </w:r>
      <w:hyperlink r:id="rId20" w:history="1">
        <w:r w:rsidRPr="00A14C26">
          <w:t>N 184</w:t>
        </w:r>
      </w:hyperlink>
      <w:r w:rsidRPr="00A14C26">
        <w:t xml:space="preserve"> "О 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15.12.2009 </w:t>
      </w:r>
      <w:hyperlink r:id="rId21" w:history="1">
        <w:r w:rsidRPr="00A14C26">
          <w:t>N 103</w:t>
        </w:r>
      </w:hyperlink>
      <w:r w:rsidRPr="00A14C26">
        <w:t xml:space="preserve"> "О 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30.03.2010 </w:t>
      </w:r>
      <w:hyperlink r:id="rId22" w:history="1">
        <w:r w:rsidRPr="00A14C26">
          <w:t>N 24</w:t>
        </w:r>
      </w:hyperlink>
      <w:r w:rsidRPr="00A14C26">
        <w:t xml:space="preserve"> "О </w:t>
      </w:r>
      <w:r w:rsidRPr="00A14C26">
        <w:lastRenderedPageBreak/>
        <w:t>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ind w:firstLine="540"/>
        <w:jc w:val="both"/>
      </w:pPr>
      <w:r w:rsidRPr="00A14C26">
        <w:t xml:space="preserve">Представительного Собрания Белозерского муниципального района от 31.10.2011 </w:t>
      </w:r>
      <w:hyperlink r:id="rId23" w:history="1">
        <w:r w:rsidRPr="00A14C26">
          <w:t>N 58</w:t>
        </w:r>
      </w:hyperlink>
      <w:r w:rsidRPr="00A14C26">
        <w:t xml:space="preserve"> "О внесении изменений и дополнений в решение Белозерского комитета районного самоуправления от 27.09.2005 N 169 "О введении на территории Белозерского муниципального района системы налогообложения в виде единого налога на вмененный доход для отдельных видов деятельности".</w:t>
      </w:r>
    </w:p>
    <w:p w:rsidR="00A14C26" w:rsidRPr="00A14C26" w:rsidRDefault="00A14C26">
      <w:pPr>
        <w:pStyle w:val="ConsPlusNormal"/>
        <w:jc w:val="both"/>
      </w:pPr>
    </w:p>
    <w:p w:rsidR="00A14C26" w:rsidRPr="00A14C26" w:rsidRDefault="00A14C26">
      <w:pPr>
        <w:pStyle w:val="ConsPlusNormal"/>
        <w:jc w:val="right"/>
      </w:pPr>
      <w:r w:rsidRPr="00A14C26">
        <w:t xml:space="preserve">Временно </w:t>
      </w:r>
      <w:proofErr w:type="gramStart"/>
      <w:r w:rsidRPr="00A14C26">
        <w:t>исполняющий</w:t>
      </w:r>
      <w:proofErr w:type="gramEnd"/>
      <w:r w:rsidRPr="00A14C26">
        <w:t xml:space="preserve"> обязанности Главы района</w:t>
      </w:r>
    </w:p>
    <w:p w:rsidR="00A14C26" w:rsidRPr="00A14C26" w:rsidRDefault="00A14C26">
      <w:pPr>
        <w:pStyle w:val="ConsPlusNormal"/>
        <w:jc w:val="right"/>
      </w:pPr>
      <w:r w:rsidRPr="00A14C26">
        <w:t>С.И.НЕРОНОВА</w:t>
      </w:r>
    </w:p>
    <w:p w:rsidR="00A14C26" w:rsidRPr="00A14C26" w:rsidRDefault="00A14C26">
      <w:pPr>
        <w:pStyle w:val="ConsPlusNormal"/>
        <w:jc w:val="both"/>
      </w:pPr>
    </w:p>
    <w:p w:rsidR="00A14C26" w:rsidRPr="00A14C26" w:rsidRDefault="00A14C26">
      <w:pPr>
        <w:pStyle w:val="ConsPlusNormal"/>
        <w:jc w:val="both"/>
      </w:pPr>
    </w:p>
    <w:p w:rsidR="00A14C26" w:rsidRPr="00A14C26" w:rsidRDefault="00A14C26">
      <w:pPr>
        <w:pStyle w:val="ConsPlusNormal"/>
        <w:jc w:val="both"/>
      </w:pPr>
    </w:p>
    <w:p w:rsidR="00A14C26" w:rsidRPr="00A14C26" w:rsidRDefault="00A14C26">
      <w:pPr>
        <w:pStyle w:val="ConsPlusNormal"/>
        <w:jc w:val="both"/>
      </w:pPr>
    </w:p>
    <w:p w:rsidR="00A14C26" w:rsidRPr="00A14C26" w:rsidRDefault="00A14C26">
      <w:pPr>
        <w:pStyle w:val="ConsPlusNormal"/>
        <w:jc w:val="both"/>
      </w:pPr>
    </w:p>
    <w:p w:rsidR="00A14C26" w:rsidRPr="00A14C26" w:rsidRDefault="00A14C26">
      <w:pPr>
        <w:pStyle w:val="ConsPlusNormal"/>
        <w:jc w:val="right"/>
        <w:outlineLvl w:val="0"/>
      </w:pPr>
      <w:r w:rsidRPr="00A14C26">
        <w:t>Приложение N 1</w:t>
      </w:r>
    </w:p>
    <w:p w:rsidR="00A14C26" w:rsidRPr="00A14C26" w:rsidRDefault="00A14C26">
      <w:pPr>
        <w:pStyle w:val="ConsPlusNormal"/>
        <w:jc w:val="right"/>
      </w:pPr>
      <w:r w:rsidRPr="00A14C26">
        <w:t>к Решению</w:t>
      </w:r>
    </w:p>
    <w:p w:rsidR="00A14C26" w:rsidRPr="00A14C26" w:rsidRDefault="00A14C26">
      <w:pPr>
        <w:pStyle w:val="ConsPlusNormal"/>
        <w:jc w:val="right"/>
      </w:pPr>
      <w:r w:rsidRPr="00A14C26">
        <w:t>Представительного Собрания</w:t>
      </w:r>
    </w:p>
    <w:p w:rsidR="00A14C26" w:rsidRPr="00A14C26" w:rsidRDefault="00A14C26">
      <w:pPr>
        <w:pStyle w:val="ConsPlusNormal"/>
        <w:jc w:val="right"/>
      </w:pPr>
      <w:r w:rsidRPr="00A14C26">
        <w:t>Белозерского муниципального района</w:t>
      </w:r>
    </w:p>
    <w:p w:rsidR="00A14C26" w:rsidRPr="00A14C26" w:rsidRDefault="00A14C26">
      <w:pPr>
        <w:pStyle w:val="ConsPlusNormal"/>
        <w:jc w:val="right"/>
      </w:pPr>
      <w:r w:rsidRPr="00A14C26">
        <w:t>от 26 ноября 2012 г. N 101</w:t>
      </w:r>
    </w:p>
    <w:p w:rsidR="00A14C26" w:rsidRPr="00A14C26" w:rsidRDefault="00A14C26">
      <w:pPr>
        <w:pStyle w:val="ConsPlusNormal"/>
        <w:jc w:val="center"/>
      </w:pPr>
    </w:p>
    <w:p w:rsidR="00A14C26" w:rsidRPr="00A14C26" w:rsidRDefault="00A14C26">
      <w:pPr>
        <w:pStyle w:val="ConsPlusNormal"/>
        <w:jc w:val="center"/>
      </w:pPr>
      <w:r w:rsidRPr="00A14C26">
        <w:t>Список изменяющих документов</w:t>
      </w:r>
    </w:p>
    <w:p w:rsidR="00A14C26" w:rsidRPr="00A14C26" w:rsidRDefault="00A14C26">
      <w:pPr>
        <w:pStyle w:val="ConsPlusNormal"/>
        <w:jc w:val="center"/>
      </w:pPr>
      <w:proofErr w:type="gramStart"/>
      <w:r w:rsidRPr="00A14C26">
        <w:t>(в ред. решений Представительного Собрания</w:t>
      </w:r>
      <w:proofErr w:type="gramEnd"/>
    </w:p>
    <w:p w:rsidR="00A14C26" w:rsidRPr="00A14C26" w:rsidRDefault="00A14C26">
      <w:pPr>
        <w:pStyle w:val="ConsPlusNormal"/>
        <w:jc w:val="center"/>
      </w:pPr>
      <w:r w:rsidRPr="00A14C26">
        <w:t>Белозерского муниципального района</w:t>
      </w:r>
    </w:p>
    <w:p w:rsidR="00A14C26" w:rsidRPr="00A14C26" w:rsidRDefault="00A14C26">
      <w:pPr>
        <w:pStyle w:val="ConsPlusNormal"/>
        <w:jc w:val="center"/>
      </w:pPr>
      <w:r w:rsidRPr="00A14C26">
        <w:t xml:space="preserve">от 29.11.2016 </w:t>
      </w:r>
      <w:hyperlink r:id="rId24" w:history="1">
        <w:r w:rsidRPr="00A14C26">
          <w:t>N 99</w:t>
        </w:r>
      </w:hyperlink>
      <w:r w:rsidRPr="00A14C26">
        <w:t xml:space="preserve">, от 31.01.2017 </w:t>
      </w:r>
      <w:hyperlink r:id="rId25" w:history="1">
        <w:r w:rsidRPr="00A14C26">
          <w:t>N 4</w:t>
        </w:r>
      </w:hyperlink>
      <w:r w:rsidRPr="00A14C26">
        <w:t>)</w:t>
      </w:r>
    </w:p>
    <w:p w:rsidR="00A14C26" w:rsidRPr="00A14C26" w:rsidRDefault="00A14C26">
      <w:pPr>
        <w:pStyle w:val="ConsPlusNormal"/>
        <w:jc w:val="both"/>
      </w:pPr>
    </w:p>
    <w:p w:rsidR="00A14C26" w:rsidRPr="00A14C26" w:rsidRDefault="00A14C26">
      <w:pPr>
        <w:sectPr w:rsidR="00A14C26" w:rsidRPr="00A14C26" w:rsidSect="00242F54">
          <w:pgSz w:w="11906" w:h="16838"/>
          <w:pgMar w:top="1134" w:right="850" w:bottom="1134" w:left="1701" w:header="708" w:footer="708" w:gutter="0"/>
          <w:cols w:space="708"/>
          <w:docGrid w:linePitch="360"/>
        </w:sectPr>
      </w:pPr>
    </w:p>
    <w:p w:rsidR="00A14C26" w:rsidRPr="00A14C26" w:rsidRDefault="00A14C26">
      <w:pPr>
        <w:pStyle w:val="ConsPlusNormal"/>
        <w:jc w:val="center"/>
        <w:outlineLvl w:val="1"/>
      </w:pPr>
      <w:bookmarkStart w:id="1" w:name="P65"/>
      <w:bookmarkEnd w:id="1"/>
      <w:r w:rsidRPr="00A14C26">
        <w:lastRenderedPageBreak/>
        <w:t>I. Значения коэффициентов, учитывающих факторы, оказывающие</w:t>
      </w:r>
    </w:p>
    <w:p w:rsidR="00A14C26" w:rsidRPr="00A14C26" w:rsidRDefault="00A14C26">
      <w:pPr>
        <w:pStyle w:val="ConsPlusNormal"/>
        <w:jc w:val="center"/>
      </w:pPr>
      <w:r w:rsidRPr="00A14C26">
        <w:t>влияние на ведение предпринимательской деятельности</w:t>
      </w:r>
    </w:p>
    <w:p w:rsidR="00A14C26" w:rsidRPr="00A14C26" w:rsidRDefault="00A14C26">
      <w:pPr>
        <w:pStyle w:val="ConsPlusNormal"/>
        <w:jc w:val="center"/>
      </w:pPr>
    </w:p>
    <w:p w:rsidR="00A14C26" w:rsidRPr="00A14C26" w:rsidRDefault="00A14C26">
      <w:pPr>
        <w:pStyle w:val="ConsPlusNormal"/>
        <w:jc w:val="center"/>
      </w:pPr>
      <w:proofErr w:type="gramStart"/>
      <w:r w:rsidRPr="00A14C26">
        <w:t xml:space="preserve">(в ред. </w:t>
      </w:r>
      <w:hyperlink r:id="rId26" w:history="1">
        <w:r w:rsidRPr="00A14C26">
          <w:t>решения</w:t>
        </w:r>
      </w:hyperlink>
      <w:r w:rsidRPr="00A14C26">
        <w:t xml:space="preserve"> Представительного Собрания</w:t>
      </w:r>
      <w:proofErr w:type="gramEnd"/>
    </w:p>
    <w:p w:rsidR="00A14C26" w:rsidRPr="00A14C26" w:rsidRDefault="00A14C26">
      <w:pPr>
        <w:pStyle w:val="ConsPlusNormal"/>
        <w:jc w:val="center"/>
      </w:pPr>
      <w:r w:rsidRPr="00A14C26">
        <w:t>Белозерского муниципального района</w:t>
      </w:r>
    </w:p>
    <w:p w:rsidR="00A14C26" w:rsidRPr="00A14C26" w:rsidRDefault="00A14C26">
      <w:pPr>
        <w:pStyle w:val="ConsPlusNormal"/>
        <w:jc w:val="center"/>
      </w:pPr>
      <w:r w:rsidRPr="00A14C26">
        <w:t>от 31.01.2017 N 4)</w:t>
      </w:r>
    </w:p>
    <w:p w:rsidR="00A14C26" w:rsidRPr="00A14C26" w:rsidRDefault="00A14C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5953"/>
        <w:gridCol w:w="4762"/>
        <w:gridCol w:w="2041"/>
      </w:tblGrid>
      <w:tr w:rsidR="00A14C26" w:rsidRPr="00A14C26">
        <w:tc>
          <w:tcPr>
            <w:tcW w:w="7427" w:type="dxa"/>
            <w:gridSpan w:val="2"/>
          </w:tcPr>
          <w:p w:rsidR="00A14C26" w:rsidRPr="00A14C26" w:rsidRDefault="00A14C26">
            <w:pPr>
              <w:pStyle w:val="ConsPlusNormal"/>
              <w:jc w:val="center"/>
            </w:pPr>
            <w:r w:rsidRPr="00A14C26">
              <w:t>Вид предпринимательской деятельности</w:t>
            </w:r>
          </w:p>
        </w:tc>
        <w:tc>
          <w:tcPr>
            <w:tcW w:w="4762" w:type="dxa"/>
          </w:tcPr>
          <w:p w:rsidR="00A14C26" w:rsidRPr="00A14C26" w:rsidRDefault="00A14C26">
            <w:pPr>
              <w:pStyle w:val="ConsPlusNormal"/>
            </w:pPr>
            <w:r w:rsidRPr="00A14C26">
              <w:t>Особенности ведения предпринимательской деятельности</w:t>
            </w:r>
          </w:p>
        </w:tc>
        <w:tc>
          <w:tcPr>
            <w:tcW w:w="2041" w:type="dxa"/>
          </w:tcPr>
          <w:p w:rsidR="00A14C26" w:rsidRPr="00A14C26" w:rsidRDefault="00A14C26">
            <w:pPr>
              <w:pStyle w:val="ConsPlusNormal"/>
            </w:pPr>
            <w:r w:rsidRPr="00A14C26">
              <w:t>Значение коэффициента К</w:t>
            </w:r>
            <w:proofErr w:type="gramStart"/>
            <w:r w:rsidRPr="00A14C26">
              <w:t>2</w:t>
            </w:r>
            <w:proofErr w:type="gramEnd"/>
          </w:p>
        </w:tc>
      </w:tr>
      <w:tr w:rsidR="00A14C26" w:rsidRPr="00A14C26">
        <w:tc>
          <w:tcPr>
            <w:tcW w:w="7427" w:type="dxa"/>
            <w:gridSpan w:val="2"/>
          </w:tcPr>
          <w:p w:rsidR="00A14C26" w:rsidRPr="00A14C26" w:rsidRDefault="00A14C26">
            <w:pPr>
              <w:pStyle w:val="ConsPlusNormal"/>
              <w:jc w:val="center"/>
            </w:pPr>
            <w:r w:rsidRPr="00A14C26">
              <w:t>1</w:t>
            </w:r>
          </w:p>
        </w:tc>
        <w:tc>
          <w:tcPr>
            <w:tcW w:w="4762" w:type="dxa"/>
          </w:tcPr>
          <w:p w:rsidR="00A14C26" w:rsidRPr="00A14C26" w:rsidRDefault="00A14C26">
            <w:pPr>
              <w:pStyle w:val="ConsPlusNormal"/>
              <w:jc w:val="center"/>
            </w:pPr>
            <w:r w:rsidRPr="00A14C26">
              <w:t>2</w:t>
            </w:r>
          </w:p>
        </w:tc>
        <w:tc>
          <w:tcPr>
            <w:tcW w:w="2041" w:type="dxa"/>
          </w:tcPr>
          <w:p w:rsidR="00A14C26" w:rsidRPr="00A14C26" w:rsidRDefault="00A14C26">
            <w:pPr>
              <w:pStyle w:val="ConsPlusNormal"/>
              <w:jc w:val="center"/>
            </w:pPr>
            <w:r w:rsidRPr="00A14C26">
              <w:t>3</w:t>
            </w:r>
          </w:p>
        </w:tc>
      </w:tr>
      <w:tr w:rsidR="00A14C26" w:rsidRPr="00A14C26">
        <w:tblPrEx>
          <w:tblBorders>
            <w:insideH w:val="nil"/>
          </w:tblBorders>
        </w:tblPrEx>
        <w:tc>
          <w:tcPr>
            <w:tcW w:w="14230" w:type="dxa"/>
            <w:gridSpan w:val="4"/>
            <w:tcBorders>
              <w:bottom w:val="nil"/>
            </w:tcBorders>
          </w:tcPr>
          <w:p w:rsidR="00A14C26" w:rsidRPr="00A14C26" w:rsidRDefault="00A14C26">
            <w:pPr>
              <w:pStyle w:val="ConsPlusNormal"/>
              <w:pBdr>
                <w:top w:val="single" w:sz="6" w:space="0" w:color="auto"/>
              </w:pBdr>
              <w:spacing w:before="100" w:after="100"/>
              <w:jc w:val="both"/>
              <w:rPr>
                <w:sz w:val="2"/>
                <w:szCs w:val="2"/>
              </w:rPr>
            </w:pPr>
          </w:p>
          <w:p w:rsidR="00A14C26" w:rsidRPr="00A14C26" w:rsidRDefault="00A14C26">
            <w:pPr>
              <w:pStyle w:val="ConsPlusNormal"/>
              <w:ind w:firstLine="540"/>
              <w:jc w:val="both"/>
            </w:pPr>
            <w:proofErr w:type="spellStart"/>
            <w:r w:rsidRPr="00A14C26">
              <w:t>КонсультантПлюс</w:t>
            </w:r>
            <w:proofErr w:type="spellEnd"/>
            <w:r w:rsidRPr="00A14C26">
              <w:t>: примечание.</w:t>
            </w:r>
          </w:p>
          <w:p w:rsidR="00A14C26" w:rsidRPr="00A14C26" w:rsidRDefault="00A14C26">
            <w:pPr>
              <w:pStyle w:val="ConsPlusNormal"/>
              <w:ind w:firstLine="540"/>
              <w:jc w:val="both"/>
            </w:pPr>
            <w:r w:rsidRPr="00A14C26">
              <w:t>В официальном тексте документа, видимо, допущена опечатка: имеется в виду</w:t>
            </w:r>
          </w:p>
          <w:p w:rsidR="00A14C26" w:rsidRPr="00A14C26" w:rsidRDefault="00A14C26">
            <w:pPr>
              <w:pStyle w:val="ConsPlusNormal"/>
            </w:pPr>
            <w:r w:rsidRPr="00A14C26">
              <w:t>Общероссийский классификатор продукции по видам экономической</w:t>
            </w:r>
          </w:p>
          <w:p w:rsidR="00A14C26" w:rsidRPr="00A14C26" w:rsidRDefault="00A14C26">
            <w:pPr>
              <w:pStyle w:val="ConsPlusNormal"/>
            </w:pPr>
            <w:r w:rsidRPr="00A14C26">
              <w:t>деятельности.</w:t>
            </w:r>
          </w:p>
          <w:p w:rsidR="00A14C26" w:rsidRPr="00A14C26" w:rsidRDefault="00A14C26">
            <w:pPr>
              <w:pStyle w:val="ConsPlusNormal"/>
              <w:pBdr>
                <w:top w:val="single" w:sz="6" w:space="0" w:color="auto"/>
              </w:pBdr>
              <w:spacing w:before="100" w:after="100"/>
              <w:jc w:val="both"/>
              <w:rPr>
                <w:sz w:val="2"/>
                <w:szCs w:val="2"/>
              </w:rPr>
            </w:pPr>
          </w:p>
        </w:tc>
      </w:tr>
      <w:tr w:rsidR="00A14C26" w:rsidRPr="00A14C26">
        <w:tblPrEx>
          <w:tblBorders>
            <w:insideH w:val="nil"/>
          </w:tblBorders>
        </w:tblPrEx>
        <w:tc>
          <w:tcPr>
            <w:tcW w:w="14230" w:type="dxa"/>
            <w:gridSpan w:val="4"/>
            <w:tcBorders>
              <w:top w:val="nil"/>
            </w:tcBorders>
          </w:tcPr>
          <w:p w:rsidR="00A14C26" w:rsidRPr="00A14C26" w:rsidRDefault="00A14C26">
            <w:pPr>
              <w:pStyle w:val="ConsPlusNormal"/>
            </w:pPr>
            <w:r w:rsidRPr="00A14C26">
              <w:t xml:space="preserve">1. Оказание бытовых услуг, коды услуг, классифицируемых в соответствии с Общероссийским </w:t>
            </w:r>
            <w:hyperlink r:id="rId27" w:history="1">
              <w:r w:rsidRPr="00A14C26">
                <w:t>классификатором</w:t>
              </w:r>
            </w:hyperlink>
            <w:r w:rsidRPr="00A14C26">
              <w:t xml:space="preserve"> видов экономической деятельности, относящихся к бытовым услугам</w:t>
            </w:r>
          </w:p>
        </w:tc>
      </w:tr>
      <w:tr w:rsidR="00A14C26" w:rsidRPr="00A14C26">
        <w:tc>
          <w:tcPr>
            <w:tcW w:w="1474" w:type="dxa"/>
          </w:tcPr>
          <w:p w:rsidR="00A14C26" w:rsidRPr="00A14C26" w:rsidRDefault="00A14C26">
            <w:pPr>
              <w:pStyle w:val="ConsPlusNormal"/>
              <w:jc w:val="center"/>
            </w:pPr>
            <w:r w:rsidRPr="00A14C26">
              <w:t>Код услуг</w:t>
            </w:r>
          </w:p>
        </w:tc>
        <w:tc>
          <w:tcPr>
            <w:tcW w:w="12756" w:type="dxa"/>
            <w:gridSpan w:val="3"/>
          </w:tcPr>
          <w:p w:rsidR="00A14C26" w:rsidRPr="00A14C26" w:rsidRDefault="00A14C26">
            <w:pPr>
              <w:pStyle w:val="ConsPlusNormal"/>
            </w:pPr>
          </w:p>
        </w:tc>
      </w:tr>
      <w:tr w:rsidR="00A14C26" w:rsidRPr="00A14C26">
        <w:tc>
          <w:tcPr>
            <w:tcW w:w="1474" w:type="dxa"/>
            <w:vMerge w:val="restart"/>
            <w:tcBorders>
              <w:bottom w:val="nil"/>
            </w:tcBorders>
          </w:tcPr>
          <w:p w:rsidR="00A14C26" w:rsidRPr="00A14C26" w:rsidRDefault="00A14C26">
            <w:pPr>
              <w:pStyle w:val="ConsPlusNormal"/>
              <w:jc w:val="center"/>
            </w:pPr>
            <w:hyperlink r:id="rId28" w:history="1">
              <w:r w:rsidRPr="00A14C26">
                <w:t>13.92.99.200</w:t>
              </w:r>
            </w:hyperlink>
          </w:p>
        </w:tc>
        <w:tc>
          <w:tcPr>
            <w:tcW w:w="5953" w:type="dxa"/>
            <w:vMerge w:val="restart"/>
            <w:tcBorders>
              <w:bottom w:val="nil"/>
            </w:tcBorders>
          </w:tcPr>
          <w:p w:rsidR="00A14C26" w:rsidRPr="00A14C26" w:rsidRDefault="00A14C26">
            <w:pPr>
              <w:pStyle w:val="ConsPlusNormal"/>
            </w:pPr>
            <w:r w:rsidRPr="00A14C26">
              <w:t>Услуги по пошиву готовых текстильных изделий по индивидуальному заказу населения</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0.2</w:t>
            </w:r>
          </w:p>
        </w:tc>
      </w:tr>
      <w:tr w:rsidR="00A14C26" w:rsidRPr="00A14C26">
        <w:tblPrEx>
          <w:tblBorders>
            <w:insideH w:val="nil"/>
          </w:tblBorders>
        </w:tblPrEx>
        <w:trPr>
          <w:trHeight w:val="509"/>
        </w:trPr>
        <w:tc>
          <w:tcPr>
            <w:tcW w:w="1474" w:type="dxa"/>
            <w:vMerge/>
            <w:tcBorders>
              <w:bottom w:val="nil"/>
            </w:tcBorders>
          </w:tcPr>
          <w:p w:rsidR="00A14C26" w:rsidRPr="00A14C26" w:rsidRDefault="00A14C26"/>
        </w:tc>
        <w:tc>
          <w:tcPr>
            <w:tcW w:w="5953" w:type="dxa"/>
            <w:vMerge/>
            <w:tcBorders>
              <w:bottom w:val="nil"/>
            </w:tcBorders>
          </w:tcPr>
          <w:p w:rsidR="00A14C26" w:rsidRPr="00A14C26" w:rsidRDefault="00A14C26"/>
        </w:tc>
        <w:tc>
          <w:tcPr>
            <w:tcW w:w="4762" w:type="dxa"/>
            <w:vMerge w:val="restart"/>
          </w:tcPr>
          <w:p w:rsidR="00A14C26" w:rsidRPr="00A14C26" w:rsidRDefault="00A14C26">
            <w:pPr>
              <w:pStyle w:val="ConsPlusNormal"/>
            </w:pPr>
            <w:r w:rsidRPr="00A14C26">
              <w:t>- в сельских населенных пунктах</w:t>
            </w:r>
          </w:p>
        </w:tc>
        <w:tc>
          <w:tcPr>
            <w:tcW w:w="2041" w:type="dxa"/>
            <w:vMerge w:val="restart"/>
          </w:tcPr>
          <w:p w:rsidR="00A14C26" w:rsidRPr="00A14C26" w:rsidRDefault="00A14C26">
            <w:pPr>
              <w:pStyle w:val="ConsPlusNormal"/>
              <w:jc w:val="center"/>
            </w:pPr>
            <w:r w:rsidRPr="00A14C26">
              <w:t>0.05</w:t>
            </w:r>
          </w:p>
        </w:tc>
      </w:tr>
      <w:tr w:rsidR="00A14C26" w:rsidRPr="00A14C26">
        <w:tblPrEx>
          <w:tblBorders>
            <w:insideH w:val="nil"/>
          </w:tblBorders>
        </w:tblPrEx>
        <w:trPr>
          <w:trHeight w:val="269"/>
        </w:trPr>
        <w:tc>
          <w:tcPr>
            <w:tcW w:w="1474" w:type="dxa"/>
            <w:vMerge w:val="restart"/>
            <w:tcBorders>
              <w:top w:val="nil"/>
              <w:bottom w:val="nil"/>
            </w:tcBorders>
          </w:tcPr>
          <w:p w:rsidR="00A14C26" w:rsidRPr="00A14C26" w:rsidRDefault="00A14C26">
            <w:pPr>
              <w:pStyle w:val="ConsPlusNormal"/>
              <w:jc w:val="center"/>
            </w:pPr>
            <w:hyperlink r:id="rId29" w:history="1">
              <w:r w:rsidRPr="00A14C26">
                <w:t>13.99.99.200</w:t>
              </w:r>
            </w:hyperlink>
          </w:p>
        </w:tc>
        <w:tc>
          <w:tcPr>
            <w:tcW w:w="5953" w:type="dxa"/>
            <w:vMerge w:val="restart"/>
            <w:tcBorders>
              <w:top w:val="nil"/>
              <w:bottom w:val="nil"/>
            </w:tcBorders>
          </w:tcPr>
          <w:p w:rsidR="00A14C26" w:rsidRPr="00A14C26" w:rsidRDefault="00A14C26">
            <w:pPr>
              <w:pStyle w:val="ConsPlusNormal"/>
            </w:pPr>
            <w:r w:rsidRPr="00A14C26">
              <w:t>Услуги по пошиву прочих текстильных изделий, не включенных в другие группировки,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rPr>
          <w:trHeight w:val="509"/>
        </w:trPr>
        <w:tc>
          <w:tcPr>
            <w:tcW w:w="1474" w:type="dxa"/>
            <w:vMerge/>
            <w:tcBorders>
              <w:top w:val="nil"/>
              <w:bottom w:val="nil"/>
            </w:tcBorders>
          </w:tcPr>
          <w:p w:rsidR="00A14C26" w:rsidRPr="00A14C26" w:rsidRDefault="00A14C26"/>
        </w:tc>
        <w:tc>
          <w:tcPr>
            <w:tcW w:w="5953" w:type="dxa"/>
            <w:vMerge/>
            <w:tcBorders>
              <w:top w:val="nil"/>
              <w:bottom w:val="nil"/>
            </w:tcBorders>
          </w:tcPr>
          <w:p w:rsidR="00A14C26" w:rsidRPr="00A14C26" w:rsidRDefault="00A14C26"/>
        </w:tc>
        <w:tc>
          <w:tcPr>
            <w:tcW w:w="4762" w:type="dxa"/>
            <w:vMerge w:val="restart"/>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2041" w:type="dxa"/>
            <w:vMerge w:val="restart"/>
          </w:tcPr>
          <w:p w:rsidR="00A14C26" w:rsidRPr="00A14C26" w:rsidRDefault="00A14C26">
            <w:pPr>
              <w:pStyle w:val="ConsPlusNormal"/>
              <w:jc w:val="center"/>
            </w:pPr>
            <w:r w:rsidRPr="00A14C26">
              <w:t>0.05</w:t>
            </w:r>
          </w:p>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30" w:history="1">
              <w:r w:rsidRPr="00A14C26">
                <w:t>14.11.99.200</w:t>
              </w:r>
            </w:hyperlink>
          </w:p>
        </w:tc>
        <w:tc>
          <w:tcPr>
            <w:tcW w:w="5953" w:type="dxa"/>
            <w:tcBorders>
              <w:top w:val="nil"/>
              <w:bottom w:val="nil"/>
            </w:tcBorders>
          </w:tcPr>
          <w:p w:rsidR="00A14C26" w:rsidRPr="00A14C26" w:rsidRDefault="00A14C26">
            <w:pPr>
              <w:pStyle w:val="ConsPlusNormal"/>
            </w:pPr>
            <w:r w:rsidRPr="00A14C26">
              <w:t>Услуги по пошиву одежды из натуральной и искусственной кожи, замши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31" w:history="1">
              <w:r w:rsidRPr="00A14C26">
                <w:t>14.12.99.200</w:t>
              </w:r>
            </w:hyperlink>
          </w:p>
        </w:tc>
        <w:tc>
          <w:tcPr>
            <w:tcW w:w="5953" w:type="dxa"/>
            <w:tcBorders>
              <w:top w:val="nil"/>
              <w:bottom w:val="nil"/>
            </w:tcBorders>
          </w:tcPr>
          <w:p w:rsidR="00A14C26" w:rsidRPr="00A14C26" w:rsidRDefault="00A14C26">
            <w:pPr>
              <w:pStyle w:val="ConsPlusNormal"/>
            </w:pPr>
            <w:r w:rsidRPr="00A14C26">
              <w:t>Услуги по пошиву производственной одежды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32" w:history="1">
              <w:r w:rsidRPr="00A14C26">
                <w:t>14.13.99.200</w:t>
              </w:r>
            </w:hyperlink>
          </w:p>
        </w:tc>
        <w:tc>
          <w:tcPr>
            <w:tcW w:w="5953" w:type="dxa"/>
            <w:tcBorders>
              <w:top w:val="nil"/>
              <w:bottom w:val="nil"/>
            </w:tcBorders>
          </w:tcPr>
          <w:p w:rsidR="00A14C26" w:rsidRPr="00A14C26" w:rsidRDefault="00A14C26">
            <w:pPr>
              <w:pStyle w:val="ConsPlusNormal"/>
            </w:pPr>
            <w:r w:rsidRPr="00A14C26">
              <w:t>Услуги по пошиву верхней одежды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33" w:history="1">
              <w:r w:rsidRPr="00A14C26">
                <w:t>14.14.99.200</w:t>
              </w:r>
            </w:hyperlink>
          </w:p>
        </w:tc>
        <w:tc>
          <w:tcPr>
            <w:tcW w:w="5953" w:type="dxa"/>
            <w:tcBorders>
              <w:top w:val="nil"/>
              <w:bottom w:val="nil"/>
            </w:tcBorders>
          </w:tcPr>
          <w:p w:rsidR="00A14C26" w:rsidRPr="00A14C26" w:rsidRDefault="00A14C26">
            <w:pPr>
              <w:pStyle w:val="ConsPlusNormal"/>
            </w:pPr>
            <w:r w:rsidRPr="00A14C26">
              <w:t>Услуги по пошиву нательного белья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34" w:history="1">
              <w:r w:rsidRPr="00A14C26">
                <w:t>14.19.99.200</w:t>
              </w:r>
            </w:hyperlink>
          </w:p>
        </w:tc>
        <w:tc>
          <w:tcPr>
            <w:tcW w:w="5953" w:type="dxa"/>
            <w:tcBorders>
              <w:top w:val="nil"/>
              <w:bottom w:val="nil"/>
            </w:tcBorders>
          </w:tcPr>
          <w:p w:rsidR="00A14C26" w:rsidRPr="00A14C26" w:rsidRDefault="00A14C26">
            <w:pPr>
              <w:pStyle w:val="ConsPlusNormal"/>
            </w:pPr>
            <w:r w:rsidRPr="00A14C26">
              <w:t>Услуги по пошиву прочей одежды и аксессуаров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35" w:history="1">
              <w:r w:rsidRPr="00A14C26">
                <w:t>14.20.99.200</w:t>
              </w:r>
            </w:hyperlink>
          </w:p>
        </w:tc>
        <w:tc>
          <w:tcPr>
            <w:tcW w:w="5953" w:type="dxa"/>
            <w:tcBorders>
              <w:top w:val="nil"/>
              <w:bottom w:val="nil"/>
            </w:tcBorders>
          </w:tcPr>
          <w:p w:rsidR="00A14C26" w:rsidRPr="00A14C26" w:rsidRDefault="00A14C26">
            <w:pPr>
              <w:pStyle w:val="ConsPlusNormal"/>
            </w:pPr>
            <w:r w:rsidRPr="00A14C26">
              <w:t>Услуги по пошиву меховых изделий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top w:val="nil"/>
            </w:tcBorders>
          </w:tcPr>
          <w:p w:rsidR="00A14C26" w:rsidRPr="00A14C26" w:rsidRDefault="00A14C26">
            <w:pPr>
              <w:pStyle w:val="ConsPlusNormal"/>
              <w:jc w:val="center"/>
            </w:pPr>
            <w:hyperlink r:id="rId36" w:history="1">
              <w:r w:rsidRPr="00A14C26">
                <w:t>14.31.99.200</w:t>
              </w:r>
            </w:hyperlink>
          </w:p>
        </w:tc>
        <w:tc>
          <w:tcPr>
            <w:tcW w:w="5953" w:type="dxa"/>
            <w:tcBorders>
              <w:top w:val="nil"/>
            </w:tcBorders>
          </w:tcPr>
          <w:p w:rsidR="00A14C26" w:rsidRPr="00A14C26" w:rsidRDefault="00A14C26">
            <w:pPr>
              <w:pStyle w:val="ConsPlusNormal"/>
            </w:pPr>
            <w:r w:rsidRPr="00A14C26">
              <w:t>Услуги по изготовлению трикотажных и вязаных чулочно-носочных изделий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vMerge w:val="restart"/>
            <w:tcBorders>
              <w:bottom w:val="nil"/>
            </w:tcBorders>
          </w:tcPr>
          <w:p w:rsidR="00A14C26" w:rsidRPr="00A14C26" w:rsidRDefault="00A14C26">
            <w:pPr>
              <w:pStyle w:val="ConsPlusNormal"/>
              <w:jc w:val="center"/>
            </w:pPr>
            <w:hyperlink r:id="rId37" w:history="1">
              <w:r w:rsidRPr="00A14C26">
                <w:t>15.20.99.200</w:t>
              </w:r>
            </w:hyperlink>
          </w:p>
        </w:tc>
        <w:tc>
          <w:tcPr>
            <w:tcW w:w="5953" w:type="dxa"/>
            <w:vMerge w:val="restart"/>
            <w:tcBorders>
              <w:bottom w:val="nil"/>
            </w:tcBorders>
          </w:tcPr>
          <w:p w:rsidR="00A14C26" w:rsidRPr="00A14C26" w:rsidRDefault="00A14C26">
            <w:pPr>
              <w:pStyle w:val="ConsPlusNormal"/>
            </w:pPr>
            <w:r w:rsidRPr="00A14C26">
              <w:t>Услуги по пошиву обуви по индивидуальному заказу населения</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0.33</w:t>
            </w:r>
          </w:p>
        </w:tc>
      </w:tr>
      <w:tr w:rsidR="00A14C26" w:rsidRPr="00A14C26">
        <w:tblPrEx>
          <w:tblBorders>
            <w:insideH w:val="nil"/>
          </w:tblBorders>
        </w:tblPrEx>
        <w:trPr>
          <w:trHeight w:val="509"/>
        </w:trPr>
        <w:tc>
          <w:tcPr>
            <w:tcW w:w="1474" w:type="dxa"/>
            <w:vMerge/>
            <w:tcBorders>
              <w:bottom w:val="nil"/>
            </w:tcBorders>
          </w:tcPr>
          <w:p w:rsidR="00A14C26" w:rsidRPr="00A14C26" w:rsidRDefault="00A14C26"/>
        </w:tc>
        <w:tc>
          <w:tcPr>
            <w:tcW w:w="5953" w:type="dxa"/>
            <w:vMerge/>
            <w:tcBorders>
              <w:bottom w:val="nil"/>
            </w:tcBorders>
          </w:tcPr>
          <w:p w:rsidR="00A14C26" w:rsidRPr="00A14C26" w:rsidRDefault="00A14C26"/>
        </w:tc>
        <w:tc>
          <w:tcPr>
            <w:tcW w:w="4762" w:type="dxa"/>
            <w:vMerge w:val="restart"/>
          </w:tcPr>
          <w:p w:rsidR="00A14C26" w:rsidRPr="00A14C26" w:rsidRDefault="00A14C26">
            <w:pPr>
              <w:pStyle w:val="ConsPlusNormal"/>
            </w:pPr>
            <w:r w:rsidRPr="00A14C26">
              <w:t>- в сельских населенных пунктах</w:t>
            </w:r>
          </w:p>
        </w:tc>
        <w:tc>
          <w:tcPr>
            <w:tcW w:w="2041" w:type="dxa"/>
            <w:vMerge w:val="restart"/>
          </w:tcPr>
          <w:p w:rsidR="00A14C26" w:rsidRPr="00A14C26" w:rsidRDefault="00A14C26">
            <w:pPr>
              <w:pStyle w:val="ConsPlusNormal"/>
              <w:jc w:val="center"/>
            </w:pPr>
            <w:r w:rsidRPr="00A14C26">
              <w:t>0.05</w:t>
            </w:r>
          </w:p>
        </w:tc>
      </w:tr>
      <w:tr w:rsidR="00A14C26" w:rsidRPr="00A14C26">
        <w:tc>
          <w:tcPr>
            <w:tcW w:w="1474" w:type="dxa"/>
            <w:tcBorders>
              <w:top w:val="nil"/>
            </w:tcBorders>
          </w:tcPr>
          <w:p w:rsidR="00A14C26" w:rsidRPr="00A14C26" w:rsidRDefault="00A14C26">
            <w:pPr>
              <w:pStyle w:val="ConsPlusNormal"/>
              <w:jc w:val="center"/>
            </w:pPr>
            <w:hyperlink r:id="rId38" w:history="1">
              <w:r w:rsidRPr="00A14C26">
                <w:t>95.23.10.100</w:t>
              </w:r>
            </w:hyperlink>
          </w:p>
        </w:tc>
        <w:tc>
          <w:tcPr>
            <w:tcW w:w="5953" w:type="dxa"/>
            <w:tcBorders>
              <w:top w:val="nil"/>
            </w:tcBorders>
          </w:tcPr>
          <w:p w:rsidR="00A14C26" w:rsidRPr="00A14C26" w:rsidRDefault="00A14C26">
            <w:pPr>
              <w:pStyle w:val="ConsPlusNormal"/>
            </w:pPr>
            <w:r w:rsidRPr="00A14C26">
              <w:t>Услуги по ремонту обуви</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vMerge w:val="restart"/>
            <w:tcBorders>
              <w:bottom w:val="nil"/>
            </w:tcBorders>
          </w:tcPr>
          <w:p w:rsidR="00A14C26" w:rsidRPr="00A14C26" w:rsidRDefault="00A14C26">
            <w:pPr>
              <w:pStyle w:val="ConsPlusNormal"/>
              <w:jc w:val="center"/>
            </w:pPr>
            <w:hyperlink r:id="rId39" w:history="1">
              <w:r w:rsidRPr="00A14C26">
                <w:t>31.02.99.200</w:t>
              </w:r>
            </w:hyperlink>
          </w:p>
        </w:tc>
        <w:tc>
          <w:tcPr>
            <w:tcW w:w="5953" w:type="dxa"/>
            <w:vMerge w:val="restart"/>
            <w:tcBorders>
              <w:bottom w:val="nil"/>
            </w:tcBorders>
          </w:tcPr>
          <w:p w:rsidR="00A14C26" w:rsidRPr="00A14C26" w:rsidRDefault="00A14C26">
            <w:pPr>
              <w:pStyle w:val="ConsPlusNormal"/>
            </w:pPr>
            <w:r w:rsidRPr="00A14C26">
              <w:t>Услуги по изготовлению кухонной мебели по индивидуальному заказу населения</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0.33</w:t>
            </w:r>
          </w:p>
        </w:tc>
      </w:tr>
      <w:tr w:rsidR="00A14C26" w:rsidRPr="00A14C26">
        <w:tblPrEx>
          <w:tblBorders>
            <w:insideH w:val="nil"/>
          </w:tblBorders>
        </w:tblPrEx>
        <w:trPr>
          <w:trHeight w:val="509"/>
        </w:trPr>
        <w:tc>
          <w:tcPr>
            <w:tcW w:w="1474" w:type="dxa"/>
            <w:vMerge/>
            <w:tcBorders>
              <w:bottom w:val="nil"/>
            </w:tcBorders>
          </w:tcPr>
          <w:p w:rsidR="00A14C26" w:rsidRPr="00A14C26" w:rsidRDefault="00A14C26"/>
        </w:tc>
        <w:tc>
          <w:tcPr>
            <w:tcW w:w="5953" w:type="dxa"/>
            <w:vMerge/>
            <w:tcBorders>
              <w:bottom w:val="nil"/>
            </w:tcBorders>
          </w:tcPr>
          <w:p w:rsidR="00A14C26" w:rsidRPr="00A14C26" w:rsidRDefault="00A14C26"/>
        </w:tc>
        <w:tc>
          <w:tcPr>
            <w:tcW w:w="4762" w:type="dxa"/>
            <w:vMerge w:val="restart"/>
          </w:tcPr>
          <w:p w:rsidR="00A14C26" w:rsidRPr="00A14C26" w:rsidRDefault="00A14C26">
            <w:pPr>
              <w:pStyle w:val="ConsPlusNormal"/>
            </w:pPr>
            <w:r w:rsidRPr="00A14C26">
              <w:t>- в сельских населенных пунктах</w:t>
            </w:r>
          </w:p>
        </w:tc>
        <w:tc>
          <w:tcPr>
            <w:tcW w:w="2041" w:type="dxa"/>
            <w:vMerge w:val="restart"/>
          </w:tcPr>
          <w:p w:rsidR="00A14C26" w:rsidRPr="00A14C26" w:rsidRDefault="00A14C26">
            <w:pPr>
              <w:pStyle w:val="ConsPlusNormal"/>
              <w:jc w:val="center"/>
            </w:pPr>
            <w:r w:rsidRPr="00A14C26">
              <w:t>0.05</w:t>
            </w:r>
          </w:p>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40" w:history="1">
              <w:r w:rsidRPr="00A14C26">
                <w:t>31.09.99.200</w:t>
              </w:r>
            </w:hyperlink>
          </w:p>
        </w:tc>
        <w:tc>
          <w:tcPr>
            <w:tcW w:w="5953" w:type="dxa"/>
            <w:tcBorders>
              <w:top w:val="nil"/>
              <w:bottom w:val="nil"/>
            </w:tcBorders>
          </w:tcPr>
          <w:p w:rsidR="00A14C26" w:rsidRPr="00A14C26" w:rsidRDefault="00A14C26">
            <w:pPr>
              <w:pStyle w:val="ConsPlusNormal"/>
            </w:pPr>
            <w:r w:rsidRPr="00A14C26">
              <w:t>Услуги по изготовлению прочей мебели по индивидуальному заказу населения</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top w:val="nil"/>
            </w:tcBorders>
          </w:tcPr>
          <w:p w:rsidR="00A14C26" w:rsidRPr="00A14C26" w:rsidRDefault="00A14C26">
            <w:pPr>
              <w:pStyle w:val="ConsPlusNormal"/>
              <w:jc w:val="center"/>
            </w:pPr>
            <w:hyperlink r:id="rId41" w:history="1">
              <w:r w:rsidRPr="00A14C26">
                <w:t>95.24</w:t>
              </w:r>
            </w:hyperlink>
          </w:p>
        </w:tc>
        <w:tc>
          <w:tcPr>
            <w:tcW w:w="5953" w:type="dxa"/>
            <w:tcBorders>
              <w:top w:val="nil"/>
            </w:tcBorders>
          </w:tcPr>
          <w:p w:rsidR="00A14C26" w:rsidRPr="00A14C26" w:rsidRDefault="00A14C26">
            <w:pPr>
              <w:pStyle w:val="ConsPlusNormal"/>
            </w:pPr>
            <w:r w:rsidRPr="00A14C26">
              <w:t>Услуги по ремонту мебели и предметов домашнего обихода</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bottom w:val="nil"/>
            </w:tcBorders>
          </w:tcPr>
          <w:p w:rsidR="00A14C26" w:rsidRPr="00A14C26" w:rsidRDefault="00A14C26">
            <w:pPr>
              <w:pStyle w:val="ConsPlusNormal"/>
              <w:jc w:val="center"/>
            </w:pPr>
            <w:hyperlink r:id="rId42" w:history="1">
              <w:r w:rsidRPr="00A14C26">
                <w:t>41.20.30.000</w:t>
              </w:r>
            </w:hyperlink>
          </w:p>
        </w:tc>
        <w:tc>
          <w:tcPr>
            <w:tcW w:w="5953" w:type="dxa"/>
            <w:tcBorders>
              <w:bottom w:val="nil"/>
            </w:tcBorders>
          </w:tcPr>
          <w:p w:rsidR="00A14C26" w:rsidRPr="00A14C26" w:rsidRDefault="00A14C26">
            <w:pPr>
              <w:pStyle w:val="ConsPlusNormal"/>
            </w:pPr>
            <w:r w:rsidRPr="00A14C26">
              <w:t>Работы по возведению жилых зданий</w:t>
            </w:r>
          </w:p>
        </w:tc>
        <w:tc>
          <w:tcPr>
            <w:tcW w:w="4762" w:type="dxa"/>
            <w:vMerge w:val="restart"/>
          </w:tcPr>
          <w:p w:rsidR="00A14C26" w:rsidRPr="00A14C26" w:rsidRDefault="00A14C26">
            <w:pPr>
              <w:pStyle w:val="ConsPlusNormal"/>
            </w:pPr>
          </w:p>
        </w:tc>
        <w:tc>
          <w:tcPr>
            <w:tcW w:w="2041" w:type="dxa"/>
            <w:vMerge w:val="restart"/>
          </w:tcPr>
          <w:p w:rsidR="00A14C26" w:rsidRPr="00A14C26" w:rsidRDefault="00A14C26">
            <w:pPr>
              <w:pStyle w:val="ConsPlusNormal"/>
              <w:jc w:val="center"/>
            </w:pPr>
            <w:r w:rsidRPr="00A14C26">
              <w:t>0.33</w:t>
            </w:r>
          </w:p>
        </w:tc>
      </w:tr>
      <w:tr w:rsidR="00A14C26" w:rsidRPr="00A14C26">
        <w:tc>
          <w:tcPr>
            <w:tcW w:w="1474" w:type="dxa"/>
            <w:tcBorders>
              <w:top w:val="nil"/>
            </w:tcBorders>
          </w:tcPr>
          <w:p w:rsidR="00A14C26" w:rsidRPr="00A14C26" w:rsidRDefault="00A14C26">
            <w:pPr>
              <w:pStyle w:val="ConsPlusNormal"/>
              <w:jc w:val="center"/>
            </w:pPr>
            <w:hyperlink r:id="rId43" w:history="1">
              <w:r w:rsidRPr="00A14C26">
                <w:t>41.20.40.000</w:t>
              </w:r>
            </w:hyperlink>
          </w:p>
        </w:tc>
        <w:tc>
          <w:tcPr>
            <w:tcW w:w="5953" w:type="dxa"/>
            <w:tcBorders>
              <w:top w:val="nil"/>
            </w:tcBorders>
          </w:tcPr>
          <w:p w:rsidR="00A14C26" w:rsidRPr="00A14C26" w:rsidRDefault="00A14C26">
            <w:pPr>
              <w:pStyle w:val="ConsPlusNormal"/>
            </w:pPr>
            <w:r w:rsidRPr="00A14C26">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bottom w:val="nil"/>
            </w:tcBorders>
          </w:tcPr>
          <w:p w:rsidR="00A14C26" w:rsidRPr="00A14C26" w:rsidRDefault="00A14C26">
            <w:pPr>
              <w:pStyle w:val="ConsPlusNormal"/>
              <w:jc w:val="center"/>
            </w:pPr>
            <w:hyperlink r:id="rId44" w:history="1">
              <w:r w:rsidRPr="00A14C26">
                <w:t>74.20.21</w:t>
              </w:r>
            </w:hyperlink>
          </w:p>
        </w:tc>
        <w:tc>
          <w:tcPr>
            <w:tcW w:w="5953" w:type="dxa"/>
            <w:tcBorders>
              <w:bottom w:val="nil"/>
            </w:tcBorders>
          </w:tcPr>
          <w:p w:rsidR="00A14C26" w:rsidRPr="00A14C26" w:rsidRDefault="00A14C26">
            <w:pPr>
              <w:pStyle w:val="ConsPlusNormal"/>
            </w:pPr>
            <w:r w:rsidRPr="00A14C26">
              <w:t>Услуги портретной фотографии</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0.4</w:t>
            </w:r>
          </w:p>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45" w:history="1">
              <w:r w:rsidRPr="00A14C26">
                <w:t>74.20.23</w:t>
              </w:r>
            </w:hyperlink>
          </w:p>
        </w:tc>
        <w:tc>
          <w:tcPr>
            <w:tcW w:w="5953" w:type="dxa"/>
            <w:tcBorders>
              <w:top w:val="nil"/>
              <w:bottom w:val="nil"/>
            </w:tcBorders>
          </w:tcPr>
          <w:p w:rsidR="00A14C26" w:rsidRPr="00A14C26" w:rsidRDefault="00A14C26">
            <w:pPr>
              <w:pStyle w:val="ConsPlusNormal"/>
            </w:pPr>
            <w:r w:rsidRPr="00A14C26">
              <w:t>Услуги в области фото- и видеосъемки событий</w:t>
            </w:r>
          </w:p>
        </w:tc>
        <w:tc>
          <w:tcPr>
            <w:tcW w:w="4762" w:type="dxa"/>
            <w:vMerge w:val="restart"/>
          </w:tcPr>
          <w:p w:rsidR="00A14C26" w:rsidRPr="00A14C26" w:rsidRDefault="00A14C26">
            <w:pPr>
              <w:pStyle w:val="ConsPlusNormal"/>
            </w:pPr>
            <w:r w:rsidRPr="00A14C26">
              <w:t>- в сельских населенных пунктах</w:t>
            </w:r>
          </w:p>
        </w:tc>
        <w:tc>
          <w:tcPr>
            <w:tcW w:w="2041" w:type="dxa"/>
            <w:vMerge w:val="restart"/>
          </w:tcPr>
          <w:p w:rsidR="00A14C26" w:rsidRPr="00A14C26" w:rsidRDefault="00A14C26">
            <w:pPr>
              <w:pStyle w:val="ConsPlusNormal"/>
              <w:jc w:val="center"/>
            </w:pPr>
            <w:r w:rsidRPr="00A14C26">
              <w:t>0.05</w:t>
            </w:r>
          </w:p>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46" w:history="1">
              <w:r w:rsidRPr="00A14C26">
                <w:t>74.20.31</w:t>
              </w:r>
            </w:hyperlink>
          </w:p>
        </w:tc>
        <w:tc>
          <w:tcPr>
            <w:tcW w:w="5953" w:type="dxa"/>
            <w:tcBorders>
              <w:top w:val="nil"/>
              <w:bottom w:val="nil"/>
            </w:tcBorders>
          </w:tcPr>
          <w:p w:rsidR="00A14C26" w:rsidRPr="00A14C26" w:rsidRDefault="00A14C26">
            <w:pPr>
              <w:pStyle w:val="ConsPlusNormal"/>
            </w:pPr>
            <w:r w:rsidRPr="00A14C26">
              <w:t>Услуги по обработке фотоматериалов</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top w:val="nil"/>
            </w:tcBorders>
          </w:tcPr>
          <w:p w:rsidR="00A14C26" w:rsidRPr="00A14C26" w:rsidRDefault="00A14C26">
            <w:pPr>
              <w:pStyle w:val="ConsPlusNormal"/>
              <w:jc w:val="center"/>
            </w:pPr>
            <w:hyperlink r:id="rId47" w:history="1">
              <w:r w:rsidRPr="00A14C26">
                <w:t>74.20.32</w:t>
              </w:r>
            </w:hyperlink>
          </w:p>
        </w:tc>
        <w:tc>
          <w:tcPr>
            <w:tcW w:w="5953" w:type="dxa"/>
            <w:tcBorders>
              <w:top w:val="nil"/>
            </w:tcBorders>
          </w:tcPr>
          <w:p w:rsidR="00A14C26" w:rsidRPr="00A14C26" w:rsidRDefault="00A14C26">
            <w:pPr>
              <w:pStyle w:val="ConsPlusNormal"/>
            </w:pPr>
            <w:r w:rsidRPr="00A14C26">
              <w:t>Услуги по восстановлению и ретушированию фотографий</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vMerge w:val="restart"/>
          </w:tcPr>
          <w:p w:rsidR="00A14C26" w:rsidRPr="00A14C26" w:rsidRDefault="00A14C26">
            <w:pPr>
              <w:pStyle w:val="ConsPlusNormal"/>
              <w:jc w:val="center"/>
            </w:pPr>
            <w:hyperlink r:id="rId48" w:history="1">
              <w:r w:rsidRPr="00A14C26">
                <w:t>77.2</w:t>
              </w:r>
            </w:hyperlink>
          </w:p>
        </w:tc>
        <w:tc>
          <w:tcPr>
            <w:tcW w:w="5953" w:type="dxa"/>
            <w:vMerge w:val="restart"/>
          </w:tcPr>
          <w:p w:rsidR="00A14C26" w:rsidRPr="00A14C26" w:rsidRDefault="00A14C26">
            <w:pPr>
              <w:pStyle w:val="ConsPlusNormal"/>
            </w:pPr>
            <w:r w:rsidRPr="00A14C26">
              <w:t>Услуги по прокату бытовых изделий и предметов личного пользования</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0.33</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0.05</w:t>
            </w:r>
          </w:p>
        </w:tc>
      </w:tr>
      <w:tr w:rsidR="00A14C26" w:rsidRPr="00A14C26">
        <w:tc>
          <w:tcPr>
            <w:tcW w:w="1474" w:type="dxa"/>
            <w:vMerge w:val="restart"/>
            <w:tcBorders>
              <w:bottom w:val="nil"/>
            </w:tcBorders>
          </w:tcPr>
          <w:p w:rsidR="00A14C26" w:rsidRPr="00A14C26" w:rsidRDefault="00A14C26">
            <w:pPr>
              <w:pStyle w:val="ConsPlusNormal"/>
              <w:jc w:val="center"/>
            </w:pPr>
            <w:hyperlink r:id="rId49" w:history="1">
              <w:r w:rsidRPr="00A14C26">
                <w:t>95.11</w:t>
              </w:r>
            </w:hyperlink>
          </w:p>
        </w:tc>
        <w:tc>
          <w:tcPr>
            <w:tcW w:w="5953" w:type="dxa"/>
            <w:vMerge w:val="restart"/>
            <w:tcBorders>
              <w:bottom w:val="nil"/>
            </w:tcBorders>
          </w:tcPr>
          <w:p w:rsidR="00A14C26" w:rsidRPr="00A14C26" w:rsidRDefault="00A14C26">
            <w:pPr>
              <w:pStyle w:val="ConsPlusNormal"/>
            </w:pPr>
            <w:r w:rsidRPr="00A14C26">
              <w:t>Услуги по ремонту компьютеров и периферийного оборудования</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0.33</w:t>
            </w:r>
          </w:p>
        </w:tc>
      </w:tr>
      <w:tr w:rsidR="00A14C26" w:rsidRPr="00A14C26">
        <w:tblPrEx>
          <w:tblBorders>
            <w:insideH w:val="nil"/>
          </w:tblBorders>
        </w:tblPrEx>
        <w:trPr>
          <w:trHeight w:val="509"/>
        </w:trPr>
        <w:tc>
          <w:tcPr>
            <w:tcW w:w="1474" w:type="dxa"/>
            <w:vMerge/>
            <w:tcBorders>
              <w:bottom w:val="nil"/>
            </w:tcBorders>
          </w:tcPr>
          <w:p w:rsidR="00A14C26" w:rsidRPr="00A14C26" w:rsidRDefault="00A14C26"/>
        </w:tc>
        <w:tc>
          <w:tcPr>
            <w:tcW w:w="5953" w:type="dxa"/>
            <w:vMerge/>
            <w:tcBorders>
              <w:bottom w:val="nil"/>
            </w:tcBorders>
          </w:tcPr>
          <w:p w:rsidR="00A14C26" w:rsidRPr="00A14C26" w:rsidRDefault="00A14C26"/>
        </w:tc>
        <w:tc>
          <w:tcPr>
            <w:tcW w:w="4762" w:type="dxa"/>
            <w:vMerge w:val="restart"/>
          </w:tcPr>
          <w:p w:rsidR="00A14C26" w:rsidRPr="00A14C26" w:rsidRDefault="00A14C26">
            <w:pPr>
              <w:pStyle w:val="ConsPlusNormal"/>
            </w:pPr>
            <w:r w:rsidRPr="00A14C26">
              <w:t>- в сельских населенных пунктах</w:t>
            </w:r>
          </w:p>
        </w:tc>
        <w:tc>
          <w:tcPr>
            <w:tcW w:w="2041" w:type="dxa"/>
            <w:vMerge w:val="restart"/>
          </w:tcPr>
          <w:p w:rsidR="00A14C26" w:rsidRPr="00A14C26" w:rsidRDefault="00A14C26">
            <w:pPr>
              <w:pStyle w:val="ConsPlusNormal"/>
              <w:jc w:val="center"/>
            </w:pPr>
            <w:r w:rsidRPr="00A14C26">
              <w:t>0.05</w:t>
            </w:r>
          </w:p>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50" w:history="1">
              <w:r w:rsidRPr="00A14C26">
                <w:t>95.12</w:t>
              </w:r>
            </w:hyperlink>
          </w:p>
        </w:tc>
        <w:tc>
          <w:tcPr>
            <w:tcW w:w="5953" w:type="dxa"/>
            <w:tcBorders>
              <w:top w:val="nil"/>
              <w:bottom w:val="nil"/>
            </w:tcBorders>
          </w:tcPr>
          <w:p w:rsidR="00A14C26" w:rsidRPr="00A14C26" w:rsidRDefault="00A14C26">
            <w:pPr>
              <w:pStyle w:val="ConsPlusNormal"/>
            </w:pPr>
            <w:r w:rsidRPr="00A14C26">
              <w:t>Услуги по ремонту коммуникационного оборудования</w:t>
            </w:r>
          </w:p>
        </w:tc>
        <w:tc>
          <w:tcPr>
            <w:tcW w:w="4762" w:type="dxa"/>
            <w:vMerge/>
          </w:tcPr>
          <w:p w:rsidR="00A14C26" w:rsidRPr="00A14C26" w:rsidRDefault="00A14C26"/>
        </w:tc>
        <w:tc>
          <w:tcPr>
            <w:tcW w:w="2041" w:type="dxa"/>
            <w:vMerge/>
          </w:tcPr>
          <w:p w:rsidR="00A14C26" w:rsidRPr="00A14C26" w:rsidRDefault="00A14C26"/>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51" w:history="1">
              <w:r w:rsidRPr="00A14C26">
                <w:t>95.21</w:t>
              </w:r>
            </w:hyperlink>
          </w:p>
        </w:tc>
        <w:tc>
          <w:tcPr>
            <w:tcW w:w="5953" w:type="dxa"/>
            <w:tcBorders>
              <w:top w:val="nil"/>
              <w:bottom w:val="nil"/>
            </w:tcBorders>
          </w:tcPr>
          <w:p w:rsidR="00A14C26" w:rsidRPr="00A14C26" w:rsidRDefault="00A14C26">
            <w:pPr>
              <w:pStyle w:val="ConsPlusNormal"/>
            </w:pPr>
            <w:r w:rsidRPr="00A14C26">
              <w:t>Услуги по ремонту приборов бытовой электроники</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top w:val="nil"/>
            </w:tcBorders>
          </w:tcPr>
          <w:p w:rsidR="00A14C26" w:rsidRPr="00A14C26" w:rsidRDefault="00A14C26">
            <w:pPr>
              <w:pStyle w:val="ConsPlusNormal"/>
              <w:jc w:val="center"/>
            </w:pPr>
            <w:hyperlink r:id="rId52" w:history="1">
              <w:r w:rsidRPr="00A14C26">
                <w:t>95.22</w:t>
              </w:r>
            </w:hyperlink>
          </w:p>
        </w:tc>
        <w:tc>
          <w:tcPr>
            <w:tcW w:w="5953" w:type="dxa"/>
            <w:tcBorders>
              <w:top w:val="nil"/>
            </w:tcBorders>
          </w:tcPr>
          <w:p w:rsidR="00A14C26" w:rsidRPr="00A14C26" w:rsidRDefault="00A14C26">
            <w:pPr>
              <w:pStyle w:val="ConsPlusNormal"/>
            </w:pPr>
            <w:r w:rsidRPr="00A14C26">
              <w:t>Услуги по ремонту бытовых приборов, домашнего и садового инвентаря</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Pr>
          <w:p w:rsidR="00A14C26" w:rsidRPr="00A14C26" w:rsidRDefault="00A14C26">
            <w:pPr>
              <w:pStyle w:val="ConsPlusNormal"/>
              <w:jc w:val="center"/>
            </w:pPr>
            <w:hyperlink r:id="rId53" w:history="1">
              <w:r w:rsidRPr="00A14C26">
                <w:t>95.25.11.100</w:t>
              </w:r>
            </w:hyperlink>
          </w:p>
        </w:tc>
        <w:tc>
          <w:tcPr>
            <w:tcW w:w="5953" w:type="dxa"/>
          </w:tcPr>
          <w:p w:rsidR="00A14C26" w:rsidRPr="00A14C26" w:rsidRDefault="00A14C26">
            <w:pPr>
              <w:pStyle w:val="ConsPlusNormal"/>
            </w:pPr>
            <w:r w:rsidRPr="00A14C26">
              <w:t>Услуги по ремонту часов</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0.33</w:t>
            </w:r>
          </w:p>
        </w:tc>
      </w:tr>
      <w:tr w:rsidR="00A14C26" w:rsidRPr="00A14C26">
        <w:tc>
          <w:tcPr>
            <w:tcW w:w="1474" w:type="dxa"/>
          </w:tcPr>
          <w:p w:rsidR="00A14C26" w:rsidRPr="00A14C26" w:rsidRDefault="00A14C26">
            <w:pPr>
              <w:pStyle w:val="ConsPlusNormal"/>
              <w:jc w:val="center"/>
            </w:pPr>
            <w:hyperlink r:id="rId54" w:history="1">
              <w:r w:rsidRPr="00A14C26">
                <w:t>95.25.12</w:t>
              </w:r>
            </w:hyperlink>
          </w:p>
        </w:tc>
        <w:tc>
          <w:tcPr>
            <w:tcW w:w="5953" w:type="dxa"/>
          </w:tcPr>
          <w:p w:rsidR="00A14C26" w:rsidRPr="00A14C26" w:rsidRDefault="00A14C26">
            <w:pPr>
              <w:pStyle w:val="ConsPlusNormal"/>
            </w:pPr>
            <w:r w:rsidRPr="00A14C26">
              <w:t>Услуги по ремонту ювелирных изделий</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0.33</w:t>
            </w:r>
          </w:p>
        </w:tc>
      </w:tr>
      <w:tr w:rsidR="00A14C26" w:rsidRPr="00A14C26">
        <w:tc>
          <w:tcPr>
            <w:tcW w:w="1474" w:type="dxa"/>
            <w:vMerge w:val="restart"/>
          </w:tcPr>
          <w:p w:rsidR="00A14C26" w:rsidRPr="00A14C26" w:rsidRDefault="00A14C26">
            <w:pPr>
              <w:pStyle w:val="ConsPlusNormal"/>
              <w:jc w:val="center"/>
            </w:pPr>
            <w:hyperlink r:id="rId55" w:history="1">
              <w:r w:rsidRPr="00A14C26">
                <w:t>95.29.11.100</w:t>
              </w:r>
            </w:hyperlink>
          </w:p>
        </w:tc>
        <w:tc>
          <w:tcPr>
            <w:tcW w:w="5953" w:type="dxa"/>
            <w:vMerge w:val="restart"/>
          </w:tcPr>
          <w:p w:rsidR="00A14C26" w:rsidRPr="00A14C26" w:rsidRDefault="00A14C26">
            <w:pPr>
              <w:pStyle w:val="ConsPlusNormal"/>
            </w:pPr>
            <w:r w:rsidRPr="00A14C26">
              <w:t xml:space="preserve">Услуги по ремонту и подгонке/перешиву одежды, </w:t>
            </w:r>
            <w:proofErr w:type="gramStart"/>
            <w:r w:rsidRPr="00A14C26">
              <w:t>кроме</w:t>
            </w:r>
            <w:proofErr w:type="gramEnd"/>
            <w:r w:rsidRPr="00A14C26">
              <w:t xml:space="preserve"> трикотажной</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0.2</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xml:space="preserve">- сельских населенных </w:t>
            </w:r>
            <w:proofErr w:type="gramStart"/>
            <w:r w:rsidRPr="00A14C26">
              <w:t>пунктах</w:t>
            </w:r>
            <w:proofErr w:type="gramEnd"/>
          </w:p>
        </w:tc>
        <w:tc>
          <w:tcPr>
            <w:tcW w:w="2041" w:type="dxa"/>
          </w:tcPr>
          <w:p w:rsidR="00A14C26" w:rsidRPr="00A14C26" w:rsidRDefault="00A14C26">
            <w:pPr>
              <w:pStyle w:val="ConsPlusNormal"/>
              <w:jc w:val="center"/>
            </w:pPr>
            <w:r w:rsidRPr="00A14C26">
              <w:t>0.05</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xml:space="preserve">- организации и ИП, оказывающие услуги по </w:t>
            </w:r>
            <w:r w:rsidRPr="00A14C26">
              <w:lastRenderedPageBreak/>
              <w:t>социальному обслуживанию населения по тарифам не выше утвержденных для МБУ "КЦСОН"</w:t>
            </w:r>
          </w:p>
        </w:tc>
        <w:tc>
          <w:tcPr>
            <w:tcW w:w="2041" w:type="dxa"/>
          </w:tcPr>
          <w:p w:rsidR="00A14C26" w:rsidRPr="00A14C26" w:rsidRDefault="00A14C26">
            <w:pPr>
              <w:pStyle w:val="ConsPlusNormal"/>
              <w:jc w:val="center"/>
            </w:pPr>
            <w:r w:rsidRPr="00A14C26">
              <w:lastRenderedPageBreak/>
              <w:t>0.05</w:t>
            </w:r>
          </w:p>
        </w:tc>
      </w:tr>
      <w:tr w:rsidR="00A14C26" w:rsidRPr="00A14C26">
        <w:tc>
          <w:tcPr>
            <w:tcW w:w="1474" w:type="dxa"/>
            <w:vMerge w:val="restart"/>
            <w:tcBorders>
              <w:bottom w:val="nil"/>
            </w:tcBorders>
          </w:tcPr>
          <w:p w:rsidR="00A14C26" w:rsidRPr="00A14C26" w:rsidRDefault="00A14C26">
            <w:pPr>
              <w:pStyle w:val="ConsPlusNormal"/>
              <w:jc w:val="center"/>
            </w:pPr>
            <w:hyperlink r:id="rId56" w:history="1">
              <w:r w:rsidRPr="00A14C26">
                <w:t>96.01.12</w:t>
              </w:r>
            </w:hyperlink>
          </w:p>
        </w:tc>
        <w:tc>
          <w:tcPr>
            <w:tcW w:w="5953" w:type="dxa"/>
            <w:vMerge w:val="restart"/>
            <w:tcBorders>
              <w:bottom w:val="nil"/>
            </w:tcBorders>
          </w:tcPr>
          <w:p w:rsidR="00A14C26" w:rsidRPr="00A14C26" w:rsidRDefault="00A14C26">
            <w:pPr>
              <w:pStyle w:val="ConsPlusNormal"/>
            </w:pPr>
            <w:r w:rsidRPr="00A14C26">
              <w:t>Услуги химчистки (включая услуги по чистке изделий из меха)</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0.17</w:t>
            </w:r>
          </w:p>
        </w:tc>
      </w:tr>
      <w:tr w:rsidR="00A14C26" w:rsidRPr="00A14C26">
        <w:tblPrEx>
          <w:tblBorders>
            <w:insideH w:val="nil"/>
          </w:tblBorders>
        </w:tblPrEx>
        <w:trPr>
          <w:trHeight w:val="509"/>
        </w:trPr>
        <w:tc>
          <w:tcPr>
            <w:tcW w:w="1474" w:type="dxa"/>
            <w:vMerge/>
            <w:tcBorders>
              <w:bottom w:val="nil"/>
            </w:tcBorders>
          </w:tcPr>
          <w:p w:rsidR="00A14C26" w:rsidRPr="00A14C26" w:rsidRDefault="00A14C26"/>
        </w:tc>
        <w:tc>
          <w:tcPr>
            <w:tcW w:w="5953" w:type="dxa"/>
            <w:vMerge/>
            <w:tcBorders>
              <w:bottom w:val="nil"/>
            </w:tcBorders>
          </w:tcPr>
          <w:p w:rsidR="00A14C26" w:rsidRPr="00A14C26" w:rsidRDefault="00A14C26"/>
        </w:tc>
        <w:tc>
          <w:tcPr>
            <w:tcW w:w="4762" w:type="dxa"/>
            <w:vMerge w:val="restart"/>
          </w:tcPr>
          <w:p w:rsidR="00A14C26" w:rsidRPr="00A14C26" w:rsidRDefault="00A14C26">
            <w:pPr>
              <w:pStyle w:val="ConsPlusNormal"/>
            </w:pPr>
            <w:r w:rsidRPr="00A14C26">
              <w:t xml:space="preserve">- сельских населенных </w:t>
            </w:r>
            <w:proofErr w:type="gramStart"/>
            <w:r w:rsidRPr="00A14C26">
              <w:t>пунктах</w:t>
            </w:r>
            <w:proofErr w:type="gramEnd"/>
          </w:p>
        </w:tc>
        <w:tc>
          <w:tcPr>
            <w:tcW w:w="2041" w:type="dxa"/>
            <w:vMerge w:val="restart"/>
          </w:tcPr>
          <w:p w:rsidR="00A14C26" w:rsidRPr="00A14C26" w:rsidRDefault="00A14C26">
            <w:pPr>
              <w:pStyle w:val="ConsPlusNormal"/>
              <w:jc w:val="center"/>
            </w:pPr>
            <w:r w:rsidRPr="00A14C26">
              <w:t>0.05</w:t>
            </w:r>
          </w:p>
        </w:tc>
      </w:tr>
      <w:tr w:rsidR="00A14C26" w:rsidRPr="00A14C26">
        <w:tblPrEx>
          <w:tblBorders>
            <w:insideH w:val="nil"/>
          </w:tblBorders>
        </w:tblPrEx>
        <w:tc>
          <w:tcPr>
            <w:tcW w:w="1474" w:type="dxa"/>
            <w:tcBorders>
              <w:top w:val="nil"/>
              <w:bottom w:val="nil"/>
            </w:tcBorders>
          </w:tcPr>
          <w:p w:rsidR="00A14C26" w:rsidRPr="00A14C26" w:rsidRDefault="00A14C26">
            <w:pPr>
              <w:pStyle w:val="ConsPlusNormal"/>
              <w:jc w:val="center"/>
            </w:pPr>
            <w:hyperlink r:id="rId57" w:history="1">
              <w:r w:rsidRPr="00A14C26">
                <w:t>96.01.12.200</w:t>
              </w:r>
            </w:hyperlink>
          </w:p>
        </w:tc>
        <w:tc>
          <w:tcPr>
            <w:tcW w:w="5953" w:type="dxa"/>
            <w:tcBorders>
              <w:top w:val="nil"/>
              <w:bottom w:val="nil"/>
            </w:tcBorders>
          </w:tcPr>
          <w:p w:rsidR="00A14C26" w:rsidRPr="00A14C26" w:rsidRDefault="00A14C26">
            <w:pPr>
              <w:pStyle w:val="ConsPlusNormal"/>
            </w:pPr>
            <w:r w:rsidRPr="00A14C26">
              <w:t>Прочие услуги при химической чистке</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tcBorders>
              <w:top w:val="nil"/>
            </w:tcBorders>
          </w:tcPr>
          <w:p w:rsidR="00A14C26" w:rsidRPr="00A14C26" w:rsidRDefault="00A14C26">
            <w:pPr>
              <w:pStyle w:val="ConsPlusNormal"/>
              <w:jc w:val="center"/>
            </w:pPr>
            <w:hyperlink r:id="rId58" w:history="1">
              <w:r w:rsidRPr="00A14C26">
                <w:t>96.01.14</w:t>
              </w:r>
            </w:hyperlink>
          </w:p>
        </w:tc>
        <w:tc>
          <w:tcPr>
            <w:tcW w:w="5953" w:type="dxa"/>
            <w:tcBorders>
              <w:top w:val="nil"/>
            </w:tcBorders>
          </w:tcPr>
          <w:p w:rsidR="00A14C26" w:rsidRPr="00A14C26" w:rsidRDefault="00A14C26">
            <w:pPr>
              <w:pStyle w:val="ConsPlusNormal"/>
            </w:pPr>
            <w:r w:rsidRPr="00A14C26">
              <w:t>Услуги по крашению и интенсификации цвета</w:t>
            </w:r>
          </w:p>
        </w:tc>
        <w:tc>
          <w:tcPr>
            <w:tcW w:w="4762" w:type="dxa"/>
            <w:vMerge/>
          </w:tcPr>
          <w:p w:rsidR="00A14C26" w:rsidRPr="00A14C26" w:rsidRDefault="00A14C26"/>
        </w:tc>
        <w:tc>
          <w:tcPr>
            <w:tcW w:w="2041" w:type="dxa"/>
            <w:vMerge/>
          </w:tcPr>
          <w:p w:rsidR="00A14C26" w:rsidRPr="00A14C26" w:rsidRDefault="00A14C26"/>
        </w:tc>
      </w:tr>
      <w:tr w:rsidR="00A14C26" w:rsidRPr="00A14C26">
        <w:tc>
          <w:tcPr>
            <w:tcW w:w="1474" w:type="dxa"/>
            <w:vMerge w:val="restart"/>
          </w:tcPr>
          <w:p w:rsidR="00A14C26" w:rsidRPr="00A14C26" w:rsidRDefault="00A14C26">
            <w:pPr>
              <w:pStyle w:val="ConsPlusNormal"/>
              <w:jc w:val="center"/>
            </w:pPr>
            <w:hyperlink r:id="rId59" w:history="1">
              <w:r w:rsidRPr="00A14C26">
                <w:t>96.01.19.100</w:t>
              </w:r>
            </w:hyperlink>
          </w:p>
        </w:tc>
        <w:tc>
          <w:tcPr>
            <w:tcW w:w="5953" w:type="dxa"/>
            <w:vMerge w:val="restart"/>
          </w:tcPr>
          <w:p w:rsidR="00A14C26" w:rsidRPr="00A14C26" w:rsidRDefault="00A14C26">
            <w:pPr>
              <w:pStyle w:val="ConsPlusNormal"/>
            </w:pPr>
            <w:r w:rsidRPr="00A14C26">
              <w:t>Услуги прачечных</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0.33</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2041" w:type="dxa"/>
          </w:tcPr>
          <w:p w:rsidR="00A14C26" w:rsidRPr="00A14C26" w:rsidRDefault="00A14C26">
            <w:pPr>
              <w:pStyle w:val="ConsPlusNormal"/>
              <w:jc w:val="center"/>
            </w:pPr>
            <w:r w:rsidRPr="00A14C26">
              <w:t>0.05</w:t>
            </w:r>
          </w:p>
        </w:tc>
      </w:tr>
      <w:tr w:rsidR="00A14C26" w:rsidRPr="00A14C26">
        <w:tc>
          <w:tcPr>
            <w:tcW w:w="1474" w:type="dxa"/>
            <w:vMerge w:val="restart"/>
          </w:tcPr>
          <w:p w:rsidR="00A14C26" w:rsidRPr="00A14C26" w:rsidRDefault="00A14C26">
            <w:pPr>
              <w:pStyle w:val="ConsPlusNormal"/>
              <w:jc w:val="center"/>
            </w:pPr>
            <w:hyperlink r:id="rId60" w:history="1">
              <w:r w:rsidRPr="00A14C26">
                <w:t>96.02</w:t>
              </w:r>
            </w:hyperlink>
          </w:p>
        </w:tc>
        <w:tc>
          <w:tcPr>
            <w:tcW w:w="5953" w:type="dxa"/>
            <w:vMerge w:val="restart"/>
          </w:tcPr>
          <w:p w:rsidR="00A14C26" w:rsidRPr="00A14C26" w:rsidRDefault="00A14C26">
            <w:pPr>
              <w:pStyle w:val="ConsPlusNormal"/>
            </w:pPr>
            <w:r w:rsidRPr="00A14C26">
              <w:t>Услуги парикмахерских и услуги салонов красоты прочие</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0.5</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xml:space="preserve">- сельских населенных </w:t>
            </w:r>
            <w:proofErr w:type="gramStart"/>
            <w:r w:rsidRPr="00A14C26">
              <w:t>пунктах</w:t>
            </w:r>
            <w:proofErr w:type="gramEnd"/>
          </w:p>
        </w:tc>
        <w:tc>
          <w:tcPr>
            <w:tcW w:w="2041" w:type="dxa"/>
          </w:tcPr>
          <w:p w:rsidR="00A14C26" w:rsidRPr="00A14C26" w:rsidRDefault="00A14C26">
            <w:pPr>
              <w:pStyle w:val="ConsPlusNormal"/>
              <w:jc w:val="center"/>
            </w:pPr>
            <w:r w:rsidRPr="00A14C26">
              <w:t>0.05</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2041" w:type="dxa"/>
          </w:tcPr>
          <w:p w:rsidR="00A14C26" w:rsidRPr="00A14C26" w:rsidRDefault="00A14C26">
            <w:pPr>
              <w:pStyle w:val="ConsPlusNormal"/>
              <w:jc w:val="center"/>
            </w:pPr>
            <w:r w:rsidRPr="00A14C26">
              <w:t>0.05</w:t>
            </w:r>
          </w:p>
        </w:tc>
      </w:tr>
      <w:tr w:rsidR="00A14C26" w:rsidRPr="00A14C26">
        <w:tc>
          <w:tcPr>
            <w:tcW w:w="1474" w:type="dxa"/>
            <w:vMerge w:val="restart"/>
          </w:tcPr>
          <w:p w:rsidR="00A14C26" w:rsidRPr="00A14C26" w:rsidRDefault="00A14C26">
            <w:pPr>
              <w:pStyle w:val="ConsPlusNormal"/>
              <w:jc w:val="center"/>
            </w:pPr>
            <w:hyperlink r:id="rId61" w:history="1">
              <w:r w:rsidRPr="00A14C26">
                <w:t>96.03</w:t>
              </w:r>
            </w:hyperlink>
          </w:p>
        </w:tc>
        <w:tc>
          <w:tcPr>
            <w:tcW w:w="5953" w:type="dxa"/>
            <w:vMerge w:val="restart"/>
          </w:tcPr>
          <w:p w:rsidR="00A14C26" w:rsidRPr="00A14C26" w:rsidRDefault="00A14C26">
            <w:pPr>
              <w:pStyle w:val="ConsPlusNormal"/>
            </w:pPr>
            <w:r w:rsidRPr="00A14C26">
              <w:t>Услуги по организации похорон и связанные с этим услуги</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0.2</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0.05</w:t>
            </w:r>
          </w:p>
        </w:tc>
      </w:tr>
      <w:tr w:rsidR="00A14C26" w:rsidRPr="00A14C26">
        <w:tc>
          <w:tcPr>
            <w:tcW w:w="1474" w:type="dxa"/>
            <w:vMerge w:val="restart"/>
          </w:tcPr>
          <w:p w:rsidR="00A14C26" w:rsidRPr="00A14C26" w:rsidRDefault="00A14C26">
            <w:pPr>
              <w:pStyle w:val="ConsPlusNormal"/>
              <w:jc w:val="center"/>
            </w:pPr>
            <w:hyperlink r:id="rId62" w:history="1">
              <w:r w:rsidRPr="00A14C26">
                <w:t>96.04.10</w:t>
              </w:r>
            </w:hyperlink>
          </w:p>
        </w:tc>
        <w:tc>
          <w:tcPr>
            <w:tcW w:w="5953" w:type="dxa"/>
            <w:vMerge w:val="restart"/>
          </w:tcPr>
          <w:p w:rsidR="00A14C26" w:rsidRPr="00A14C26" w:rsidRDefault="00A14C26">
            <w:pPr>
              <w:pStyle w:val="ConsPlusNormal"/>
            </w:pPr>
            <w:r w:rsidRPr="00A14C26">
              <w:t>Услуги в области физкультурно-оздоровительной деятельности</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w:t>
            </w:r>
          </w:p>
        </w:tc>
      </w:tr>
      <w:tr w:rsidR="00A14C26" w:rsidRPr="00A14C26">
        <w:tc>
          <w:tcPr>
            <w:tcW w:w="1474" w:type="dxa"/>
            <w:vMerge/>
          </w:tcPr>
          <w:p w:rsidR="00A14C26" w:rsidRPr="00A14C26" w:rsidRDefault="00A14C26"/>
        </w:tc>
        <w:tc>
          <w:tcPr>
            <w:tcW w:w="5953" w:type="dxa"/>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0.05</w:t>
            </w:r>
          </w:p>
        </w:tc>
      </w:tr>
      <w:tr w:rsidR="00A14C26" w:rsidRPr="00A14C26">
        <w:tc>
          <w:tcPr>
            <w:tcW w:w="7427" w:type="dxa"/>
            <w:gridSpan w:val="2"/>
            <w:vMerge w:val="restart"/>
          </w:tcPr>
          <w:p w:rsidR="00A14C26" w:rsidRPr="00A14C26" w:rsidRDefault="00A14C26">
            <w:pPr>
              <w:pStyle w:val="ConsPlusNormal"/>
            </w:pPr>
            <w:r w:rsidRPr="00A14C26">
              <w:lastRenderedPageBreak/>
              <w:t>2. Оказание ветеринарных услуг</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0.33</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0.1</w:t>
            </w:r>
          </w:p>
        </w:tc>
      </w:tr>
      <w:tr w:rsidR="00A14C26" w:rsidRPr="00A14C26">
        <w:tc>
          <w:tcPr>
            <w:tcW w:w="7427" w:type="dxa"/>
            <w:gridSpan w:val="2"/>
            <w:vMerge w:val="restart"/>
          </w:tcPr>
          <w:p w:rsidR="00A14C26" w:rsidRPr="00A14C26" w:rsidRDefault="00A14C26">
            <w:pPr>
              <w:pStyle w:val="ConsPlusNormal"/>
            </w:pPr>
            <w:r w:rsidRPr="00A14C26">
              <w:t>3. Оказание услуг по ремонту, техническому обслуживанию и мойке автомототранспортных средств</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0.45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0.2</w:t>
            </w:r>
          </w:p>
        </w:tc>
      </w:tr>
      <w:tr w:rsidR="00A14C26" w:rsidRPr="00A14C26">
        <w:tc>
          <w:tcPr>
            <w:tcW w:w="7427" w:type="dxa"/>
            <w:gridSpan w:val="2"/>
          </w:tcPr>
          <w:p w:rsidR="00A14C26" w:rsidRPr="00A14C26" w:rsidRDefault="00A14C26">
            <w:pPr>
              <w:pStyle w:val="ConsPlusNormal"/>
            </w:pPr>
            <w:r w:rsidRPr="00A14C26">
              <w:t>4.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0.33</w:t>
            </w:r>
          </w:p>
        </w:tc>
      </w:tr>
      <w:tr w:rsidR="00A14C26" w:rsidRPr="00A14C26">
        <w:tc>
          <w:tcPr>
            <w:tcW w:w="14230" w:type="dxa"/>
            <w:gridSpan w:val="4"/>
          </w:tcPr>
          <w:p w:rsidR="00A14C26" w:rsidRPr="00A14C26" w:rsidRDefault="00A14C26">
            <w:pPr>
              <w:pStyle w:val="ConsPlusNormal"/>
            </w:pPr>
            <w:r w:rsidRPr="00A14C26">
              <w:t>5. Оказание автотранспортных услуг по перевозке пассажиров и грузов</w:t>
            </w:r>
          </w:p>
        </w:tc>
      </w:tr>
      <w:tr w:rsidR="00A14C26" w:rsidRPr="00A14C26">
        <w:tc>
          <w:tcPr>
            <w:tcW w:w="7427" w:type="dxa"/>
            <w:gridSpan w:val="2"/>
            <w:vMerge w:val="restart"/>
          </w:tcPr>
          <w:p w:rsidR="00A14C26" w:rsidRPr="00A14C26" w:rsidRDefault="00A14C26">
            <w:pPr>
              <w:pStyle w:val="ConsPlusNormal"/>
            </w:pPr>
            <w:r w:rsidRPr="00A14C26">
              <w:t>5.1. Оказание автотранспортных услуг по перевозке пассажиров</w:t>
            </w:r>
          </w:p>
        </w:tc>
        <w:tc>
          <w:tcPr>
            <w:tcW w:w="4762" w:type="dxa"/>
          </w:tcPr>
          <w:p w:rsidR="00A14C26" w:rsidRPr="00A14C26" w:rsidRDefault="00A14C26">
            <w:pPr>
              <w:pStyle w:val="ConsPlusNormal"/>
            </w:pPr>
            <w:r w:rsidRPr="00A14C26">
              <w:t>- легковыми автомобилями</w:t>
            </w:r>
          </w:p>
        </w:tc>
        <w:tc>
          <w:tcPr>
            <w:tcW w:w="2041" w:type="dxa"/>
          </w:tcPr>
          <w:p w:rsidR="00A14C26" w:rsidRPr="00A14C26" w:rsidRDefault="00A14C26">
            <w:pPr>
              <w:pStyle w:val="ConsPlusNormal"/>
              <w:jc w:val="center"/>
            </w:pPr>
            <w:r w:rsidRPr="00A14C26">
              <w:t>1.00</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xml:space="preserve">- маршрутными такси </w:t>
            </w:r>
            <w:hyperlink w:anchor="P389" w:history="1">
              <w:r w:rsidRPr="00A14C26">
                <w:t>&lt;*&gt;</w:t>
              </w:r>
            </w:hyperlink>
          </w:p>
        </w:tc>
        <w:tc>
          <w:tcPr>
            <w:tcW w:w="2041" w:type="dxa"/>
          </w:tcPr>
          <w:p w:rsidR="00A14C26" w:rsidRPr="00A14C26" w:rsidRDefault="00A14C26">
            <w:pPr>
              <w:pStyle w:val="ConsPlusNormal"/>
              <w:jc w:val="center"/>
            </w:pPr>
            <w:r w:rsidRPr="00A14C26">
              <w:t>0.35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автобусом</w:t>
            </w:r>
          </w:p>
        </w:tc>
        <w:tc>
          <w:tcPr>
            <w:tcW w:w="2041" w:type="dxa"/>
          </w:tcPr>
          <w:p w:rsidR="00A14C26" w:rsidRPr="00A14C26" w:rsidRDefault="00A14C26">
            <w:pPr>
              <w:pStyle w:val="ConsPlusNormal"/>
              <w:jc w:val="center"/>
            </w:pPr>
            <w:r w:rsidRPr="00A14C26">
              <w:t>0.12</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2041" w:type="dxa"/>
          </w:tcPr>
          <w:p w:rsidR="00A14C26" w:rsidRPr="00A14C26" w:rsidRDefault="00A14C26">
            <w:pPr>
              <w:pStyle w:val="ConsPlusNormal"/>
              <w:jc w:val="center"/>
            </w:pPr>
            <w:r w:rsidRPr="00A14C26">
              <w:t>0.05</w:t>
            </w:r>
          </w:p>
        </w:tc>
      </w:tr>
      <w:tr w:rsidR="00A14C26" w:rsidRPr="00A14C26">
        <w:tc>
          <w:tcPr>
            <w:tcW w:w="7427" w:type="dxa"/>
            <w:gridSpan w:val="2"/>
          </w:tcPr>
          <w:p w:rsidR="00A14C26" w:rsidRPr="00A14C26" w:rsidRDefault="00A14C26">
            <w:pPr>
              <w:pStyle w:val="ConsPlusNormal"/>
            </w:pPr>
            <w:r w:rsidRPr="00A14C26">
              <w:t>5.2. Оказание автотранспортных услуг по перевозке грузов</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1.0</w:t>
            </w:r>
          </w:p>
        </w:tc>
      </w:tr>
      <w:tr w:rsidR="00A14C26" w:rsidRPr="00A14C26">
        <w:tc>
          <w:tcPr>
            <w:tcW w:w="7427" w:type="dxa"/>
            <w:gridSpan w:val="2"/>
            <w:vMerge w:val="restart"/>
          </w:tcPr>
          <w:p w:rsidR="00A14C26" w:rsidRPr="00A14C26" w:rsidRDefault="00A14C26">
            <w:pPr>
              <w:pStyle w:val="ConsPlusNormal"/>
            </w:pPr>
            <w:r w:rsidRPr="00A14C26">
              <w:t>6.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w:t>
            </w:r>
          </w:p>
        </w:tc>
        <w:tc>
          <w:tcPr>
            <w:tcW w:w="4762" w:type="dxa"/>
          </w:tcPr>
          <w:p w:rsidR="00A14C26" w:rsidRPr="00A14C26" w:rsidRDefault="00A14C26">
            <w:pPr>
              <w:pStyle w:val="ConsPlusNormal"/>
            </w:pPr>
            <w:r w:rsidRPr="00A14C26">
              <w:t>6.1. Розничная торговля продовольственными товарами и товарами смешанного ассортимента:</w:t>
            </w:r>
          </w:p>
        </w:tc>
        <w:tc>
          <w:tcPr>
            <w:tcW w:w="2041" w:type="dxa"/>
          </w:tcPr>
          <w:p w:rsidR="00A14C26" w:rsidRPr="00A14C26" w:rsidRDefault="00A14C26">
            <w:pPr>
              <w:pStyle w:val="ConsPlusNormal"/>
            </w:pP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0.38</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0.2</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до 1000 человек включительно</w:t>
            </w:r>
          </w:p>
        </w:tc>
        <w:tc>
          <w:tcPr>
            <w:tcW w:w="2041" w:type="dxa"/>
          </w:tcPr>
          <w:p w:rsidR="00A14C26" w:rsidRPr="00A14C26" w:rsidRDefault="00A14C26">
            <w:pPr>
              <w:pStyle w:val="ConsPlusNormal"/>
              <w:jc w:val="center"/>
            </w:pPr>
            <w:r w:rsidRPr="00A14C26">
              <w:t>0.05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6.2. Розничная торговля продовольственными товарами и товарами смешанного ассортимента в магазинах с круглосуточным режимом работы:</w:t>
            </w:r>
          </w:p>
        </w:tc>
        <w:tc>
          <w:tcPr>
            <w:tcW w:w="2041" w:type="dxa"/>
          </w:tcPr>
          <w:p w:rsidR="00A14C26" w:rsidRPr="00A14C26" w:rsidRDefault="00A14C26">
            <w:pPr>
              <w:pStyle w:val="ConsPlusNormal"/>
            </w:pP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0.45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0.25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0.15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6.3. Розничная торговля непродовольственными товарами:</w:t>
            </w:r>
          </w:p>
        </w:tc>
        <w:tc>
          <w:tcPr>
            <w:tcW w:w="2041" w:type="dxa"/>
          </w:tcPr>
          <w:p w:rsidR="00A14C26" w:rsidRPr="00A14C26" w:rsidRDefault="00A14C26">
            <w:pPr>
              <w:pStyle w:val="ConsPlusNormal"/>
            </w:pP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0.25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до 1000 человек включительно</w:t>
            </w:r>
          </w:p>
        </w:tc>
        <w:tc>
          <w:tcPr>
            <w:tcW w:w="2041" w:type="dxa"/>
          </w:tcPr>
          <w:p w:rsidR="00A14C26" w:rsidRPr="00A14C26" w:rsidRDefault="00A14C26">
            <w:pPr>
              <w:pStyle w:val="ConsPlusNormal"/>
              <w:jc w:val="center"/>
            </w:pPr>
            <w:r w:rsidRPr="00A14C26">
              <w:t>0.15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6.4. Розничная торговля книжной продукцией с удельным весом не менее 70% от общего объема товарооборота</w:t>
            </w:r>
          </w:p>
        </w:tc>
        <w:tc>
          <w:tcPr>
            <w:tcW w:w="2041" w:type="dxa"/>
          </w:tcPr>
          <w:p w:rsidR="00A14C26" w:rsidRPr="00A14C26" w:rsidRDefault="00A14C26">
            <w:pPr>
              <w:pStyle w:val="ConsPlusNormal"/>
              <w:jc w:val="center"/>
            </w:pPr>
            <w:r w:rsidRPr="00A14C26">
              <w:t>0.2</w:t>
            </w:r>
          </w:p>
        </w:tc>
      </w:tr>
      <w:tr w:rsidR="00A14C26" w:rsidRPr="00A14C26">
        <w:tc>
          <w:tcPr>
            <w:tcW w:w="14230" w:type="dxa"/>
            <w:gridSpan w:val="4"/>
          </w:tcPr>
          <w:p w:rsidR="00A14C26" w:rsidRPr="00A14C26" w:rsidRDefault="00A14C26">
            <w:pPr>
              <w:pStyle w:val="ConsPlusNormal"/>
            </w:pPr>
            <w:r w:rsidRPr="00A14C26">
              <w:t>7.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r>
      <w:tr w:rsidR="00A14C26" w:rsidRPr="00A14C26">
        <w:tc>
          <w:tcPr>
            <w:tcW w:w="7427" w:type="dxa"/>
            <w:gridSpan w:val="2"/>
            <w:vMerge w:val="restart"/>
          </w:tcPr>
          <w:p w:rsidR="00A14C26" w:rsidRPr="00A14C26" w:rsidRDefault="00A14C26">
            <w:pPr>
              <w:pStyle w:val="ConsPlusNormal"/>
            </w:pPr>
            <w:r w:rsidRPr="00A14C26">
              <w:t xml:space="preserve">7.1. Розничная торговля, осуществляемая через объекты стационарной торговой сети, не имеющие торговых залов, а также через объекты </w:t>
            </w:r>
            <w:r w:rsidRPr="00A14C26">
              <w:lastRenderedPageBreak/>
              <w:t>нестационарной торговой сети, площадь торгового места в которых не превышает 5 квадратных метров</w:t>
            </w:r>
          </w:p>
        </w:tc>
        <w:tc>
          <w:tcPr>
            <w:tcW w:w="4762" w:type="dxa"/>
          </w:tcPr>
          <w:p w:rsidR="00A14C26" w:rsidRPr="00A14C26" w:rsidRDefault="00A14C26">
            <w:pPr>
              <w:pStyle w:val="ConsPlusNormal"/>
            </w:pPr>
            <w:r w:rsidRPr="00A14C26">
              <w:lastRenderedPageBreak/>
              <w:t>- в городе</w:t>
            </w:r>
          </w:p>
        </w:tc>
        <w:tc>
          <w:tcPr>
            <w:tcW w:w="2041" w:type="dxa"/>
          </w:tcPr>
          <w:p w:rsidR="00A14C26" w:rsidRPr="00A14C26" w:rsidRDefault="00A14C26">
            <w:pPr>
              <w:pStyle w:val="ConsPlusNormal"/>
              <w:jc w:val="center"/>
            </w:pPr>
            <w:r w:rsidRPr="00A14C26">
              <w:t>0.4</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xml:space="preserve">- в сельских населенных пунктах с численностью </w:t>
            </w:r>
            <w:r w:rsidRPr="00A14C26">
              <w:lastRenderedPageBreak/>
              <w:t>населения более 1000 человек</w:t>
            </w:r>
          </w:p>
        </w:tc>
        <w:tc>
          <w:tcPr>
            <w:tcW w:w="2041" w:type="dxa"/>
          </w:tcPr>
          <w:p w:rsidR="00A14C26" w:rsidRPr="00A14C26" w:rsidRDefault="00A14C26">
            <w:pPr>
              <w:pStyle w:val="ConsPlusNormal"/>
              <w:jc w:val="center"/>
            </w:pPr>
            <w:r w:rsidRPr="00A14C26">
              <w:lastRenderedPageBreak/>
              <w:t>0.25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0.15</w:t>
            </w:r>
          </w:p>
        </w:tc>
      </w:tr>
      <w:tr w:rsidR="00A14C26" w:rsidRPr="00A14C26">
        <w:tc>
          <w:tcPr>
            <w:tcW w:w="7427" w:type="dxa"/>
            <w:gridSpan w:val="2"/>
          </w:tcPr>
          <w:p w:rsidR="00A14C26" w:rsidRPr="00A14C26" w:rsidRDefault="00A14C26">
            <w:pPr>
              <w:pStyle w:val="ConsPlusNormal"/>
            </w:pPr>
            <w:r w:rsidRPr="00A14C26">
              <w:t>7.2.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0.4</w:t>
            </w:r>
          </w:p>
        </w:tc>
      </w:tr>
      <w:tr w:rsidR="00A14C26" w:rsidRPr="00A14C26">
        <w:tc>
          <w:tcPr>
            <w:tcW w:w="7427" w:type="dxa"/>
            <w:gridSpan w:val="2"/>
          </w:tcPr>
          <w:p w:rsidR="00A14C26" w:rsidRPr="00A14C26" w:rsidRDefault="00A14C26">
            <w:pPr>
              <w:pStyle w:val="ConsPlusNormal"/>
            </w:pPr>
            <w:r w:rsidRPr="00A14C26">
              <w:t>7.3. Реализация товаров с использованием торговых автоматов</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0.4</w:t>
            </w:r>
          </w:p>
        </w:tc>
      </w:tr>
      <w:tr w:rsidR="00A14C26" w:rsidRPr="00A14C26">
        <w:tc>
          <w:tcPr>
            <w:tcW w:w="7427" w:type="dxa"/>
            <w:gridSpan w:val="2"/>
            <w:vMerge w:val="restart"/>
          </w:tcPr>
          <w:p w:rsidR="00A14C26" w:rsidRPr="00A14C26" w:rsidRDefault="00A14C26">
            <w:pPr>
              <w:pStyle w:val="ConsPlusNormal"/>
            </w:pPr>
            <w:r w:rsidRPr="00A14C26">
              <w:t>7.4. Развозная и разносная розничная торговля</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0.4</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0.15</w:t>
            </w:r>
          </w:p>
        </w:tc>
      </w:tr>
      <w:tr w:rsidR="00A14C26" w:rsidRPr="00A14C26">
        <w:tc>
          <w:tcPr>
            <w:tcW w:w="7427" w:type="dxa"/>
            <w:gridSpan w:val="2"/>
            <w:vMerge w:val="restart"/>
          </w:tcPr>
          <w:p w:rsidR="00A14C26" w:rsidRPr="00A14C26" w:rsidRDefault="00A14C26">
            <w:pPr>
              <w:pStyle w:val="ConsPlusNormal"/>
            </w:pPr>
            <w:r w:rsidRPr="00A14C26">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4762" w:type="dxa"/>
          </w:tcPr>
          <w:p w:rsidR="00A14C26" w:rsidRPr="00A14C26" w:rsidRDefault="00A14C26">
            <w:pPr>
              <w:pStyle w:val="ConsPlusNormal"/>
            </w:pPr>
            <w:r w:rsidRPr="00A14C26">
              <w:t>8.1. Ресторан, бар:</w:t>
            </w:r>
          </w:p>
        </w:tc>
        <w:tc>
          <w:tcPr>
            <w:tcW w:w="2041" w:type="dxa"/>
          </w:tcPr>
          <w:p w:rsidR="00A14C26" w:rsidRPr="00A14C26" w:rsidRDefault="00A14C26">
            <w:pPr>
              <w:pStyle w:val="ConsPlusNormal"/>
            </w:pP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0.18</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0.1</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0.01</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8.2. Кафе, закусочные:</w:t>
            </w:r>
          </w:p>
        </w:tc>
        <w:tc>
          <w:tcPr>
            <w:tcW w:w="2041" w:type="dxa"/>
          </w:tcPr>
          <w:p w:rsidR="00A14C26" w:rsidRPr="00A14C26" w:rsidRDefault="00A14C26">
            <w:pPr>
              <w:pStyle w:val="ConsPlusNormal"/>
            </w:pP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0.16</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0.07</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0.01</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8.3. Столовые:</w:t>
            </w:r>
          </w:p>
        </w:tc>
        <w:tc>
          <w:tcPr>
            <w:tcW w:w="2041" w:type="dxa"/>
          </w:tcPr>
          <w:p w:rsidR="00A14C26" w:rsidRPr="00A14C26" w:rsidRDefault="00A14C26">
            <w:pPr>
              <w:pStyle w:val="ConsPlusNormal"/>
            </w:pP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0.16</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0.05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0.01</w:t>
            </w:r>
          </w:p>
        </w:tc>
      </w:tr>
      <w:tr w:rsidR="00A14C26" w:rsidRPr="00A14C26">
        <w:tc>
          <w:tcPr>
            <w:tcW w:w="7427" w:type="dxa"/>
            <w:gridSpan w:val="2"/>
            <w:vMerge w:val="restart"/>
          </w:tcPr>
          <w:p w:rsidR="00A14C26" w:rsidRPr="00A14C26" w:rsidRDefault="00A14C26">
            <w:pPr>
              <w:pStyle w:val="ConsPlusNormal"/>
            </w:pPr>
            <w:r w:rsidRPr="00A14C26">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0.16</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0.05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0.01</w:t>
            </w:r>
          </w:p>
        </w:tc>
      </w:tr>
      <w:tr w:rsidR="00A14C26" w:rsidRPr="00A14C26">
        <w:tc>
          <w:tcPr>
            <w:tcW w:w="14230" w:type="dxa"/>
            <w:gridSpan w:val="4"/>
          </w:tcPr>
          <w:p w:rsidR="00A14C26" w:rsidRPr="00A14C26" w:rsidRDefault="00A14C26">
            <w:pPr>
              <w:pStyle w:val="ConsPlusNormal"/>
            </w:pPr>
            <w:r w:rsidRPr="00A14C26">
              <w:t>10. Распространение наружной рекламы с использованием рекламных конструкций</w:t>
            </w:r>
          </w:p>
        </w:tc>
      </w:tr>
      <w:tr w:rsidR="00A14C26" w:rsidRPr="00A14C26">
        <w:tc>
          <w:tcPr>
            <w:tcW w:w="7427" w:type="dxa"/>
            <w:gridSpan w:val="2"/>
          </w:tcPr>
          <w:p w:rsidR="00A14C26" w:rsidRPr="00A14C26" w:rsidRDefault="00A14C26">
            <w:pPr>
              <w:pStyle w:val="ConsPlusNormal"/>
            </w:pPr>
            <w:r w:rsidRPr="00A14C26">
              <w:t>10.1.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1.0</w:t>
            </w:r>
          </w:p>
        </w:tc>
      </w:tr>
      <w:tr w:rsidR="00A14C26" w:rsidRPr="00A14C26">
        <w:tc>
          <w:tcPr>
            <w:tcW w:w="7427" w:type="dxa"/>
            <w:gridSpan w:val="2"/>
          </w:tcPr>
          <w:p w:rsidR="00A14C26" w:rsidRPr="00A14C26" w:rsidRDefault="00A14C26">
            <w:pPr>
              <w:pStyle w:val="ConsPlusNormal"/>
            </w:pPr>
            <w:r w:rsidRPr="00A14C26">
              <w:t>10.2. Распространение наружной рекламы с использованием рекламных конструкций с автоматической сменой изображения</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1.0</w:t>
            </w:r>
          </w:p>
        </w:tc>
      </w:tr>
      <w:tr w:rsidR="00A14C26" w:rsidRPr="00A14C26">
        <w:tc>
          <w:tcPr>
            <w:tcW w:w="7427" w:type="dxa"/>
            <w:gridSpan w:val="2"/>
          </w:tcPr>
          <w:p w:rsidR="00A14C26" w:rsidRPr="00A14C26" w:rsidRDefault="00A14C26">
            <w:pPr>
              <w:pStyle w:val="ConsPlusNormal"/>
            </w:pPr>
            <w:r w:rsidRPr="00A14C26">
              <w:t>10.2. Распространение наружной рекламы с использованием электронных табло</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1.0</w:t>
            </w:r>
          </w:p>
        </w:tc>
      </w:tr>
      <w:tr w:rsidR="00A14C26" w:rsidRPr="00A14C26">
        <w:tc>
          <w:tcPr>
            <w:tcW w:w="7427" w:type="dxa"/>
            <w:gridSpan w:val="2"/>
          </w:tcPr>
          <w:p w:rsidR="00A14C26" w:rsidRPr="00A14C26" w:rsidRDefault="00A14C26">
            <w:pPr>
              <w:pStyle w:val="ConsPlusNormal"/>
            </w:pPr>
            <w:r w:rsidRPr="00A14C26">
              <w:t>11. Размещение рекламы с использованием внешних и внутренних поверхностей транспортных средств</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1.0</w:t>
            </w:r>
          </w:p>
        </w:tc>
      </w:tr>
      <w:tr w:rsidR="00A14C26" w:rsidRPr="00A14C26">
        <w:tc>
          <w:tcPr>
            <w:tcW w:w="7427" w:type="dxa"/>
            <w:gridSpan w:val="2"/>
            <w:vMerge w:val="restart"/>
          </w:tcPr>
          <w:p w:rsidR="00A14C26" w:rsidRPr="00A14C26" w:rsidRDefault="00A14C26">
            <w:pPr>
              <w:pStyle w:val="ConsPlusNormal"/>
            </w:pPr>
            <w:r w:rsidRPr="00A14C26">
              <w:t>12. Оказание услуг по временному размещению и проживанию</w:t>
            </w:r>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0.3</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w:t>
            </w:r>
          </w:p>
        </w:tc>
        <w:tc>
          <w:tcPr>
            <w:tcW w:w="2041" w:type="dxa"/>
          </w:tcPr>
          <w:p w:rsidR="00A14C26" w:rsidRPr="00A14C26" w:rsidRDefault="00A14C26">
            <w:pPr>
              <w:pStyle w:val="ConsPlusNormal"/>
              <w:jc w:val="center"/>
            </w:pPr>
            <w:r w:rsidRPr="00A14C26">
              <w:t>0.1</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2041" w:type="dxa"/>
          </w:tcPr>
          <w:p w:rsidR="00A14C26" w:rsidRPr="00A14C26" w:rsidRDefault="00A14C26">
            <w:pPr>
              <w:pStyle w:val="ConsPlusNormal"/>
              <w:jc w:val="center"/>
            </w:pPr>
            <w:r w:rsidRPr="00A14C26">
              <w:t>0.05</w:t>
            </w:r>
          </w:p>
        </w:tc>
      </w:tr>
      <w:tr w:rsidR="00A14C26" w:rsidRPr="00A14C26">
        <w:tc>
          <w:tcPr>
            <w:tcW w:w="14230" w:type="dxa"/>
            <w:gridSpan w:val="4"/>
          </w:tcPr>
          <w:p w:rsidR="00A14C26" w:rsidRPr="00A14C26" w:rsidRDefault="00A14C26">
            <w:pPr>
              <w:pStyle w:val="ConsPlusNormal"/>
            </w:pPr>
            <w:r w:rsidRPr="00A14C26">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r>
      <w:tr w:rsidR="00A14C26" w:rsidRPr="00A14C26">
        <w:tc>
          <w:tcPr>
            <w:tcW w:w="7427" w:type="dxa"/>
            <w:gridSpan w:val="2"/>
            <w:vMerge w:val="restart"/>
          </w:tcPr>
          <w:p w:rsidR="00A14C26" w:rsidRPr="00A14C26" w:rsidRDefault="00A14C26">
            <w:pPr>
              <w:pStyle w:val="ConsPlusNormal"/>
            </w:pPr>
            <w:r w:rsidRPr="00A14C26">
              <w:t xml:space="preserve">13.1. </w:t>
            </w:r>
            <w:proofErr w:type="gramStart"/>
            <w:r w:rsidRPr="00A14C26">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w:t>
            </w:r>
            <w:proofErr w:type="gramEnd"/>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0.25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0.1</w:t>
            </w:r>
          </w:p>
        </w:tc>
      </w:tr>
      <w:tr w:rsidR="00A14C26" w:rsidRPr="00A14C26">
        <w:tc>
          <w:tcPr>
            <w:tcW w:w="7427" w:type="dxa"/>
            <w:gridSpan w:val="2"/>
            <w:vMerge w:val="restart"/>
          </w:tcPr>
          <w:p w:rsidR="00A14C26" w:rsidRPr="00A14C26" w:rsidRDefault="00A14C26">
            <w:pPr>
              <w:pStyle w:val="ConsPlusNormal"/>
            </w:pPr>
            <w:r w:rsidRPr="00A14C26">
              <w:t xml:space="preserve">13.2. </w:t>
            </w:r>
            <w:proofErr w:type="gramStart"/>
            <w:r w:rsidRPr="00A14C26">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w:t>
            </w:r>
            <w:proofErr w:type="gramEnd"/>
          </w:p>
        </w:tc>
        <w:tc>
          <w:tcPr>
            <w:tcW w:w="4762" w:type="dxa"/>
          </w:tcPr>
          <w:p w:rsidR="00A14C26" w:rsidRPr="00A14C26" w:rsidRDefault="00A14C26">
            <w:pPr>
              <w:pStyle w:val="ConsPlusNormal"/>
            </w:pPr>
            <w:r w:rsidRPr="00A14C26">
              <w:t>- в городе</w:t>
            </w:r>
          </w:p>
        </w:tc>
        <w:tc>
          <w:tcPr>
            <w:tcW w:w="2041" w:type="dxa"/>
          </w:tcPr>
          <w:p w:rsidR="00A14C26" w:rsidRPr="00A14C26" w:rsidRDefault="00A14C26">
            <w:pPr>
              <w:pStyle w:val="ConsPlusNormal"/>
              <w:jc w:val="center"/>
            </w:pPr>
            <w:r w:rsidRPr="00A14C26">
              <w:t>0.5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2041" w:type="dxa"/>
          </w:tcPr>
          <w:p w:rsidR="00A14C26" w:rsidRPr="00A14C26" w:rsidRDefault="00A14C26">
            <w:pPr>
              <w:pStyle w:val="ConsPlusNormal"/>
              <w:jc w:val="center"/>
            </w:pPr>
            <w:r w:rsidRPr="00A14C26">
              <w:t>0.25</w:t>
            </w:r>
          </w:p>
        </w:tc>
      </w:tr>
      <w:tr w:rsidR="00A14C26" w:rsidRPr="00A14C26">
        <w:tc>
          <w:tcPr>
            <w:tcW w:w="7427" w:type="dxa"/>
            <w:gridSpan w:val="2"/>
            <w:vMerge/>
          </w:tcPr>
          <w:p w:rsidR="00A14C26" w:rsidRPr="00A14C26" w:rsidRDefault="00A14C26"/>
        </w:tc>
        <w:tc>
          <w:tcPr>
            <w:tcW w:w="4762"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2041" w:type="dxa"/>
          </w:tcPr>
          <w:p w:rsidR="00A14C26" w:rsidRPr="00A14C26" w:rsidRDefault="00A14C26">
            <w:pPr>
              <w:pStyle w:val="ConsPlusNormal"/>
              <w:jc w:val="center"/>
            </w:pPr>
            <w:r w:rsidRPr="00A14C26">
              <w:t>0.1</w:t>
            </w:r>
          </w:p>
        </w:tc>
      </w:tr>
      <w:tr w:rsidR="00A14C26" w:rsidRPr="00A14C26">
        <w:tc>
          <w:tcPr>
            <w:tcW w:w="14230" w:type="dxa"/>
            <w:gridSpan w:val="4"/>
          </w:tcPr>
          <w:p w:rsidR="00A14C26" w:rsidRPr="00A14C26" w:rsidRDefault="00A14C26">
            <w:pPr>
              <w:pStyle w:val="ConsPlusNormal"/>
              <w:jc w:val="both"/>
            </w:pPr>
            <w:r w:rsidRPr="00A14C26">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r>
      <w:tr w:rsidR="00A14C26" w:rsidRPr="00A14C26">
        <w:tc>
          <w:tcPr>
            <w:tcW w:w="7427" w:type="dxa"/>
            <w:gridSpan w:val="2"/>
          </w:tcPr>
          <w:p w:rsidR="00A14C26" w:rsidRPr="00A14C26" w:rsidRDefault="00A14C26">
            <w:pPr>
              <w:pStyle w:val="ConsPlusNormal"/>
            </w:pPr>
            <w:r w:rsidRPr="00A14C26">
              <w:t>14.1. Оказание услуг по передаче во временное владение и (или) в пользование земельных участков площадью, не превышающей 10 квадратных метров, для размещения объектов стационарной и нестационарной торговой сети, а также объектов организации общественного питания</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0.6</w:t>
            </w:r>
          </w:p>
        </w:tc>
      </w:tr>
      <w:tr w:rsidR="00A14C26" w:rsidRPr="00A14C26">
        <w:tc>
          <w:tcPr>
            <w:tcW w:w="7427" w:type="dxa"/>
            <w:gridSpan w:val="2"/>
          </w:tcPr>
          <w:p w:rsidR="00A14C26" w:rsidRPr="00A14C26" w:rsidRDefault="00A14C26">
            <w:pPr>
              <w:pStyle w:val="ConsPlusNormal"/>
            </w:pPr>
            <w:r w:rsidRPr="00A14C26">
              <w:t xml:space="preserve">14.2. Оказание услуг по передаче во временное владение и (или) в </w:t>
            </w:r>
            <w:r w:rsidRPr="00A14C26">
              <w:lastRenderedPageBreak/>
              <w:t>пользование земельных участков площадью, превышающей 10 квадратных метров, для размещения объектов стационарной и нестационарной торговой сети, а также объектов организации общественного питания</w:t>
            </w:r>
          </w:p>
        </w:tc>
        <w:tc>
          <w:tcPr>
            <w:tcW w:w="4762" w:type="dxa"/>
          </w:tcPr>
          <w:p w:rsidR="00A14C26" w:rsidRPr="00A14C26" w:rsidRDefault="00A14C26">
            <w:pPr>
              <w:pStyle w:val="ConsPlusNormal"/>
            </w:pPr>
          </w:p>
        </w:tc>
        <w:tc>
          <w:tcPr>
            <w:tcW w:w="2041" w:type="dxa"/>
          </w:tcPr>
          <w:p w:rsidR="00A14C26" w:rsidRPr="00A14C26" w:rsidRDefault="00A14C26">
            <w:pPr>
              <w:pStyle w:val="ConsPlusNormal"/>
              <w:jc w:val="center"/>
            </w:pPr>
            <w:r w:rsidRPr="00A14C26">
              <w:t>0.6</w:t>
            </w:r>
          </w:p>
        </w:tc>
      </w:tr>
    </w:tbl>
    <w:p w:rsidR="00A14C26" w:rsidRPr="00A14C26" w:rsidRDefault="00A14C26">
      <w:pPr>
        <w:sectPr w:rsidR="00A14C26" w:rsidRPr="00A14C26">
          <w:pgSz w:w="16838" w:h="11905" w:orient="landscape"/>
          <w:pgMar w:top="1701" w:right="1134" w:bottom="850" w:left="1134" w:header="0" w:footer="0" w:gutter="0"/>
          <w:cols w:space="720"/>
        </w:sectPr>
      </w:pPr>
    </w:p>
    <w:p w:rsidR="00A14C26" w:rsidRPr="00A14C26" w:rsidRDefault="00A14C26">
      <w:pPr>
        <w:pStyle w:val="ConsPlusNormal"/>
        <w:jc w:val="both"/>
      </w:pPr>
    </w:p>
    <w:p w:rsidR="00A14C26" w:rsidRPr="00A14C26" w:rsidRDefault="00A14C26">
      <w:pPr>
        <w:pStyle w:val="ConsPlusNormal"/>
        <w:ind w:firstLine="540"/>
        <w:jc w:val="both"/>
        <w:outlineLvl w:val="1"/>
      </w:pPr>
      <w:r w:rsidRPr="00A14C26">
        <w:t>II. Значение коэффициентов, учитывающих уровень заработной платы, выплачиваемой наемным работникам:</w:t>
      </w:r>
    </w:p>
    <w:p w:rsidR="00A14C26" w:rsidRPr="00A14C26" w:rsidRDefault="00A14C26">
      <w:pPr>
        <w:pStyle w:val="ConsPlusNormal"/>
        <w:ind w:firstLine="540"/>
        <w:jc w:val="both"/>
      </w:pPr>
    </w:p>
    <w:p w:rsidR="00A14C26" w:rsidRPr="00A14C26" w:rsidRDefault="00A14C26">
      <w:pPr>
        <w:pStyle w:val="ConsPlusNormal"/>
        <w:ind w:firstLine="540"/>
        <w:jc w:val="both"/>
      </w:pPr>
      <w:r w:rsidRPr="00A14C26">
        <w:t xml:space="preserve">(в ред. </w:t>
      </w:r>
      <w:hyperlink r:id="rId63" w:history="1">
        <w:r w:rsidRPr="00A14C26">
          <w:t>решения</w:t>
        </w:r>
      </w:hyperlink>
      <w:r w:rsidRPr="00A14C26">
        <w:t xml:space="preserve"> Представительного Собрания Белозерского муниципального района от 29.11.2016 N 99)</w:t>
      </w:r>
    </w:p>
    <w:p w:rsidR="00A14C26" w:rsidRPr="00A14C26" w:rsidRDefault="00A14C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A14C26" w:rsidRPr="00A14C26">
        <w:tc>
          <w:tcPr>
            <w:tcW w:w="6973" w:type="dxa"/>
          </w:tcPr>
          <w:p w:rsidR="00A14C26" w:rsidRPr="00A14C26" w:rsidRDefault="00A14C26">
            <w:pPr>
              <w:pStyle w:val="ConsPlusNormal"/>
            </w:pPr>
            <w:r w:rsidRPr="00A14C26">
              <w:t>Величина средней месячной заработной платы одного работника среднесписочной численности</w:t>
            </w:r>
          </w:p>
        </w:tc>
        <w:tc>
          <w:tcPr>
            <w:tcW w:w="2098" w:type="dxa"/>
          </w:tcPr>
          <w:p w:rsidR="00A14C26" w:rsidRPr="00A14C26" w:rsidRDefault="00A14C26">
            <w:pPr>
              <w:pStyle w:val="ConsPlusNormal"/>
            </w:pPr>
            <w:r w:rsidRPr="00A14C26">
              <w:t>Значение коэффициента K2</w:t>
            </w:r>
          </w:p>
        </w:tc>
      </w:tr>
      <w:tr w:rsidR="00A14C26" w:rsidRPr="00A14C26">
        <w:tc>
          <w:tcPr>
            <w:tcW w:w="6973" w:type="dxa"/>
          </w:tcPr>
          <w:p w:rsidR="00A14C26" w:rsidRPr="00A14C26" w:rsidRDefault="00A14C26">
            <w:pPr>
              <w:pStyle w:val="ConsPlusNormal"/>
            </w:pPr>
            <w:r w:rsidRPr="00A14C26">
              <w:t>Менее 7500 руб.</w:t>
            </w:r>
          </w:p>
        </w:tc>
        <w:tc>
          <w:tcPr>
            <w:tcW w:w="2098" w:type="dxa"/>
          </w:tcPr>
          <w:p w:rsidR="00A14C26" w:rsidRPr="00A14C26" w:rsidRDefault="00A14C26">
            <w:pPr>
              <w:pStyle w:val="ConsPlusNormal"/>
              <w:jc w:val="center"/>
            </w:pPr>
            <w:r w:rsidRPr="00A14C26">
              <w:t>2.5</w:t>
            </w:r>
          </w:p>
        </w:tc>
      </w:tr>
      <w:tr w:rsidR="00A14C26" w:rsidRPr="00A14C26">
        <w:tc>
          <w:tcPr>
            <w:tcW w:w="6973" w:type="dxa"/>
          </w:tcPr>
          <w:p w:rsidR="00A14C26" w:rsidRPr="00A14C26" w:rsidRDefault="00A14C26">
            <w:pPr>
              <w:pStyle w:val="ConsPlusNormal"/>
            </w:pPr>
            <w:r w:rsidRPr="00A14C26">
              <w:t>Более 7500 руб. до 9500 руб.</w:t>
            </w:r>
          </w:p>
        </w:tc>
        <w:tc>
          <w:tcPr>
            <w:tcW w:w="2098" w:type="dxa"/>
          </w:tcPr>
          <w:p w:rsidR="00A14C26" w:rsidRPr="00A14C26" w:rsidRDefault="00A14C26">
            <w:pPr>
              <w:pStyle w:val="ConsPlusNormal"/>
              <w:jc w:val="center"/>
            </w:pPr>
            <w:r w:rsidRPr="00A14C26">
              <w:t>1.5</w:t>
            </w:r>
          </w:p>
        </w:tc>
      </w:tr>
      <w:tr w:rsidR="00A14C26" w:rsidRPr="00A14C26">
        <w:tc>
          <w:tcPr>
            <w:tcW w:w="6973" w:type="dxa"/>
          </w:tcPr>
          <w:p w:rsidR="00A14C26" w:rsidRPr="00A14C26" w:rsidRDefault="00A14C26">
            <w:pPr>
              <w:pStyle w:val="ConsPlusNormal"/>
            </w:pPr>
            <w:r w:rsidRPr="00A14C26">
              <w:t>Более 9500 руб. до 13000 руб.</w:t>
            </w:r>
          </w:p>
        </w:tc>
        <w:tc>
          <w:tcPr>
            <w:tcW w:w="2098" w:type="dxa"/>
          </w:tcPr>
          <w:p w:rsidR="00A14C26" w:rsidRPr="00A14C26" w:rsidRDefault="00A14C26">
            <w:pPr>
              <w:pStyle w:val="ConsPlusNormal"/>
              <w:jc w:val="center"/>
            </w:pPr>
            <w:r w:rsidRPr="00A14C26">
              <w:t>1.3</w:t>
            </w:r>
          </w:p>
        </w:tc>
      </w:tr>
      <w:tr w:rsidR="00A14C26" w:rsidRPr="00A14C26">
        <w:tc>
          <w:tcPr>
            <w:tcW w:w="6973" w:type="dxa"/>
          </w:tcPr>
          <w:p w:rsidR="00A14C26" w:rsidRPr="00A14C26" w:rsidRDefault="00A14C26">
            <w:pPr>
              <w:pStyle w:val="ConsPlusNormal"/>
            </w:pPr>
            <w:r w:rsidRPr="00A14C26">
              <w:t>Более 13000 руб. до 19100 руб.</w:t>
            </w:r>
          </w:p>
        </w:tc>
        <w:tc>
          <w:tcPr>
            <w:tcW w:w="2098" w:type="dxa"/>
          </w:tcPr>
          <w:p w:rsidR="00A14C26" w:rsidRPr="00A14C26" w:rsidRDefault="00A14C26">
            <w:pPr>
              <w:pStyle w:val="ConsPlusNormal"/>
              <w:jc w:val="center"/>
            </w:pPr>
            <w:r w:rsidRPr="00A14C26">
              <w:t>1</w:t>
            </w:r>
          </w:p>
        </w:tc>
      </w:tr>
      <w:tr w:rsidR="00A14C26" w:rsidRPr="00A14C26">
        <w:tc>
          <w:tcPr>
            <w:tcW w:w="6973" w:type="dxa"/>
          </w:tcPr>
          <w:p w:rsidR="00A14C26" w:rsidRPr="00A14C26" w:rsidRDefault="00A14C26">
            <w:pPr>
              <w:pStyle w:val="ConsPlusNormal"/>
            </w:pPr>
            <w:r w:rsidRPr="00A14C26">
              <w:t>Более 19100 руб.</w:t>
            </w:r>
          </w:p>
        </w:tc>
        <w:tc>
          <w:tcPr>
            <w:tcW w:w="2098" w:type="dxa"/>
          </w:tcPr>
          <w:p w:rsidR="00A14C26" w:rsidRPr="00A14C26" w:rsidRDefault="00A14C26">
            <w:pPr>
              <w:pStyle w:val="ConsPlusNormal"/>
              <w:jc w:val="center"/>
            </w:pPr>
            <w:r w:rsidRPr="00A14C26">
              <w:t>0.5</w:t>
            </w:r>
          </w:p>
        </w:tc>
      </w:tr>
    </w:tbl>
    <w:p w:rsidR="00A14C26" w:rsidRPr="00A14C26" w:rsidRDefault="00A14C26">
      <w:pPr>
        <w:pStyle w:val="ConsPlusNormal"/>
        <w:jc w:val="both"/>
      </w:pPr>
    </w:p>
    <w:p w:rsidR="00A14C26" w:rsidRPr="00A14C26" w:rsidRDefault="00A14C26">
      <w:pPr>
        <w:pStyle w:val="ConsPlusNormal"/>
        <w:ind w:firstLine="540"/>
        <w:jc w:val="both"/>
      </w:pPr>
      <w:r w:rsidRPr="00A14C26">
        <w:t>Сельские населенные пункты с численностью населения более 1000 человек:</w:t>
      </w:r>
    </w:p>
    <w:p w:rsidR="00A14C26" w:rsidRPr="00A14C26" w:rsidRDefault="00A14C26">
      <w:pPr>
        <w:pStyle w:val="ConsPlusNormal"/>
        <w:ind w:firstLine="540"/>
        <w:jc w:val="both"/>
      </w:pPr>
      <w:r w:rsidRPr="00A14C26">
        <w:t xml:space="preserve">- село </w:t>
      </w:r>
      <w:proofErr w:type="spellStart"/>
      <w:r w:rsidRPr="00A14C26">
        <w:t>Зубово</w:t>
      </w:r>
      <w:proofErr w:type="spellEnd"/>
      <w:r w:rsidRPr="00A14C26">
        <w:t xml:space="preserve"> (</w:t>
      </w:r>
      <w:proofErr w:type="spellStart"/>
      <w:r w:rsidRPr="00A14C26">
        <w:t>Шольского</w:t>
      </w:r>
      <w:proofErr w:type="spellEnd"/>
      <w:r w:rsidRPr="00A14C26">
        <w:t xml:space="preserve"> поселения).</w:t>
      </w:r>
    </w:p>
    <w:p w:rsidR="00A14C26" w:rsidRPr="00A14C26" w:rsidRDefault="00A14C26">
      <w:pPr>
        <w:pStyle w:val="ConsPlusNormal"/>
        <w:ind w:firstLine="540"/>
        <w:jc w:val="both"/>
      </w:pPr>
      <w:r w:rsidRPr="00A14C26">
        <w:t>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w:t>
      </w:r>
    </w:p>
    <w:p w:rsidR="00A14C26" w:rsidRPr="00A14C26" w:rsidRDefault="00A14C26">
      <w:pPr>
        <w:pStyle w:val="ConsPlusNormal"/>
        <w:ind w:firstLine="540"/>
        <w:jc w:val="both"/>
      </w:pPr>
      <w:r w:rsidRPr="00A14C26">
        <w:t>Среднемесячная заработная плата на одного работника определяется путем деления среднемесячного фонда оплаты труда на среднесписочную численность организации или индивидуального предпринимателя, являющегося работодателем.</w:t>
      </w:r>
    </w:p>
    <w:p w:rsidR="00A14C26" w:rsidRPr="00A14C26" w:rsidRDefault="00A14C26">
      <w:pPr>
        <w:pStyle w:val="ConsPlusNormal"/>
        <w:ind w:firstLine="540"/>
        <w:jc w:val="both"/>
      </w:pPr>
      <w:proofErr w:type="gramStart"/>
      <w:r w:rsidRPr="00A14C26">
        <w:t xml:space="preserve">Величина выплачиваемой среднемесячной заработной платы на одного работника должна соответствовать данным </w:t>
      </w:r>
      <w:hyperlink r:id="rId64" w:history="1">
        <w:r w:rsidRPr="00A14C26">
          <w:t>формы 4-ФСС</w:t>
        </w:r>
      </w:hyperlink>
      <w:r w:rsidRPr="00A14C26">
        <w:t xml:space="preserve"> РФ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за соответствующий налоговый период.</w:t>
      </w:r>
      <w:proofErr w:type="gramEnd"/>
    </w:p>
    <w:p w:rsidR="00A14C26" w:rsidRPr="00A14C26" w:rsidRDefault="00A14C26">
      <w:pPr>
        <w:pStyle w:val="ConsPlusNormal"/>
        <w:ind w:firstLine="540"/>
        <w:jc w:val="both"/>
      </w:pPr>
      <w:r w:rsidRPr="00A14C26">
        <w:t>В случае постановки на учет организации или индивидуального предпринимателя, являющегося работодателем, не с начала года среднемесячная заработная плата определяется путем деления фонда оплаты труда на количество работников и на количество отработанных месяцев.</w:t>
      </w:r>
    </w:p>
    <w:p w:rsidR="00A14C26" w:rsidRPr="00A14C26" w:rsidRDefault="00A14C26">
      <w:pPr>
        <w:pStyle w:val="ConsPlusNormal"/>
        <w:ind w:firstLine="540"/>
        <w:jc w:val="both"/>
      </w:pPr>
      <w:r w:rsidRPr="00A14C26">
        <w:t xml:space="preserve">Для расчета среднесписочной численности используются данные, отраженные в </w:t>
      </w:r>
      <w:hyperlink r:id="rId65" w:history="1">
        <w:r w:rsidRPr="00A14C26">
          <w:t>форме N П-4</w:t>
        </w:r>
      </w:hyperlink>
      <w:r w:rsidRPr="00A14C26">
        <w:t xml:space="preserve"> "Сведения о численности, заработной плате и движении работников", утвержденной Росстатом.</w:t>
      </w:r>
    </w:p>
    <w:p w:rsidR="00A14C26" w:rsidRPr="00A14C26" w:rsidRDefault="00A14C26">
      <w:pPr>
        <w:pStyle w:val="ConsPlusNormal"/>
        <w:ind w:firstLine="540"/>
        <w:jc w:val="both"/>
      </w:pPr>
      <w:r w:rsidRPr="00A14C26">
        <w:t>--------------------------------</w:t>
      </w:r>
    </w:p>
    <w:p w:rsidR="00A14C26" w:rsidRPr="00A14C26" w:rsidRDefault="00A14C26">
      <w:pPr>
        <w:pStyle w:val="ConsPlusNormal"/>
        <w:ind w:firstLine="540"/>
        <w:jc w:val="both"/>
      </w:pPr>
      <w:bookmarkStart w:id="2" w:name="P389"/>
      <w:bookmarkEnd w:id="2"/>
      <w:r w:rsidRPr="00A14C26">
        <w:t>&lt;*&gt; Согласование маршрута с администрацией района.</w:t>
      </w:r>
    </w:p>
    <w:p w:rsidR="00A14C26" w:rsidRPr="00A14C26" w:rsidRDefault="00A14C26">
      <w:pPr>
        <w:pStyle w:val="ConsPlusNormal"/>
        <w:jc w:val="both"/>
      </w:pPr>
    </w:p>
    <w:p w:rsidR="00A14C26" w:rsidRPr="00A14C26" w:rsidRDefault="00A14C26">
      <w:pPr>
        <w:pStyle w:val="ConsPlusNormal"/>
        <w:jc w:val="both"/>
      </w:pPr>
    </w:p>
    <w:p w:rsidR="00A14C26" w:rsidRPr="00A14C26" w:rsidRDefault="00A14C26">
      <w:pPr>
        <w:pStyle w:val="ConsPlusNormal"/>
        <w:pBdr>
          <w:top w:val="single" w:sz="6" w:space="0" w:color="auto"/>
        </w:pBdr>
        <w:spacing w:before="100" w:after="100"/>
        <w:jc w:val="both"/>
        <w:rPr>
          <w:sz w:val="2"/>
          <w:szCs w:val="2"/>
        </w:rPr>
      </w:pPr>
    </w:p>
    <w:p w:rsidR="00F110F6" w:rsidRPr="00A14C26" w:rsidRDefault="00A14C26"/>
    <w:sectPr w:rsidR="00F110F6" w:rsidRPr="00A14C26" w:rsidSect="00BA5D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26"/>
    <w:rsid w:val="00711A2E"/>
    <w:rsid w:val="00A14C26"/>
    <w:rsid w:val="00E3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C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C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62DF48D7BA5396ACAB2EA0B30DC82BFC184172FCE63494643D1DFE59t5PFL" TargetMode="External"/><Relationship Id="rId18" Type="http://schemas.openxmlformats.org/officeDocument/2006/relationships/hyperlink" Target="consultantplus://offline/ref=4962DF48D7BA5396ACAB30ADA561962FFB121E7DF7E238C4306246A30E569C0CtCP6L" TargetMode="External"/><Relationship Id="rId26" Type="http://schemas.openxmlformats.org/officeDocument/2006/relationships/hyperlink" Target="consultantplus://offline/ref=4962DF48D7BA5396ACAB30ADA561962FFB121E7DF5E337C03A611BA9060F900EC1DFD12DA6504FBF24851A1Ct7PEL" TargetMode="External"/><Relationship Id="rId39" Type="http://schemas.openxmlformats.org/officeDocument/2006/relationships/hyperlink" Target="consultantplus://offline/ref=4962DF48D7BA5396ACAB2EA0B30DC82BFC184172FCE63494643D1DFE595F965B819FD778E61240B9t2P4L" TargetMode="External"/><Relationship Id="rId21" Type="http://schemas.openxmlformats.org/officeDocument/2006/relationships/hyperlink" Target="consultantplus://offline/ref=4962DF48D7BA5396ACAB30ADA561962FFB121E7DF1E03BC4306246A30E569C0CtCP6L" TargetMode="External"/><Relationship Id="rId34" Type="http://schemas.openxmlformats.org/officeDocument/2006/relationships/hyperlink" Target="consultantplus://offline/ref=4962DF48D7BA5396ACAB2EA0B30DC82BFC184172FCE63494643D1DFE595F965B819FD778E61243BFt2P6L" TargetMode="External"/><Relationship Id="rId42" Type="http://schemas.openxmlformats.org/officeDocument/2006/relationships/hyperlink" Target="consultantplus://offline/ref=4962DF48D7BA5396ACAB2EA0B30DC82BFC184172FCE63494643D1DFE595F965B819FD778E71340B8t2P1L" TargetMode="External"/><Relationship Id="rId47" Type="http://schemas.openxmlformats.org/officeDocument/2006/relationships/hyperlink" Target="consultantplus://offline/ref=4962DF48D7BA5396ACAB2EA0B30DC82BFC184172FCE63494643D1DFE595F965B819FD778E6164BB9t2P5L" TargetMode="External"/><Relationship Id="rId50" Type="http://schemas.openxmlformats.org/officeDocument/2006/relationships/hyperlink" Target="consultantplus://offline/ref=4962DF48D7BA5396ACAB2EA0B30DC82BFC184172FCE63494643D1DFE595F965B819FD778E61045BCt2P0L" TargetMode="External"/><Relationship Id="rId55" Type="http://schemas.openxmlformats.org/officeDocument/2006/relationships/hyperlink" Target="consultantplus://offline/ref=4962DF48D7BA5396ACAB2EA0B30DC82BFC184172FCE63494643D1DFE595F965B819FD778E6124ABBt2P0L" TargetMode="External"/><Relationship Id="rId63" Type="http://schemas.openxmlformats.org/officeDocument/2006/relationships/hyperlink" Target="consultantplus://offline/ref=4962DF48D7BA5396ACAB30ADA561962FFB121E7DF5E33AC239611BA9060F900EC1DFD12DA6504FBF24851A1Dt7P0L" TargetMode="External"/><Relationship Id="rId7" Type="http://schemas.openxmlformats.org/officeDocument/2006/relationships/hyperlink" Target="consultantplus://offline/ref=4962DF48D7BA5396ACAB30ADA561962FFB121E7DF5E337C03A611BA9060F900EC1DFD12DA6504FBF24851A1Ct7P3L" TargetMode="External"/><Relationship Id="rId2" Type="http://schemas.microsoft.com/office/2007/relationships/stylesWithEffects" Target="stylesWithEffects.xml"/><Relationship Id="rId16" Type="http://schemas.openxmlformats.org/officeDocument/2006/relationships/hyperlink" Target="consultantplus://offline/ref=4962DF48D7BA5396ACAB30ADA561962FFB121E7DF3E23AC73C6246A30E569C0CtCP6L" TargetMode="External"/><Relationship Id="rId29" Type="http://schemas.openxmlformats.org/officeDocument/2006/relationships/hyperlink" Target="consultantplus://offline/ref=4962DF48D7BA5396ACAB2EA0B30DC82BFC184172FCE63494643D1DFE595F965B819FD778E61242BDt2P2L" TargetMode="External"/><Relationship Id="rId1" Type="http://schemas.openxmlformats.org/officeDocument/2006/relationships/styles" Target="styles.xml"/><Relationship Id="rId6" Type="http://schemas.openxmlformats.org/officeDocument/2006/relationships/hyperlink" Target="consultantplus://offline/ref=4962DF48D7BA5396ACAB30ADA561962FFB121E7DF5E33AC239611BA9060F900EC1DFD12DA6504FBF24851A1Ct7P3L" TargetMode="External"/><Relationship Id="rId11" Type="http://schemas.openxmlformats.org/officeDocument/2006/relationships/hyperlink" Target="consultantplus://offline/ref=4962DF48D7BA5396ACAB2EA0B30DC82BFC184172F3E23494643D1DFE59t5PFL" TargetMode="External"/><Relationship Id="rId24" Type="http://schemas.openxmlformats.org/officeDocument/2006/relationships/hyperlink" Target="consultantplus://offline/ref=4962DF48D7BA5396ACAB30ADA561962FFB121E7DF5E33AC239611BA9060F900EC1DFD12DA6504FBF24851A1Ct7P1L" TargetMode="External"/><Relationship Id="rId32" Type="http://schemas.openxmlformats.org/officeDocument/2006/relationships/hyperlink" Target="consultantplus://offline/ref=4962DF48D7BA5396ACAB2EA0B30DC82BFC184172FCE63494643D1DFE595F965B819FD778E61242B9t2P2L" TargetMode="External"/><Relationship Id="rId37" Type="http://schemas.openxmlformats.org/officeDocument/2006/relationships/hyperlink" Target="consultantplus://offline/ref=4962DF48D7BA5396ACAB2EA0B30DC82BFC184172FCE63494643D1DFE595F965B819FD778E61243B9t2PCL" TargetMode="External"/><Relationship Id="rId40" Type="http://schemas.openxmlformats.org/officeDocument/2006/relationships/hyperlink" Target="consultantplus://offline/ref=4962DF48D7BA5396ACAB2EA0B30DC82BFC184172FCE63494643D1DFE595F965B819FD778E61240B6t2P6L" TargetMode="External"/><Relationship Id="rId45" Type="http://schemas.openxmlformats.org/officeDocument/2006/relationships/hyperlink" Target="consultantplus://offline/ref=4962DF48D7BA5396ACAB2EA0B30DC82BFC184172FCE63494643D1DFE595F965B819FD778E6164BBBt2P7L" TargetMode="External"/><Relationship Id="rId53" Type="http://schemas.openxmlformats.org/officeDocument/2006/relationships/hyperlink" Target="consultantplus://offline/ref=4962DF48D7BA5396ACAB2EA0B30DC82BFC184172FCE63494643D1DFE595F965B819FD778E6124ABEt2P2L" TargetMode="External"/><Relationship Id="rId58" Type="http://schemas.openxmlformats.org/officeDocument/2006/relationships/hyperlink" Target="consultantplus://offline/ref=4962DF48D7BA5396ACAB2EA0B30DC82BFC184172FCE63494643D1DFE595F965B819FD778E6104ABCt2P0L" TargetMode="External"/><Relationship Id="rId66" Type="http://schemas.openxmlformats.org/officeDocument/2006/relationships/fontTable" Target="fontTable.xml"/><Relationship Id="rId5" Type="http://schemas.openxmlformats.org/officeDocument/2006/relationships/hyperlink" Target="consultantplus://offline/ref=4962DF48D7BA5396ACAB30ADA561962FFB121E7DF5E038C53D6A1BA9060F900EC1DFD12DA6504FBF24851A1Ct7P3L" TargetMode="External"/><Relationship Id="rId15" Type="http://schemas.openxmlformats.org/officeDocument/2006/relationships/hyperlink" Target="consultantplus://offline/ref=4962DF48D7BA5396ACAB30ADA561962FFB121E7DF5E33AC239611BA9060F900EC1DFD12DA6504FBF24851A1Ct7P0L" TargetMode="External"/><Relationship Id="rId23" Type="http://schemas.openxmlformats.org/officeDocument/2006/relationships/hyperlink" Target="consultantplus://offline/ref=4962DF48D7BA5396ACAB30ADA561962FFB121E7DF3E23EC3306246A30E569C0CtCP6L" TargetMode="External"/><Relationship Id="rId28" Type="http://schemas.openxmlformats.org/officeDocument/2006/relationships/hyperlink" Target="consultantplus://offline/ref=4962DF48D7BA5396ACAB2EA0B30DC82BFC184172FCE63494643D1DFE595F965B819FD778E61242BFt2P2L" TargetMode="External"/><Relationship Id="rId36" Type="http://schemas.openxmlformats.org/officeDocument/2006/relationships/hyperlink" Target="consultantplus://offline/ref=4962DF48D7BA5396ACAB2EA0B30DC82BFC184172FCE63494643D1DFE595F965B819FD778E61243BBt2PCL" TargetMode="External"/><Relationship Id="rId49" Type="http://schemas.openxmlformats.org/officeDocument/2006/relationships/hyperlink" Target="consultantplus://offline/ref=4962DF48D7BA5396ACAB2EA0B30DC82BFC184172FCE63494643D1DFE595F965B819FD778E61045BFt2P2L" TargetMode="External"/><Relationship Id="rId57" Type="http://schemas.openxmlformats.org/officeDocument/2006/relationships/hyperlink" Target="consultantplus://offline/ref=4962DF48D7BA5396ACAB2EA0B30DC82BFC184172FCE63494643D1DFE595F965B819FD778E61342B8t2P0L" TargetMode="External"/><Relationship Id="rId61" Type="http://schemas.openxmlformats.org/officeDocument/2006/relationships/hyperlink" Target="consultantplus://offline/ref=4962DF48D7BA5396ACAB2EA0B30DC82BFC184172FCE63494643D1DFE595F965B819FD778E6104ABBt2PCL" TargetMode="External"/><Relationship Id="rId10" Type="http://schemas.openxmlformats.org/officeDocument/2006/relationships/hyperlink" Target="consultantplus://offline/ref=4962DF48D7BA5396ACAB2EA0B30DC82BFC194777F5E03494643D1DFE595F965B819FD778E51442BEt2PDL" TargetMode="External"/><Relationship Id="rId19" Type="http://schemas.openxmlformats.org/officeDocument/2006/relationships/hyperlink" Target="consultantplus://offline/ref=4962DF48D7BA5396ACAB30ADA561962FFB121E7DF7E939C4316246A30E569C0CtCP6L" TargetMode="External"/><Relationship Id="rId31" Type="http://schemas.openxmlformats.org/officeDocument/2006/relationships/hyperlink" Target="consultantplus://offline/ref=4962DF48D7BA5396ACAB2EA0B30DC82BFC184172FCE63494643D1DFE595F965B819FD778E61242B8t2P0L" TargetMode="External"/><Relationship Id="rId44" Type="http://schemas.openxmlformats.org/officeDocument/2006/relationships/hyperlink" Target="consultantplus://offline/ref=4962DF48D7BA5396ACAB2EA0B30DC82BFC184172FCE63494643D1DFE595F965B819FD778E6164BBAt2P1L" TargetMode="External"/><Relationship Id="rId52" Type="http://schemas.openxmlformats.org/officeDocument/2006/relationships/hyperlink" Target="consultantplus://offline/ref=4962DF48D7BA5396ACAB2EA0B30DC82BFC184172FCE63494643D1DFE595F965B819FD778E61045BAt2P6L" TargetMode="External"/><Relationship Id="rId60" Type="http://schemas.openxmlformats.org/officeDocument/2006/relationships/hyperlink" Target="consultantplus://offline/ref=4962DF48D7BA5396ACAB2EA0B30DC82BFC184172FCE63494643D1DFE595F965B819FD778E6104ABDt2P6L" TargetMode="External"/><Relationship Id="rId65" Type="http://schemas.openxmlformats.org/officeDocument/2006/relationships/hyperlink" Target="consultantplus://offline/ref=4962DF48D7BA5396ACAB2EA0B30DC82BFC194976F2E13494643D1DFE595F965B819FD778E51040BAt2P0L" TargetMode="External"/><Relationship Id="rId4" Type="http://schemas.openxmlformats.org/officeDocument/2006/relationships/webSettings" Target="webSettings.xml"/><Relationship Id="rId9" Type="http://schemas.openxmlformats.org/officeDocument/2006/relationships/hyperlink" Target="consultantplus://offline/ref=4962DF48D7BA5396ACAB30ADA561962FFB121E7DF5E237C43B6D1BA9060F900EC1DFD12DA6504FBF24861D1At7P5L" TargetMode="External"/><Relationship Id="rId14" Type="http://schemas.openxmlformats.org/officeDocument/2006/relationships/hyperlink" Target="consultantplus://offline/ref=4962DF48D7BA5396ACAB30ADA561962FFB121E7DF5E337C03A611BA9060F900EC1DFD12DA6504FBF24851A1Ct7P0L" TargetMode="External"/><Relationship Id="rId22" Type="http://schemas.openxmlformats.org/officeDocument/2006/relationships/hyperlink" Target="consultantplus://offline/ref=4962DF48D7BA5396ACAB30ADA561962FFB121E7DF1E93FC23B6246A30E569C0CtCP6L" TargetMode="External"/><Relationship Id="rId27" Type="http://schemas.openxmlformats.org/officeDocument/2006/relationships/hyperlink" Target="consultantplus://offline/ref=4962DF48D7BA5396ACAB2EA0B30DC82BFC184172FCE63494643D1DFE59t5PFL" TargetMode="External"/><Relationship Id="rId30" Type="http://schemas.openxmlformats.org/officeDocument/2006/relationships/hyperlink" Target="consultantplus://offline/ref=4962DF48D7BA5396ACAB2EA0B30DC82BFC184172FCE63494643D1DFE595F965B819FD778E61242BBt2P0L" TargetMode="External"/><Relationship Id="rId35" Type="http://schemas.openxmlformats.org/officeDocument/2006/relationships/hyperlink" Target="consultantplus://offline/ref=4962DF48D7BA5396ACAB2EA0B30DC82BFC184172FCE63494643D1DFE595F965B819FD778E61243BAt2P0L" TargetMode="External"/><Relationship Id="rId43" Type="http://schemas.openxmlformats.org/officeDocument/2006/relationships/hyperlink" Target="consultantplus://offline/ref=4962DF48D7BA5396ACAB2EA0B30DC82BFC184172FCE63494643D1DFE595F965B819FD778E61D43B6t2P2L" TargetMode="External"/><Relationship Id="rId48" Type="http://schemas.openxmlformats.org/officeDocument/2006/relationships/hyperlink" Target="consultantplus://offline/ref=4962DF48D7BA5396ACAB2EA0B30DC82BFC184172FCE63494643D1DFE595F965B819FD778E61742B7t2PCL" TargetMode="External"/><Relationship Id="rId56" Type="http://schemas.openxmlformats.org/officeDocument/2006/relationships/hyperlink" Target="consultantplus://offline/ref=4962DF48D7BA5396ACAB2EA0B30DC82BFC184172FCE63494643D1DFE595F965B819FD778E6104ABFt2P2L" TargetMode="External"/><Relationship Id="rId64" Type="http://schemas.openxmlformats.org/officeDocument/2006/relationships/hyperlink" Target="consultantplus://offline/ref=4962DF48D7BA5396ACAB2EA0B30DC82BFC194670F4E23494643D1DFE595F965B819FD778E51442BFt2P2L" TargetMode="External"/><Relationship Id="rId8" Type="http://schemas.openxmlformats.org/officeDocument/2006/relationships/hyperlink" Target="consultantplus://offline/ref=4962DF48D7BA5396ACAB2EA0B30DC82BFC184479F0E13494643D1DFE595F965B819FD778E51745BCt2P1L" TargetMode="External"/><Relationship Id="rId51" Type="http://schemas.openxmlformats.org/officeDocument/2006/relationships/hyperlink" Target="consultantplus://offline/ref=4962DF48D7BA5396ACAB2EA0B30DC82BFC184172FCE63494643D1DFE595F965B819FD778E61045BDt2P0L" TargetMode="External"/><Relationship Id="rId3" Type="http://schemas.openxmlformats.org/officeDocument/2006/relationships/settings" Target="settings.xml"/><Relationship Id="rId12" Type="http://schemas.openxmlformats.org/officeDocument/2006/relationships/hyperlink" Target="consultantplus://offline/ref=4962DF48D7BA5396ACAB2EA0B30DC82BFC194777F5E03494643D1DFE595F965B819FD778E51442BFt2P6L" TargetMode="External"/><Relationship Id="rId17" Type="http://schemas.openxmlformats.org/officeDocument/2006/relationships/hyperlink" Target="consultantplus://offline/ref=4962DF48D7BA5396ACAB30ADA561962FFB121E7DF6E83FC7316246A30E569C0CtCP6L" TargetMode="External"/><Relationship Id="rId25" Type="http://schemas.openxmlformats.org/officeDocument/2006/relationships/hyperlink" Target="consultantplus://offline/ref=4962DF48D7BA5396ACAB30ADA561962FFB121E7DF5E337C03A611BA9060F900EC1DFD12DA6504FBF24851A1Ct7PEL" TargetMode="External"/><Relationship Id="rId33" Type="http://schemas.openxmlformats.org/officeDocument/2006/relationships/hyperlink" Target="consultantplus://offline/ref=4962DF48D7BA5396ACAB2EA0B30DC82BFC184172FCE63494643D1DFE595F965B819FD778E61242B7t2P2L" TargetMode="External"/><Relationship Id="rId38" Type="http://schemas.openxmlformats.org/officeDocument/2006/relationships/hyperlink" Target="consultantplus://offline/ref=4962DF48D7BA5396ACAB2EA0B30DC82BFC184172FCE63494643D1DFE595F965B819FD778E61244B7t2P6L" TargetMode="External"/><Relationship Id="rId46" Type="http://schemas.openxmlformats.org/officeDocument/2006/relationships/hyperlink" Target="consultantplus://offline/ref=4962DF48D7BA5396ACAB2EA0B30DC82BFC184172FCE63494643D1DFE595F965B819FD778E6164BB8t2P3L" TargetMode="External"/><Relationship Id="rId59" Type="http://schemas.openxmlformats.org/officeDocument/2006/relationships/hyperlink" Target="consultantplus://offline/ref=4962DF48D7BA5396ACAB2EA0B30DC82BFC184172FCE63494643D1DFE595F965B819FD778E61343BDt2P2L" TargetMode="External"/><Relationship Id="rId67" Type="http://schemas.openxmlformats.org/officeDocument/2006/relationships/theme" Target="theme/theme1.xml"/><Relationship Id="rId20" Type="http://schemas.openxmlformats.org/officeDocument/2006/relationships/hyperlink" Target="consultantplus://offline/ref=4962DF48D7BA5396ACAB30ADA561962FFB121E7DF0E23ACA3C6246A30E569C0CtCP6L" TargetMode="External"/><Relationship Id="rId41" Type="http://schemas.openxmlformats.org/officeDocument/2006/relationships/hyperlink" Target="consultantplus://offline/ref=4962DF48D7BA5396ACAB2EA0B30DC82BFC184172FCE63494643D1DFE595F965B819FD778E61045B8t2P4L" TargetMode="External"/><Relationship Id="rId54" Type="http://schemas.openxmlformats.org/officeDocument/2006/relationships/hyperlink" Target="consultantplus://offline/ref=4962DF48D7BA5396ACAB2EA0B30DC82BFC184172FCE63494643D1DFE595F965B819FD778E61045B9t2P2L" TargetMode="External"/><Relationship Id="rId62" Type="http://schemas.openxmlformats.org/officeDocument/2006/relationships/hyperlink" Target="consultantplus://offline/ref=4962DF48D7BA5396ACAB2EA0B30DC82BFC184172FCE63494643D1DFE595F965B819FD778E61340B8t2P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Алёна Алексеевна</dc:creator>
  <cp:lastModifiedBy>Семенова Алёна Алексеевна</cp:lastModifiedBy>
  <cp:revision>1</cp:revision>
  <dcterms:created xsi:type="dcterms:W3CDTF">2017-05-12T11:15:00Z</dcterms:created>
  <dcterms:modified xsi:type="dcterms:W3CDTF">2017-05-12T11:19:00Z</dcterms:modified>
</cp:coreProperties>
</file>