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3B" w:rsidRDefault="009E4C3B">
      <w:pPr>
        <w:pStyle w:val="ConsPlusTitle"/>
        <w:jc w:val="center"/>
      </w:pPr>
      <w:bookmarkStart w:id="0" w:name="_GoBack"/>
      <w:bookmarkEnd w:id="0"/>
      <w:r>
        <w:t>ВЕЛИКОУСТЮГСКАЯ ДУМА</w:t>
      </w:r>
    </w:p>
    <w:p w:rsidR="009E4C3B" w:rsidRDefault="009E4C3B">
      <w:pPr>
        <w:pStyle w:val="ConsPlusTitle"/>
        <w:jc w:val="center"/>
      </w:pPr>
      <w:r>
        <w:t>ВЕЛИКОУСТЮГСКОГО МУНИЦИПАЛЬНОГО РАЙОНА</w:t>
      </w:r>
    </w:p>
    <w:p w:rsidR="009E4C3B" w:rsidRDefault="009E4C3B">
      <w:pPr>
        <w:pStyle w:val="ConsPlusTitle"/>
        <w:jc w:val="center"/>
      </w:pPr>
    </w:p>
    <w:p w:rsidR="009E4C3B" w:rsidRDefault="009E4C3B">
      <w:pPr>
        <w:pStyle w:val="ConsPlusTitle"/>
        <w:jc w:val="center"/>
      </w:pPr>
      <w:r>
        <w:t>РЕШЕНИЕ</w:t>
      </w:r>
    </w:p>
    <w:p w:rsidR="009E4C3B" w:rsidRDefault="009E4C3B">
      <w:pPr>
        <w:pStyle w:val="ConsPlusTitle"/>
        <w:jc w:val="center"/>
      </w:pPr>
      <w:r>
        <w:t>от 31 октября 2014 г. N 63</w:t>
      </w:r>
    </w:p>
    <w:p w:rsidR="009E4C3B" w:rsidRDefault="009E4C3B">
      <w:pPr>
        <w:pStyle w:val="ConsPlusTitle"/>
        <w:jc w:val="center"/>
      </w:pPr>
    </w:p>
    <w:p w:rsidR="009E4C3B" w:rsidRDefault="009E4C3B">
      <w:pPr>
        <w:pStyle w:val="ConsPlusTitle"/>
        <w:jc w:val="center"/>
      </w:pPr>
      <w:r>
        <w:t>О ВНЕСЕНИИ ИЗМЕНЕНИЙ В РЕШЕНИЕ ВЕЛИКОУСТЮГСКОЙ ДУМЫ</w:t>
      </w:r>
    </w:p>
    <w:p w:rsidR="009E4C3B" w:rsidRDefault="009E4C3B">
      <w:pPr>
        <w:pStyle w:val="ConsPlusTitle"/>
        <w:jc w:val="center"/>
      </w:pPr>
      <w:r>
        <w:t>ОТ 25.10.2012 N 99 "О СИСТЕМЕ НАЛОГООБЛОЖЕНИЯ В ВИДЕ ЕДИНОГО</w:t>
      </w:r>
    </w:p>
    <w:p w:rsidR="009E4C3B" w:rsidRDefault="009E4C3B">
      <w:pPr>
        <w:pStyle w:val="ConsPlusTitle"/>
        <w:jc w:val="center"/>
      </w:pPr>
      <w:r>
        <w:t>НАЛОГА НА ВМЕНЕННЫЙ ДОХОД ДЛЯ ОТДЕЛЬНЫХ ВИДОВ ДЕЯТЕЛЬНОСТИ"</w:t>
      </w:r>
    </w:p>
    <w:p w:rsidR="009E4C3B" w:rsidRDefault="009E4C3B">
      <w:pPr>
        <w:pStyle w:val="ConsPlusNormal"/>
        <w:jc w:val="both"/>
      </w:pPr>
    </w:p>
    <w:p w:rsidR="009E4C3B" w:rsidRDefault="009E4C3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Великоустюгская Дума решила:</w:t>
      </w:r>
    </w:p>
    <w:p w:rsidR="009E4C3B" w:rsidRDefault="009E4C3B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решение</w:t>
        </w:r>
      </w:hyperlink>
      <w:r>
        <w:t xml:space="preserve"> Великоустюгской Думы от 25.10.2012 N 99 "О системе налогообложения в виде единого налога на вмененный доход для отдельных видов деятельности" (с изменениями, внесенными решением Великоустюгской Думы от 31 октября 2013 года N 15) следующие изменения:</w:t>
      </w:r>
    </w:p>
    <w:p w:rsidR="009E4C3B" w:rsidRDefault="009E4C3B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таблице</w:t>
        </w:r>
      </w:hyperlink>
      <w:r>
        <w:t xml:space="preserve"> приложения 2 к решению:</w:t>
      </w:r>
    </w:p>
    <w:p w:rsidR="009E4C3B" w:rsidRDefault="009E4C3B">
      <w:pPr>
        <w:pStyle w:val="ConsPlusNormal"/>
        <w:spacing w:before="220"/>
        <w:ind w:firstLine="540"/>
        <w:jc w:val="both"/>
      </w:pPr>
      <w:r>
        <w:t>- в наименовании столбцов:</w:t>
      </w:r>
    </w:p>
    <w:p w:rsidR="009E4C3B" w:rsidRDefault="009E4C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9E4C3B"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9E4C3B" w:rsidRDefault="009E4C3B">
            <w:pPr>
              <w:pStyle w:val="ConsPlusNormal"/>
            </w:pPr>
            <w:r>
              <w:t>"При уровне среднемесячной заработной платы на 1 работника среднесписочной численности более 9000 рублей &lt;*&gt;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9E4C3B" w:rsidRDefault="009E4C3B">
            <w:pPr>
              <w:pStyle w:val="ConsPlusNormal"/>
            </w:pPr>
            <w:r>
              <w:t>При уровне среднемесячной заработной платы на 1 работника среднесписочной численности менее 9000 рублей &lt;*&gt;"</w:t>
            </w:r>
          </w:p>
        </w:tc>
      </w:tr>
    </w:tbl>
    <w:p w:rsidR="009E4C3B" w:rsidRDefault="009E4C3B">
      <w:pPr>
        <w:pStyle w:val="ConsPlusNormal"/>
        <w:jc w:val="both"/>
      </w:pPr>
    </w:p>
    <w:p w:rsidR="009E4C3B" w:rsidRDefault="009E4C3B">
      <w:pPr>
        <w:pStyle w:val="ConsPlusNormal"/>
        <w:ind w:firstLine="540"/>
        <w:jc w:val="both"/>
      </w:pPr>
      <w:r>
        <w:t>цифры "9000" заменить цифрами "10500".</w:t>
      </w:r>
    </w:p>
    <w:p w:rsidR="009E4C3B" w:rsidRDefault="009E4C3B">
      <w:pPr>
        <w:pStyle w:val="ConsPlusNormal"/>
        <w:spacing w:before="220"/>
        <w:ind w:firstLine="540"/>
        <w:jc w:val="both"/>
      </w:pPr>
      <w:r>
        <w:t>2. Настоящее решение вступает в силу по истечении одного месяца со дня его официального опубликования, но не ранее 1 января 2015 года.</w:t>
      </w:r>
    </w:p>
    <w:p w:rsidR="009E4C3B" w:rsidRDefault="009E4C3B">
      <w:pPr>
        <w:pStyle w:val="ConsPlusNormal"/>
        <w:jc w:val="both"/>
      </w:pPr>
    </w:p>
    <w:p w:rsidR="009E4C3B" w:rsidRDefault="009E4C3B">
      <w:pPr>
        <w:pStyle w:val="ConsPlusNormal"/>
        <w:jc w:val="right"/>
      </w:pPr>
      <w:r>
        <w:t xml:space="preserve">Глава </w:t>
      </w:r>
      <w:proofErr w:type="gramStart"/>
      <w:r>
        <w:t>Великоустюгского</w:t>
      </w:r>
      <w:proofErr w:type="gramEnd"/>
    </w:p>
    <w:p w:rsidR="009E4C3B" w:rsidRDefault="009E4C3B">
      <w:pPr>
        <w:pStyle w:val="ConsPlusNormal"/>
        <w:jc w:val="right"/>
      </w:pPr>
      <w:r>
        <w:t>муниципального района</w:t>
      </w:r>
    </w:p>
    <w:p w:rsidR="009E4C3B" w:rsidRDefault="009E4C3B">
      <w:pPr>
        <w:pStyle w:val="ConsPlusNormal"/>
        <w:jc w:val="right"/>
      </w:pPr>
      <w:r>
        <w:t>И.М.</w:t>
      </w:r>
      <w:proofErr w:type="gramStart"/>
      <w:r>
        <w:t>ХАБАРОВ</w:t>
      </w:r>
      <w:proofErr w:type="gramEnd"/>
    </w:p>
    <w:p w:rsidR="009E4C3B" w:rsidRDefault="009E4C3B">
      <w:pPr>
        <w:pStyle w:val="ConsPlusNormal"/>
        <w:jc w:val="both"/>
      </w:pPr>
    </w:p>
    <w:p w:rsidR="009E4C3B" w:rsidRDefault="009E4C3B">
      <w:pPr>
        <w:pStyle w:val="ConsPlusNormal"/>
        <w:jc w:val="both"/>
      </w:pPr>
    </w:p>
    <w:p w:rsidR="009E4C3B" w:rsidRDefault="009E4C3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110F6" w:rsidRDefault="009E4C3B"/>
    <w:sectPr w:rsidR="00F110F6" w:rsidSect="00DE6B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3B"/>
    <w:rsid w:val="00711A2E"/>
    <w:rsid w:val="009E4C3B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4C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4C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7E58F610BBC3F863526E7EE04F1529A386026E7FA854BC74EACE27461BEE9E7B47159787BF01BD66A75BJ5h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7E58F610BBC3F863526E7EE04F1529A386026E7FA854BC74EACE27461BEE9EJ7hBH" TargetMode="External"/><Relationship Id="rId5" Type="http://schemas.openxmlformats.org/officeDocument/2006/relationships/hyperlink" Target="consultantplus://offline/ref=867E58F610BBC3F863527073F6234B2DA78A5D617FA857EB28B5957A1112E4C93C084CD5C3B107BFJ6h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2018-04-16T07:33:00Z</dcterms:created>
  <dcterms:modified xsi:type="dcterms:W3CDTF">2018-04-16T07:33:00Z</dcterms:modified>
</cp:coreProperties>
</file>