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D4F" w:rsidRPr="00894D4F" w:rsidRDefault="00894D4F">
      <w:pPr>
        <w:pStyle w:val="ConsPlusNormal"/>
        <w:jc w:val="right"/>
        <w:outlineLvl w:val="0"/>
      </w:pPr>
      <w:r w:rsidRPr="00894D4F">
        <w:t>Приложение N 3</w:t>
      </w:r>
    </w:p>
    <w:p w:rsidR="00894D4F" w:rsidRPr="00894D4F" w:rsidRDefault="00894D4F">
      <w:pPr>
        <w:pStyle w:val="ConsPlusNormal"/>
        <w:jc w:val="right"/>
      </w:pPr>
      <w:r w:rsidRPr="00894D4F">
        <w:t>к Решению</w:t>
      </w:r>
    </w:p>
    <w:p w:rsidR="00894D4F" w:rsidRPr="00894D4F" w:rsidRDefault="00894D4F">
      <w:pPr>
        <w:pStyle w:val="ConsPlusNormal"/>
        <w:jc w:val="right"/>
      </w:pPr>
      <w:r w:rsidRPr="00894D4F">
        <w:t>Представительного Собрания</w:t>
      </w:r>
    </w:p>
    <w:p w:rsidR="00894D4F" w:rsidRPr="00894D4F" w:rsidRDefault="00894D4F">
      <w:pPr>
        <w:pStyle w:val="ConsPlusNormal"/>
        <w:jc w:val="right"/>
      </w:pPr>
      <w:proofErr w:type="spellStart"/>
      <w:r w:rsidRPr="00894D4F">
        <w:t>Вашкинского</w:t>
      </w:r>
      <w:proofErr w:type="spellEnd"/>
      <w:r w:rsidRPr="00894D4F">
        <w:t xml:space="preserve"> муниципального района</w:t>
      </w:r>
    </w:p>
    <w:p w:rsidR="00894D4F" w:rsidRPr="00894D4F" w:rsidRDefault="00894D4F">
      <w:pPr>
        <w:pStyle w:val="ConsPlusNormal"/>
        <w:jc w:val="right"/>
      </w:pPr>
      <w:r w:rsidRPr="00894D4F">
        <w:t>от 27 ноября 2015 г. N 9</w:t>
      </w:r>
    </w:p>
    <w:p w:rsidR="00894D4F" w:rsidRPr="00894D4F" w:rsidRDefault="00894D4F">
      <w:pPr>
        <w:pStyle w:val="ConsPlusNormal"/>
        <w:jc w:val="both"/>
      </w:pPr>
    </w:p>
    <w:p w:rsidR="00894D4F" w:rsidRPr="00894D4F" w:rsidRDefault="00894D4F">
      <w:pPr>
        <w:pStyle w:val="ConsPlusNormal"/>
        <w:jc w:val="center"/>
      </w:pPr>
      <w:bookmarkStart w:id="0" w:name="P182"/>
      <w:bookmarkEnd w:id="0"/>
      <w:r w:rsidRPr="00894D4F">
        <w:t>ЗНАЧЕНИЕ</w:t>
      </w:r>
    </w:p>
    <w:p w:rsidR="00894D4F" w:rsidRPr="00894D4F" w:rsidRDefault="00894D4F">
      <w:pPr>
        <w:pStyle w:val="ConsPlusNormal"/>
        <w:jc w:val="center"/>
      </w:pPr>
      <w:r w:rsidRPr="00894D4F">
        <w:t xml:space="preserve">КОЭФФИЦИЕНТА K2, </w:t>
      </w:r>
      <w:proofErr w:type="gramStart"/>
      <w:r w:rsidRPr="00894D4F">
        <w:t>ИСПОЛЬЗУЕМОЕ</w:t>
      </w:r>
      <w:proofErr w:type="gramEnd"/>
      <w:r w:rsidRPr="00894D4F">
        <w:t xml:space="preserve"> ДЛЯ РАСЧЕТА СУММЫ</w:t>
      </w:r>
    </w:p>
    <w:p w:rsidR="00894D4F" w:rsidRPr="00894D4F" w:rsidRDefault="00894D4F">
      <w:pPr>
        <w:pStyle w:val="ConsPlusNormal"/>
        <w:jc w:val="center"/>
      </w:pPr>
      <w:r w:rsidRPr="00894D4F">
        <w:t xml:space="preserve">ЕДИНОГО НАЛОГА НА ВМЕНЕННЫЙ ДОХОД ДЛЯ </w:t>
      </w:r>
      <w:proofErr w:type="gramStart"/>
      <w:r w:rsidRPr="00894D4F">
        <w:t>ОТДЕЛЬНЫХ</w:t>
      </w:r>
      <w:proofErr w:type="gramEnd"/>
    </w:p>
    <w:p w:rsidR="00894D4F" w:rsidRPr="00894D4F" w:rsidRDefault="00894D4F">
      <w:pPr>
        <w:pStyle w:val="ConsPlusNormal"/>
        <w:jc w:val="center"/>
      </w:pPr>
      <w:r w:rsidRPr="00894D4F">
        <w:t>ВИДОВ ДЕЯТЕЛЬНОСТИ В 2016 ГОДУ (РОЗНИЧНАЯ ТОРГОВЛЯ)</w:t>
      </w:r>
    </w:p>
    <w:p w:rsidR="00894D4F" w:rsidRPr="00894D4F" w:rsidRDefault="00894D4F">
      <w:pPr>
        <w:pStyle w:val="ConsPlusNormal"/>
        <w:jc w:val="both"/>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7"/>
        <w:gridCol w:w="1417"/>
        <w:gridCol w:w="1418"/>
        <w:gridCol w:w="1417"/>
        <w:gridCol w:w="1276"/>
      </w:tblGrid>
      <w:tr w:rsidR="00894D4F" w:rsidRPr="00894D4F" w:rsidTr="00495ACD">
        <w:tc>
          <w:tcPr>
            <w:tcW w:w="4537" w:type="dxa"/>
            <w:vMerge w:val="restart"/>
          </w:tcPr>
          <w:p w:rsidR="00894D4F" w:rsidRPr="00894D4F" w:rsidRDefault="00894D4F">
            <w:pPr>
              <w:pStyle w:val="ConsPlusNormal"/>
              <w:jc w:val="center"/>
            </w:pPr>
            <w:r w:rsidRPr="00894D4F">
              <w:t>Вид предпринимательской деятельности</w:t>
            </w:r>
          </w:p>
        </w:tc>
        <w:tc>
          <w:tcPr>
            <w:tcW w:w="5528" w:type="dxa"/>
            <w:gridSpan w:val="4"/>
          </w:tcPr>
          <w:p w:rsidR="00894D4F" w:rsidRPr="00894D4F" w:rsidRDefault="00894D4F">
            <w:pPr>
              <w:pStyle w:val="ConsPlusNormal"/>
            </w:pPr>
            <w:r w:rsidRPr="00894D4F">
              <w:t xml:space="preserve">Значение корректирующего коэффициента K2 базовой доходности для плательщиков единого налога, выплачивающих наемным работникам среднемесячную заработную плату на одного работника </w:t>
            </w:r>
            <w:hyperlink w:anchor="P241" w:history="1">
              <w:r w:rsidRPr="00894D4F">
                <w:t>&lt;**&gt;</w:t>
              </w:r>
            </w:hyperlink>
            <w:r w:rsidRPr="00894D4F">
              <w:t xml:space="preserve"> выше 10500.0 руб. </w:t>
            </w:r>
            <w:hyperlink w:anchor="P244" w:history="1">
              <w:r w:rsidRPr="00894D4F">
                <w:t>&lt;***&gt;</w:t>
              </w:r>
            </w:hyperlink>
            <w:r w:rsidRPr="00894D4F">
              <w:t>, и не имеющих наемных работников, и осуществляющих свою деятельность в населенных пунктах с численностью проживающих</w:t>
            </w:r>
          </w:p>
        </w:tc>
      </w:tr>
      <w:tr w:rsidR="00894D4F" w:rsidRPr="00894D4F" w:rsidTr="00495ACD">
        <w:tc>
          <w:tcPr>
            <w:tcW w:w="4537" w:type="dxa"/>
            <w:vMerge/>
          </w:tcPr>
          <w:p w:rsidR="00894D4F" w:rsidRPr="00894D4F" w:rsidRDefault="00894D4F"/>
        </w:tc>
        <w:tc>
          <w:tcPr>
            <w:tcW w:w="1417" w:type="dxa"/>
          </w:tcPr>
          <w:p w:rsidR="00894D4F" w:rsidRPr="00894D4F" w:rsidRDefault="00894D4F">
            <w:pPr>
              <w:pStyle w:val="ConsPlusNormal"/>
            </w:pPr>
            <w:r w:rsidRPr="00894D4F">
              <w:t xml:space="preserve">до 100 человек </w:t>
            </w:r>
            <w:hyperlink w:anchor="P240" w:history="1">
              <w:r w:rsidRPr="00894D4F">
                <w:t>&lt;*&gt;</w:t>
              </w:r>
            </w:hyperlink>
          </w:p>
        </w:tc>
        <w:tc>
          <w:tcPr>
            <w:tcW w:w="1418" w:type="dxa"/>
          </w:tcPr>
          <w:p w:rsidR="00894D4F" w:rsidRPr="00894D4F" w:rsidRDefault="00894D4F">
            <w:pPr>
              <w:pStyle w:val="ConsPlusNormal"/>
            </w:pPr>
            <w:r w:rsidRPr="00894D4F">
              <w:t xml:space="preserve">от 101 до 200 человек </w:t>
            </w:r>
            <w:hyperlink w:anchor="P240" w:history="1">
              <w:r w:rsidRPr="00894D4F">
                <w:t>&lt;*&gt;</w:t>
              </w:r>
            </w:hyperlink>
          </w:p>
        </w:tc>
        <w:tc>
          <w:tcPr>
            <w:tcW w:w="1417" w:type="dxa"/>
          </w:tcPr>
          <w:p w:rsidR="00894D4F" w:rsidRPr="00894D4F" w:rsidRDefault="00894D4F">
            <w:pPr>
              <w:pStyle w:val="ConsPlusNormal"/>
            </w:pPr>
            <w:r w:rsidRPr="00894D4F">
              <w:t xml:space="preserve">свыше 200 человек </w:t>
            </w:r>
            <w:hyperlink w:anchor="P240" w:history="1">
              <w:r w:rsidRPr="00894D4F">
                <w:t>&lt;*&gt;</w:t>
              </w:r>
            </w:hyperlink>
          </w:p>
        </w:tc>
        <w:tc>
          <w:tcPr>
            <w:tcW w:w="1276" w:type="dxa"/>
          </w:tcPr>
          <w:p w:rsidR="00894D4F" w:rsidRPr="00894D4F" w:rsidRDefault="00894D4F">
            <w:pPr>
              <w:pStyle w:val="ConsPlusNormal"/>
            </w:pPr>
            <w:r w:rsidRPr="00894D4F">
              <w:t xml:space="preserve">районный центр </w:t>
            </w:r>
            <w:hyperlink w:anchor="P240" w:history="1">
              <w:r w:rsidRPr="00894D4F">
                <w:t>&lt;*&gt;</w:t>
              </w:r>
            </w:hyperlink>
          </w:p>
        </w:tc>
      </w:tr>
      <w:tr w:rsidR="00894D4F" w:rsidRPr="00894D4F" w:rsidTr="00495ACD">
        <w:tc>
          <w:tcPr>
            <w:tcW w:w="4537" w:type="dxa"/>
          </w:tcPr>
          <w:p w:rsidR="00894D4F" w:rsidRPr="00894D4F" w:rsidRDefault="00894D4F">
            <w:pPr>
              <w:pStyle w:val="ConsPlusNormal"/>
            </w:pPr>
            <w:r w:rsidRPr="00894D4F">
              <w:t>РОЗНИЧНАЯ ТОРГОВЛЯ, ОСУЩЕСТВЛЯЕМАЯ ЧЕРЕЗ ОБЪЕКТЫ СТАЦИОНАРНОЙ ТОРГОВОЙ СЕТИ, ИМЕЮЩИЕ ТОРГОВЫЕ ЗАЛЫ</w:t>
            </w:r>
          </w:p>
        </w:tc>
        <w:tc>
          <w:tcPr>
            <w:tcW w:w="1417" w:type="dxa"/>
          </w:tcPr>
          <w:p w:rsidR="00894D4F" w:rsidRPr="00894D4F" w:rsidRDefault="00894D4F">
            <w:pPr>
              <w:pStyle w:val="ConsPlusNormal"/>
            </w:pPr>
          </w:p>
        </w:tc>
        <w:tc>
          <w:tcPr>
            <w:tcW w:w="1418" w:type="dxa"/>
          </w:tcPr>
          <w:p w:rsidR="00894D4F" w:rsidRPr="00894D4F" w:rsidRDefault="00894D4F">
            <w:pPr>
              <w:pStyle w:val="ConsPlusNormal"/>
            </w:pPr>
          </w:p>
        </w:tc>
        <w:tc>
          <w:tcPr>
            <w:tcW w:w="1417" w:type="dxa"/>
          </w:tcPr>
          <w:p w:rsidR="00894D4F" w:rsidRPr="00894D4F" w:rsidRDefault="00894D4F">
            <w:pPr>
              <w:pStyle w:val="ConsPlusNormal"/>
            </w:pPr>
          </w:p>
        </w:tc>
        <w:tc>
          <w:tcPr>
            <w:tcW w:w="1276" w:type="dxa"/>
          </w:tcPr>
          <w:p w:rsidR="00894D4F" w:rsidRPr="00894D4F" w:rsidRDefault="00894D4F">
            <w:pPr>
              <w:pStyle w:val="ConsPlusNormal"/>
            </w:pPr>
          </w:p>
        </w:tc>
      </w:tr>
      <w:tr w:rsidR="00894D4F" w:rsidRPr="00894D4F" w:rsidTr="00495ACD">
        <w:tc>
          <w:tcPr>
            <w:tcW w:w="4537" w:type="dxa"/>
          </w:tcPr>
          <w:p w:rsidR="00894D4F" w:rsidRPr="00894D4F" w:rsidRDefault="00894D4F">
            <w:pPr>
              <w:pStyle w:val="ConsPlusNormal"/>
            </w:pPr>
            <w:r w:rsidRPr="00894D4F">
              <w:t>1. Торговля продовольственными товарами и товарами смешанного ассортимента</w:t>
            </w:r>
          </w:p>
        </w:tc>
        <w:tc>
          <w:tcPr>
            <w:tcW w:w="1417" w:type="dxa"/>
          </w:tcPr>
          <w:p w:rsidR="00894D4F" w:rsidRPr="00894D4F" w:rsidRDefault="00894D4F">
            <w:pPr>
              <w:pStyle w:val="ConsPlusNormal"/>
              <w:jc w:val="center"/>
            </w:pPr>
            <w:r w:rsidRPr="00894D4F">
              <w:t>0.011</w:t>
            </w:r>
          </w:p>
        </w:tc>
        <w:tc>
          <w:tcPr>
            <w:tcW w:w="1418" w:type="dxa"/>
          </w:tcPr>
          <w:p w:rsidR="00894D4F" w:rsidRPr="00894D4F" w:rsidRDefault="00894D4F">
            <w:pPr>
              <w:pStyle w:val="ConsPlusNormal"/>
              <w:jc w:val="center"/>
            </w:pPr>
            <w:r w:rsidRPr="00894D4F">
              <w:t>0.025</w:t>
            </w:r>
          </w:p>
        </w:tc>
        <w:tc>
          <w:tcPr>
            <w:tcW w:w="1417" w:type="dxa"/>
          </w:tcPr>
          <w:p w:rsidR="00894D4F" w:rsidRPr="00894D4F" w:rsidRDefault="00894D4F">
            <w:pPr>
              <w:pStyle w:val="ConsPlusNormal"/>
              <w:jc w:val="center"/>
            </w:pPr>
            <w:r w:rsidRPr="00894D4F">
              <w:t>0.28</w:t>
            </w:r>
          </w:p>
        </w:tc>
        <w:tc>
          <w:tcPr>
            <w:tcW w:w="1276" w:type="dxa"/>
          </w:tcPr>
          <w:p w:rsidR="00894D4F" w:rsidRPr="00894D4F" w:rsidRDefault="00894D4F">
            <w:pPr>
              <w:pStyle w:val="ConsPlusNormal"/>
              <w:jc w:val="center"/>
            </w:pPr>
            <w:r w:rsidRPr="00894D4F">
              <w:t>0.38</w:t>
            </w:r>
          </w:p>
        </w:tc>
      </w:tr>
      <w:tr w:rsidR="00894D4F" w:rsidRPr="00894D4F" w:rsidTr="00495ACD">
        <w:tc>
          <w:tcPr>
            <w:tcW w:w="4537" w:type="dxa"/>
          </w:tcPr>
          <w:p w:rsidR="00894D4F" w:rsidRPr="00894D4F" w:rsidRDefault="00894D4F">
            <w:pPr>
              <w:pStyle w:val="ConsPlusNormal"/>
            </w:pPr>
            <w:r w:rsidRPr="00894D4F">
              <w:t>2. Торговля продовольственными товарами и товарами смешанного ассортимента, в том числе подлежащей лицензированию алкогольной продукцией</w:t>
            </w:r>
          </w:p>
        </w:tc>
        <w:tc>
          <w:tcPr>
            <w:tcW w:w="1417" w:type="dxa"/>
          </w:tcPr>
          <w:p w:rsidR="00894D4F" w:rsidRPr="00894D4F" w:rsidRDefault="00894D4F">
            <w:pPr>
              <w:pStyle w:val="ConsPlusNormal"/>
              <w:jc w:val="center"/>
            </w:pPr>
            <w:r w:rsidRPr="00894D4F">
              <w:t>0.016</w:t>
            </w:r>
          </w:p>
        </w:tc>
        <w:tc>
          <w:tcPr>
            <w:tcW w:w="1418" w:type="dxa"/>
          </w:tcPr>
          <w:p w:rsidR="00894D4F" w:rsidRPr="00894D4F" w:rsidRDefault="00894D4F">
            <w:pPr>
              <w:pStyle w:val="ConsPlusNormal"/>
              <w:jc w:val="center"/>
            </w:pPr>
            <w:r w:rsidRPr="00894D4F">
              <w:t>0.03</w:t>
            </w:r>
          </w:p>
        </w:tc>
        <w:tc>
          <w:tcPr>
            <w:tcW w:w="1417" w:type="dxa"/>
          </w:tcPr>
          <w:p w:rsidR="00894D4F" w:rsidRPr="00894D4F" w:rsidRDefault="00894D4F">
            <w:pPr>
              <w:pStyle w:val="ConsPlusNormal"/>
              <w:jc w:val="center"/>
            </w:pPr>
            <w:r w:rsidRPr="00894D4F">
              <w:t>0.34</w:t>
            </w:r>
          </w:p>
        </w:tc>
        <w:tc>
          <w:tcPr>
            <w:tcW w:w="1276" w:type="dxa"/>
          </w:tcPr>
          <w:p w:rsidR="00894D4F" w:rsidRPr="00894D4F" w:rsidRDefault="00894D4F">
            <w:pPr>
              <w:pStyle w:val="ConsPlusNormal"/>
              <w:jc w:val="center"/>
            </w:pPr>
            <w:r w:rsidRPr="00894D4F">
              <w:t>0.43</w:t>
            </w:r>
          </w:p>
        </w:tc>
      </w:tr>
      <w:tr w:rsidR="00894D4F" w:rsidRPr="00894D4F" w:rsidTr="00495ACD">
        <w:tc>
          <w:tcPr>
            <w:tcW w:w="4537" w:type="dxa"/>
          </w:tcPr>
          <w:p w:rsidR="00894D4F" w:rsidRPr="00894D4F" w:rsidRDefault="00894D4F">
            <w:pPr>
              <w:pStyle w:val="ConsPlusNormal"/>
            </w:pPr>
            <w:r w:rsidRPr="00894D4F">
              <w:t>3. Торговля непродовольственными товарами</w:t>
            </w:r>
          </w:p>
        </w:tc>
        <w:tc>
          <w:tcPr>
            <w:tcW w:w="1417" w:type="dxa"/>
          </w:tcPr>
          <w:p w:rsidR="00894D4F" w:rsidRPr="00894D4F" w:rsidRDefault="00894D4F">
            <w:pPr>
              <w:pStyle w:val="ConsPlusNormal"/>
              <w:jc w:val="center"/>
            </w:pPr>
            <w:r w:rsidRPr="00894D4F">
              <w:t>0.01</w:t>
            </w:r>
          </w:p>
        </w:tc>
        <w:tc>
          <w:tcPr>
            <w:tcW w:w="1418" w:type="dxa"/>
          </w:tcPr>
          <w:p w:rsidR="00894D4F" w:rsidRPr="00894D4F" w:rsidRDefault="00894D4F">
            <w:pPr>
              <w:pStyle w:val="ConsPlusNormal"/>
              <w:jc w:val="center"/>
            </w:pPr>
            <w:r w:rsidRPr="00894D4F">
              <w:t>0.023</w:t>
            </w:r>
          </w:p>
        </w:tc>
        <w:tc>
          <w:tcPr>
            <w:tcW w:w="1417" w:type="dxa"/>
          </w:tcPr>
          <w:p w:rsidR="00894D4F" w:rsidRPr="00894D4F" w:rsidRDefault="00894D4F">
            <w:pPr>
              <w:pStyle w:val="ConsPlusNormal"/>
              <w:jc w:val="center"/>
            </w:pPr>
            <w:r w:rsidRPr="00894D4F">
              <w:t>0.28</w:t>
            </w:r>
          </w:p>
        </w:tc>
        <w:tc>
          <w:tcPr>
            <w:tcW w:w="1276" w:type="dxa"/>
          </w:tcPr>
          <w:p w:rsidR="00894D4F" w:rsidRPr="00894D4F" w:rsidRDefault="00894D4F">
            <w:pPr>
              <w:pStyle w:val="ConsPlusNormal"/>
              <w:jc w:val="center"/>
            </w:pPr>
            <w:r w:rsidRPr="00894D4F">
              <w:t>0.35</w:t>
            </w:r>
          </w:p>
        </w:tc>
      </w:tr>
      <w:tr w:rsidR="00894D4F" w:rsidRPr="00894D4F" w:rsidTr="00495ACD">
        <w:tc>
          <w:tcPr>
            <w:tcW w:w="4537" w:type="dxa"/>
          </w:tcPr>
          <w:p w:rsidR="00894D4F" w:rsidRPr="00894D4F" w:rsidRDefault="00894D4F">
            <w:pPr>
              <w:pStyle w:val="ConsPlusNormal"/>
            </w:pPr>
            <w:r w:rsidRPr="00894D4F">
              <w:t>4. Торговля медикаментами</w:t>
            </w:r>
          </w:p>
        </w:tc>
        <w:tc>
          <w:tcPr>
            <w:tcW w:w="1417" w:type="dxa"/>
          </w:tcPr>
          <w:p w:rsidR="00894D4F" w:rsidRPr="00894D4F" w:rsidRDefault="00894D4F">
            <w:pPr>
              <w:pStyle w:val="ConsPlusNormal"/>
              <w:jc w:val="center"/>
            </w:pPr>
            <w:r w:rsidRPr="00894D4F">
              <w:t>0.009</w:t>
            </w:r>
          </w:p>
        </w:tc>
        <w:tc>
          <w:tcPr>
            <w:tcW w:w="1418" w:type="dxa"/>
          </w:tcPr>
          <w:p w:rsidR="00894D4F" w:rsidRPr="00894D4F" w:rsidRDefault="00894D4F">
            <w:pPr>
              <w:pStyle w:val="ConsPlusNormal"/>
              <w:jc w:val="center"/>
            </w:pPr>
            <w:r w:rsidRPr="00894D4F">
              <w:t>0.018</w:t>
            </w:r>
          </w:p>
        </w:tc>
        <w:tc>
          <w:tcPr>
            <w:tcW w:w="1417" w:type="dxa"/>
          </w:tcPr>
          <w:p w:rsidR="00894D4F" w:rsidRPr="00894D4F" w:rsidRDefault="00894D4F">
            <w:pPr>
              <w:pStyle w:val="ConsPlusNormal"/>
              <w:jc w:val="center"/>
            </w:pPr>
            <w:r w:rsidRPr="00894D4F">
              <w:t>0.03</w:t>
            </w:r>
          </w:p>
        </w:tc>
        <w:tc>
          <w:tcPr>
            <w:tcW w:w="1276" w:type="dxa"/>
          </w:tcPr>
          <w:p w:rsidR="00894D4F" w:rsidRPr="00894D4F" w:rsidRDefault="00894D4F">
            <w:pPr>
              <w:pStyle w:val="ConsPlusNormal"/>
              <w:jc w:val="center"/>
            </w:pPr>
            <w:r w:rsidRPr="00894D4F">
              <w:t>0.32</w:t>
            </w:r>
          </w:p>
        </w:tc>
      </w:tr>
      <w:tr w:rsidR="00894D4F" w:rsidRPr="00894D4F" w:rsidTr="00495ACD">
        <w:tc>
          <w:tcPr>
            <w:tcW w:w="4537" w:type="dxa"/>
          </w:tcPr>
          <w:p w:rsidR="00894D4F" w:rsidRPr="00894D4F" w:rsidRDefault="00894D4F">
            <w:pPr>
              <w:pStyle w:val="ConsPlusNormal"/>
            </w:pPr>
            <w:r w:rsidRPr="00894D4F">
              <w:t>РОЗНИЧНАЯ ТОРГОВЛЯ, ОСУЩЕСТВЛЯЕМАЯ ЧЕРЕЗ ОБЪЕКТЫ СТАЦИОНАРНОЙ ТОРГОВОЙ СЕТИ, НЕ ИМЕЮЩИЕ ТОРГОВЫХ ЗАЛОВ</w:t>
            </w:r>
          </w:p>
        </w:tc>
        <w:tc>
          <w:tcPr>
            <w:tcW w:w="1417" w:type="dxa"/>
          </w:tcPr>
          <w:p w:rsidR="00894D4F" w:rsidRPr="00894D4F" w:rsidRDefault="00894D4F">
            <w:pPr>
              <w:pStyle w:val="ConsPlusNormal"/>
              <w:jc w:val="center"/>
            </w:pPr>
            <w:r w:rsidRPr="00894D4F">
              <w:t>0.27</w:t>
            </w:r>
          </w:p>
        </w:tc>
        <w:tc>
          <w:tcPr>
            <w:tcW w:w="1418" w:type="dxa"/>
          </w:tcPr>
          <w:p w:rsidR="00894D4F" w:rsidRPr="00894D4F" w:rsidRDefault="00894D4F">
            <w:pPr>
              <w:pStyle w:val="ConsPlusNormal"/>
              <w:jc w:val="center"/>
            </w:pPr>
            <w:r w:rsidRPr="00894D4F">
              <w:t>0.32</w:t>
            </w:r>
          </w:p>
        </w:tc>
        <w:tc>
          <w:tcPr>
            <w:tcW w:w="1417" w:type="dxa"/>
          </w:tcPr>
          <w:p w:rsidR="00894D4F" w:rsidRPr="00894D4F" w:rsidRDefault="00894D4F">
            <w:pPr>
              <w:pStyle w:val="ConsPlusNormal"/>
              <w:jc w:val="center"/>
            </w:pPr>
            <w:r w:rsidRPr="00894D4F">
              <w:t>0.36</w:t>
            </w:r>
          </w:p>
        </w:tc>
        <w:tc>
          <w:tcPr>
            <w:tcW w:w="1276" w:type="dxa"/>
          </w:tcPr>
          <w:p w:rsidR="00894D4F" w:rsidRPr="00894D4F" w:rsidRDefault="00894D4F">
            <w:pPr>
              <w:pStyle w:val="ConsPlusNormal"/>
              <w:jc w:val="center"/>
            </w:pPr>
            <w:r w:rsidRPr="00894D4F">
              <w:t>0.37</w:t>
            </w:r>
          </w:p>
        </w:tc>
      </w:tr>
      <w:tr w:rsidR="00894D4F" w:rsidRPr="00894D4F" w:rsidTr="00495ACD">
        <w:tc>
          <w:tcPr>
            <w:tcW w:w="4537" w:type="dxa"/>
          </w:tcPr>
          <w:p w:rsidR="00894D4F" w:rsidRPr="00894D4F" w:rsidRDefault="00894D4F">
            <w:pPr>
              <w:pStyle w:val="ConsPlusNormal"/>
            </w:pPr>
            <w:r w:rsidRPr="00894D4F">
              <w:t>РОЗНИЧНАЯ ТОРГОВЛЯ, ОСУЩЕСТВЛЯЕМАЯ ЧЕРЕЗ ОБЪЕКТЫ НЕСТАЦИОНАРНОЙ ТОРГОВОЙ СЕТИ, КРОМЕ ТОРГОВЛИ МЕДИКАМЕНТАМИ И ЛЕКАРСТВЕННЫМИ ПРЕПАРАТАМИ</w:t>
            </w:r>
            <w:bookmarkStart w:id="1" w:name="_GoBack"/>
            <w:bookmarkEnd w:id="1"/>
          </w:p>
        </w:tc>
        <w:tc>
          <w:tcPr>
            <w:tcW w:w="1417" w:type="dxa"/>
          </w:tcPr>
          <w:p w:rsidR="00894D4F" w:rsidRPr="00894D4F" w:rsidRDefault="00894D4F">
            <w:pPr>
              <w:pStyle w:val="ConsPlusNormal"/>
              <w:jc w:val="center"/>
            </w:pPr>
            <w:r w:rsidRPr="00894D4F">
              <w:t>0.28</w:t>
            </w:r>
          </w:p>
        </w:tc>
        <w:tc>
          <w:tcPr>
            <w:tcW w:w="1418" w:type="dxa"/>
          </w:tcPr>
          <w:p w:rsidR="00894D4F" w:rsidRPr="00894D4F" w:rsidRDefault="00894D4F">
            <w:pPr>
              <w:pStyle w:val="ConsPlusNormal"/>
              <w:jc w:val="center"/>
            </w:pPr>
            <w:r w:rsidRPr="00894D4F">
              <w:t>0.34</w:t>
            </w:r>
          </w:p>
        </w:tc>
        <w:tc>
          <w:tcPr>
            <w:tcW w:w="1417" w:type="dxa"/>
          </w:tcPr>
          <w:p w:rsidR="00894D4F" w:rsidRPr="00894D4F" w:rsidRDefault="00894D4F">
            <w:pPr>
              <w:pStyle w:val="ConsPlusNormal"/>
              <w:jc w:val="center"/>
            </w:pPr>
            <w:r w:rsidRPr="00894D4F">
              <w:t>0.34</w:t>
            </w:r>
          </w:p>
        </w:tc>
        <w:tc>
          <w:tcPr>
            <w:tcW w:w="1276" w:type="dxa"/>
          </w:tcPr>
          <w:p w:rsidR="00894D4F" w:rsidRPr="00894D4F" w:rsidRDefault="00894D4F">
            <w:pPr>
              <w:pStyle w:val="ConsPlusNormal"/>
              <w:jc w:val="center"/>
            </w:pPr>
            <w:r w:rsidRPr="00894D4F">
              <w:t>0.35</w:t>
            </w:r>
          </w:p>
        </w:tc>
      </w:tr>
      <w:tr w:rsidR="00894D4F" w:rsidRPr="00894D4F" w:rsidTr="00495ACD">
        <w:tc>
          <w:tcPr>
            <w:tcW w:w="4537" w:type="dxa"/>
          </w:tcPr>
          <w:p w:rsidR="00894D4F" w:rsidRPr="00894D4F" w:rsidRDefault="00894D4F">
            <w:pPr>
              <w:pStyle w:val="ConsPlusNormal"/>
            </w:pPr>
            <w:r w:rsidRPr="00894D4F">
              <w:t>РОЗНИЧНАЯ ТОРГОВЛЯ МЕДИКАМЕНТАМИ И ЛЕКАРСТВЕННЫМИ ПРЕПАРАТАМИ ЧЕРЕЗ ОБЪЕКТЫ СТАЦИОНАРНОЙ ТОРГОВОЙ СЕТИ, НЕ ИМЕЮЩИЕ ТОРГОВЫХ ЗАЛОВ</w:t>
            </w:r>
          </w:p>
        </w:tc>
        <w:tc>
          <w:tcPr>
            <w:tcW w:w="1417" w:type="dxa"/>
          </w:tcPr>
          <w:p w:rsidR="00894D4F" w:rsidRPr="00894D4F" w:rsidRDefault="00894D4F">
            <w:pPr>
              <w:pStyle w:val="ConsPlusNormal"/>
              <w:jc w:val="center"/>
            </w:pPr>
            <w:r w:rsidRPr="00894D4F">
              <w:t>0.27</w:t>
            </w:r>
          </w:p>
        </w:tc>
        <w:tc>
          <w:tcPr>
            <w:tcW w:w="1418" w:type="dxa"/>
          </w:tcPr>
          <w:p w:rsidR="00894D4F" w:rsidRPr="00894D4F" w:rsidRDefault="00894D4F">
            <w:pPr>
              <w:pStyle w:val="ConsPlusNormal"/>
              <w:jc w:val="center"/>
            </w:pPr>
            <w:r w:rsidRPr="00894D4F">
              <w:t>0.29</w:t>
            </w:r>
          </w:p>
        </w:tc>
        <w:tc>
          <w:tcPr>
            <w:tcW w:w="1417" w:type="dxa"/>
          </w:tcPr>
          <w:p w:rsidR="00894D4F" w:rsidRPr="00894D4F" w:rsidRDefault="00894D4F">
            <w:pPr>
              <w:pStyle w:val="ConsPlusNormal"/>
              <w:jc w:val="center"/>
            </w:pPr>
            <w:r w:rsidRPr="00894D4F">
              <w:t>0.29</w:t>
            </w:r>
          </w:p>
        </w:tc>
        <w:tc>
          <w:tcPr>
            <w:tcW w:w="1276" w:type="dxa"/>
          </w:tcPr>
          <w:p w:rsidR="00894D4F" w:rsidRPr="00894D4F" w:rsidRDefault="00894D4F">
            <w:pPr>
              <w:pStyle w:val="ConsPlusNormal"/>
              <w:jc w:val="center"/>
            </w:pPr>
            <w:r w:rsidRPr="00894D4F">
              <w:t>0.3</w:t>
            </w:r>
          </w:p>
        </w:tc>
      </w:tr>
      <w:tr w:rsidR="00894D4F" w:rsidRPr="00894D4F" w:rsidTr="00495ACD">
        <w:tc>
          <w:tcPr>
            <w:tcW w:w="4537" w:type="dxa"/>
          </w:tcPr>
          <w:p w:rsidR="00894D4F" w:rsidRPr="00894D4F" w:rsidRDefault="00894D4F">
            <w:pPr>
              <w:pStyle w:val="ConsPlusNormal"/>
            </w:pPr>
            <w:r w:rsidRPr="00894D4F">
              <w:t>РАЗВОЗНАЯ И РАЗНОСНАЯ РОЗНИЧНАЯ ТОРГОВЛЯ</w:t>
            </w:r>
          </w:p>
        </w:tc>
        <w:tc>
          <w:tcPr>
            <w:tcW w:w="1417" w:type="dxa"/>
          </w:tcPr>
          <w:p w:rsidR="00894D4F" w:rsidRPr="00894D4F" w:rsidRDefault="00894D4F">
            <w:pPr>
              <w:pStyle w:val="ConsPlusNormal"/>
              <w:jc w:val="center"/>
            </w:pPr>
            <w:r w:rsidRPr="00894D4F">
              <w:t>0.25</w:t>
            </w:r>
          </w:p>
        </w:tc>
        <w:tc>
          <w:tcPr>
            <w:tcW w:w="1418" w:type="dxa"/>
          </w:tcPr>
          <w:p w:rsidR="00894D4F" w:rsidRPr="00894D4F" w:rsidRDefault="00894D4F">
            <w:pPr>
              <w:pStyle w:val="ConsPlusNormal"/>
              <w:jc w:val="center"/>
            </w:pPr>
            <w:r w:rsidRPr="00894D4F">
              <w:t>0.29</w:t>
            </w:r>
          </w:p>
        </w:tc>
        <w:tc>
          <w:tcPr>
            <w:tcW w:w="1417" w:type="dxa"/>
          </w:tcPr>
          <w:p w:rsidR="00894D4F" w:rsidRPr="00894D4F" w:rsidRDefault="00894D4F">
            <w:pPr>
              <w:pStyle w:val="ConsPlusNormal"/>
              <w:jc w:val="center"/>
            </w:pPr>
            <w:r w:rsidRPr="00894D4F">
              <w:t>0.3</w:t>
            </w:r>
          </w:p>
        </w:tc>
        <w:tc>
          <w:tcPr>
            <w:tcW w:w="1276" w:type="dxa"/>
          </w:tcPr>
          <w:p w:rsidR="00894D4F" w:rsidRPr="00894D4F" w:rsidRDefault="00894D4F">
            <w:pPr>
              <w:pStyle w:val="ConsPlusNormal"/>
              <w:jc w:val="center"/>
            </w:pPr>
            <w:r w:rsidRPr="00894D4F">
              <w:t>0.3</w:t>
            </w:r>
          </w:p>
        </w:tc>
      </w:tr>
    </w:tbl>
    <w:p w:rsidR="00894D4F" w:rsidRPr="00894D4F" w:rsidRDefault="00894D4F">
      <w:pPr>
        <w:sectPr w:rsidR="00894D4F" w:rsidRPr="00894D4F" w:rsidSect="00495ACD">
          <w:pgSz w:w="11905" w:h="16838"/>
          <w:pgMar w:top="1134" w:right="850" w:bottom="1134" w:left="1701" w:header="0" w:footer="0" w:gutter="0"/>
          <w:cols w:space="720"/>
          <w:docGrid w:linePitch="299"/>
        </w:sectPr>
      </w:pPr>
    </w:p>
    <w:p w:rsidR="00894D4F" w:rsidRPr="00894D4F" w:rsidRDefault="00894D4F">
      <w:pPr>
        <w:pStyle w:val="ConsPlusNormal"/>
        <w:jc w:val="both"/>
      </w:pPr>
    </w:p>
    <w:p w:rsidR="00894D4F" w:rsidRPr="00894D4F" w:rsidRDefault="00894D4F">
      <w:pPr>
        <w:pStyle w:val="ConsPlusNormal"/>
        <w:ind w:firstLine="540"/>
        <w:jc w:val="both"/>
      </w:pPr>
      <w:r w:rsidRPr="00894D4F">
        <w:t>--------------------------------</w:t>
      </w:r>
    </w:p>
    <w:p w:rsidR="00894D4F" w:rsidRPr="00894D4F" w:rsidRDefault="00894D4F">
      <w:pPr>
        <w:pStyle w:val="ConsPlusNormal"/>
        <w:ind w:firstLine="540"/>
        <w:jc w:val="both"/>
      </w:pPr>
      <w:bookmarkStart w:id="2" w:name="P240"/>
      <w:bookmarkEnd w:id="2"/>
      <w:r w:rsidRPr="00894D4F">
        <w:t>&lt;*&gt; Численность населения населенных пунктов области определяется в соответствии со статистическим сборником Территориального органа Федеральной службы государственной статистики по Вологодской области "Населенные пункты Вологодской области на 01.01.2013" (</w:t>
      </w:r>
      <w:hyperlink w:anchor="P257" w:history="1">
        <w:r w:rsidRPr="00894D4F">
          <w:t>приложение N 4</w:t>
        </w:r>
      </w:hyperlink>
      <w:r w:rsidRPr="00894D4F">
        <w:t xml:space="preserve"> к настоящему решению).</w:t>
      </w:r>
    </w:p>
    <w:p w:rsidR="00894D4F" w:rsidRPr="00894D4F" w:rsidRDefault="00894D4F">
      <w:pPr>
        <w:pStyle w:val="ConsPlusNormal"/>
        <w:ind w:firstLine="540"/>
        <w:jc w:val="both"/>
      </w:pPr>
      <w:bookmarkStart w:id="3" w:name="P241"/>
      <w:bookmarkEnd w:id="3"/>
      <w:proofErr w:type="gramStart"/>
      <w:r w:rsidRPr="00894D4F">
        <w:t>&lt;**&gt; 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Российской Федерации, включающих тарифную ставку (оклад) или оплату труда по бестарифной системе, а также доплаты, надбавки, премии и другие поощрительные выплаты.</w:t>
      </w:r>
      <w:proofErr w:type="gramEnd"/>
    </w:p>
    <w:p w:rsidR="00894D4F" w:rsidRPr="00894D4F" w:rsidRDefault="00894D4F">
      <w:pPr>
        <w:pStyle w:val="ConsPlusNormal"/>
        <w:ind w:firstLine="540"/>
        <w:jc w:val="both"/>
      </w:pPr>
      <w:r w:rsidRPr="00894D4F">
        <w:t>Среднемесячная заработная плата на одного работника определяется путем деления фонда оплаты труда на среднесписочную численность организации или индивидуального предпринимателя, являющегося работодателем.</w:t>
      </w:r>
    </w:p>
    <w:p w:rsidR="00894D4F" w:rsidRPr="00894D4F" w:rsidRDefault="00894D4F">
      <w:pPr>
        <w:pStyle w:val="ConsPlusNormal"/>
        <w:ind w:firstLine="540"/>
        <w:jc w:val="both"/>
      </w:pPr>
      <w:proofErr w:type="gramStart"/>
      <w:r w:rsidRPr="00894D4F">
        <w:t xml:space="preserve">Величина выплачиваемой среднемесячной заработной платы на одного работника и величина среднесписочной численности работников, применяемые при расчете коэффициента базовой доходности K2, подтверждаются Расчетом по начисленным и уплаченным страховым взносам на обязательное пенсионное страхование в Пенсионный фонд Российской Федерации, страховым взносам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w:t>
      </w:r>
      <w:hyperlink r:id="rId5" w:history="1">
        <w:r w:rsidRPr="00894D4F">
          <w:t>(форма</w:t>
        </w:r>
        <w:proofErr w:type="gramEnd"/>
        <w:r w:rsidRPr="00894D4F">
          <w:t xml:space="preserve"> </w:t>
        </w:r>
        <w:proofErr w:type="gramStart"/>
        <w:r w:rsidRPr="00894D4F">
          <w:t>РСВ-1 ПФР)</w:t>
        </w:r>
      </w:hyperlink>
      <w:r w:rsidRPr="00894D4F">
        <w:t>.</w:t>
      </w:r>
      <w:proofErr w:type="gramEnd"/>
    </w:p>
    <w:p w:rsidR="00894D4F" w:rsidRPr="00894D4F" w:rsidRDefault="00894D4F">
      <w:pPr>
        <w:pStyle w:val="ConsPlusNormal"/>
        <w:ind w:firstLine="540"/>
        <w:jc w:val="both"/>
      </w:pPr>
      <w:bookmarkStart w:id="4" w:name="P244"/>
      <w:bookmarkEnd w:id="4"/>
      <w:r w:rsidRPr="00894D4F">
        <w:t>&lt;***&gt; При выплате заработной платы наемным работникам, равной или ниже 10500.0 руб., значение корректирующего коэффициента базовой доходности K2 определяется как произведение значений, указанных в приложении, на повышающий коэффициент, равный 1.5.</w:t>
      </w:r>
    </w:p>
    <w:p w:rsidR="00894D4F" w:rsidRPr="00894D4F" w:rsidRDefault="00894D4F">
      <w:pPr>
        <w:pStyle w:val="ConsPlusNormal"/>
        <w:ind w:firstLine="540"/>
        <w:jc w:val="both"/>
      </w:pPr>
      <w:r w:rsidRPr="00894D4F">
        <w:t>Итоговое значение корректирующего коэффициента базовой доходности K2 не может быть менее 0.005 и более 1.0 включительно. В случае если при перемножении (произведении) показателей, определяющих значение корректирующего коэффициента K2, значение данного коэффициента составит менее 0.005 или более 1.0, для исчисления ЕНВД налогоплательщиком применяется соответственно 0.005 и 1.0.</w:t>
      </w:r>
    </w:p>
    <w:p w:rsidR="00894D4F" w:rsidRPr="00894D4F" w:rsidRDefault="00894D4F">
      <w:pPr>
        <w:pStyle w:val="ConsPlusNormal"/>
        <w:jc w:val="both"/>
      </w:pPr>
    </w:p>
    <w:p w:rsidR="00F110F6" w:rsidRPr="00894D4F" w:rsidRDefault="00495ACD" w:rsidP="00495ACD">
      <w:pPr>
        <w:pStyle w:val="ConsPlusNormal"/>
        <w:jc w:val="right"/>
        <w:outlineLvl w:val="0"/>
      </w:pPr>
    </w:p>
    <w:sectPr w:rsidR="00F110F6" w:rsidRPr="00894D4F" w:rsidSect="00495ACD">
      <w:pgSz w:w="11905" w:h="16838"/>
      <w:pgMar w:top="1134" w:right="850"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D4F"/>
    <w:rsid w:val="003B504D"/>
    <w:rsid w:val="00495ACD"/>
    <w:rsid w:val="00711A2E"/>
    <w:rsid w:val="00894D4F"/>
    <w:rsid w:val="00D70D7C"/>
    <w:rsid w:val="00E347DD"/>
    <w:rsid w:val="00EA52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4D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94D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4D4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4D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94D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94D4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524AC8140431F29941D8748F30674F28442CE849E5A05A14314AE2177E30C22613B42E6EDB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612</Words>
  <Characters>3492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Алёна Алексеевна</dc:creator>
  <cp:lastModifiedBy>Семенова Алёна Алексеевна</cp:lastModifiedBy>
  <cp:revision>4</cp:revision>
  <dcterms:created xsi:type="dcterms:W3CDTF">2017-05-12T12:10:00Z</dcterms:created>
  <dcterms:modified xsi:type="dcterms:W3CDTF">2017-05-12T12:15:00Z</dcterms:modified>
</cp:coreProperties>
</file>