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BE" w:rsidRPr="001A6266" w:rsidRDefault="008B3DBE">
      <w:pPr>
        <w:pStyle w:val="ConsPlusTitle"/>
        <w:jc w:val="center"/>
        <w:outlineLvl w:val="0"/>
      </w:pPr>
      <w:r w:rsidRPr="001A6266">
        <w:t>ПРЕДСТАВИТЕЛЬНОЕ СОБРАНИЕ</w:t>
      </w:r>
    </w:p>
    <w:p w:rsidR="008B3DBE" w:rsidRPr="001A6266" w:rsidRDefault="008B3DBE">
      <w:pPr>
        <w:pStyle w:val="ConsPlusTitle"/>
        <w:jc w:val="center"/>
      </w:pPr>
      <w:r w:rsidRPr="001A6266">
        <w:t>ВЕРХОВАЖСКОГО МУНИЦИПАЛЬНОГО РАЙОНА</w:t>
      </w:r>
    </w:p>
    <w:p w:rsidR="008B3DBE" w:rsidRPr="001A6266" w:rsidRDefault="008B3DBE">
      <w:pPr>
        <w:pStyle w:val="ConsPlusTitle"/>
        <w:jc w:val="center"/>
      </w:pPr>
    </w:p>
    <w:p w:rsidR="008B3DBE" w:rsidRPr="001A6266" w:rsidRDefault="008B3DBE">
      <w:pPr>
        <w:pStyle w:val="ConsPlusTitle"/>
        <w:jc w:val="center"/>
      </w:pPr>
      <w:r w:rsidRPr="001A6266">
        <w:t>РЕШЕНИЕ</w:t>
      </w:r>
      <w:bookmarkStart w:id="0" w:name="_GoBack"/>
      <w:bookmarkEnd w:id="0"/>
    </w:p>
    <w:p w:rsidR="008B3DBE" w:rsidRPr="001A6266" w:rsidRDefault="008B3DBE">
      <w:pPr>
        <w:pStyle w:val="ConsPlusTitle"/>
        <w:jc w:val="center"/>
      </w:pPr>
      <w:r w:rsidRPr="001A6266">
        <w:t>от 18 октября 2012 г. N 44</w:t>
      </w:r>
    </w:p>
    <w:p w:rsidR="008B3DBE" w:rsidRPr="001A6266" w:rsidRDefault="008B3DBE">
      <w:pPr>
        <w:pStyle w:val="ConsPlusTitle"/>
        <w:jc w:val="center"/>
      </w:pPr>
    </w:p>
    <w:p w:rsidR="008B3DBE" w:rsidRPr="001A6266" w:rsidRDefault="008B3DBE">
      <w:pPr>
        <w:pStyle w:val="ConsPlusTitle"/>
        <w:jc w:val="center"/>
      </w:pPr>
      <w:r w:rsidRPr="001A6266">
        <w:t>О СИСТЕМЕ НАЛОГООБЛОЖЕНИЯ В ВИДЕ ЕДИНОГО НАЛОГА</w:t>
      </w:r>
    </w:p>
    <w:p w:rsidR="008B3DBE" w:rsidRPr="001A6266" w:rsidRDefault="008B3DBE">
      <w:pPr>
        <w:pStyle w:val="ConsPlusTitle"/>
        <w:jc w:val="center"/>
      </w:pPr>
      <w:r w:rsidRPr="001A6266">
        <w:t>НА ВМЕНЕННЫЙ ДОХОД ДЛЯ ОТДЕЛЬНЫХ ВИДОВ ДЕЯТЕЛЬНОСТИ</w:t>
      </w:r>
    </w:p>
    <w:p w:rsidR="008B3DBE" w:rsidRPr="001A6266" w:rsidRDefault="008B3DBE">
      <w:pPr>
        <w:pStyle w:val="ConsPlusNormal"/>
        <w:jc w:val="center"/>
      </w:pPr>
    </w:p>
    <w:p w:rsidR="008B3DBE" w:rsidRPr="001A6266" w:rsidRDefault="008B3DBE">
      <w:pPr>
        <w:pStyle w:val="ConsPlusNormal"/>
        <w:jc w:val="center"/>
      </w:pPr>
      <w:r w:rsidRPr="001A6266">
        <w:t>Список изменяющих документов</w:t>
      </w:r>
    </w:p>
    <w:p w:rsidR="008B3DBE" w:rsidRPr="001A6266" w:rsidRDefault="008B3DBE">
      <w:pPr>
        <w:pStyle w:val="ConsPlusNormal"/>
        <w:jc w:val="center"/>
      </w:pPr>
      <w:proofErr w:type="gramStart"/>
      <w:r w:rsidRPr="001A6266">
        <w:t>(в ред. решений Представительного Собрания</w:t>
      </w:r>
      <w:proofErr w:type="gramEnd"/>
    </w:p>
    <w:p w:rsidR="008B3DBE" w:rsidRPr="001A6266" w:rsidRDefault="008B3DBE">
      <w:pPr>
        <w:pStyle w:val="ConsPlusNormal"/>
        <w:jc w:val="center"/>
      </w:pPr>
      <w:proofErr w:type="spellStart"/>
      <w:r w:rsidRPr="001A6266">
        <w:t>Верховажского</w:t>
      </w:r>
      <w:proofErr w:type="spellEnd"/>
      <w:r w:rsidRPr="001A6266">
        <w:t xml:space="preserve"> муниципального района</w:t>
      </w:r>
    </w:p>
    <w:p w:rsidR="008B3DBE" w:rsidRPr="001A6266" w:rsidRDefault="008B3DBE">
      <w:pPr>
        <w:pStyle w:val="ConsPlusNormal"/>
        <w:jc w:val="center"/>
      </w:pPr>
      <w:r w:rsidRPr="001A6266">
        <w:t xml:space="preserve">от 17.10.2013 </w:t>
      </w:r>
      <w:hyperlink r:id="rId5" w:history="1">
        <w:r w:rsidRPr="001A6266">
          <w:t>N 50</w:t>
        </w:r>
      </w:hyperlink>
      <w:r w:rsidRPr="001A6266">
        <w:t xml:space="preserve">, от 19.11.2015 </w:t>
      </w:r>
      <w:hyperlink r:id="rId6" w:history="1">
        <w:r w:rsidRPr="001A6266">
          <w:t>N 64</w:t>
        </w:r>
      </w:hyperlink>
      <w:r w:rsidRPr="001A6266">
        <w:t xml:space="preserve">, от 23.11.2016 </w:t>
      </w:r>
      <w:hyperlink r:id="rId7" w:history="1">
        <w:r w:rsidRPr="001A6266">
          <w:t>N 96</w:t>
        </w:r>
      </w:hyperlink>
      <w:r w:rsidRPr="001A6266">
        <w:t>)</w:t>
      </w:r>
    </w:p>
    <w:p w:rsidR="008B3DBE" w:rsidRPr="001A6266" w:rsidRDefault="008B3DBE">
      <w:pPr>
        <w:pStyle w:val="ConsPlusNormal"/>
        <w:jc w:val="both"/>
      </w:pPr>
    </w:p>
    <w:p w:rsidR="008B3DBE" w:rsidRPr="001A6266" w:rsidRDefault="008B3DBE">
      <w:pPr>
        <w:pStyle w:val="ConsPlusNormal"/>
        <w:ind w:firstLine="540"/>
        <w:jc w:val="both"/>
      </w:pPr>
      <w:r w:rsidRPr="001A6266">
        <w:t xml:space="preserve">В соответствии с </w:t>
      </w:r>
      <w:hyperlink r:id="rId8" w:history="1">
        <w:r w:rsidRPr="001A6266">
          <w:t>главой 26.3</w:t>
        </w:r>
      </w:hyperlink>
      <w:r w:rsidRPr="001A6266">
        <w:t xml:space="preserve"> Налогового кодекса Российской Федерации Представительное Собрание решило:</w:t>
      </w:r>
    </w:p>
    <w:p w:rsidR="008B3DBE" w:rsidRPr="001A6266" w:rsidRDefault="008B3DBE">
      <w:pPr>
        <w:pStyle w:val="ConsPlusNormal"/>
        <w:ind w:firstLine="540"/>
        <w:jc w:val="both"/>
      </w:pPr>
      <w:r w:rsidRPr="001A6266">
        <w:t xml:space="preserve">1. Применить систему налогообложения в виде единого налога на вмененный доход для отдельных видов деятельности на территории </w:t>
      </w:r>
      <w:proofErr w:type="spellStart"/>
      <w:r w:rsidRPr="001A6266">
        <w:t>Верховажского</w:t>
      </w:r>
      <w:proofErr w:type="spellEnd"/>
      <w:r w:rsidRPr="001A6266">
        <w:t xml:space="preserve"> муниципального района в отношении следующих видов деятельности:</w:t>
      </w:r>
    </w:p>
    <w:p w:rsidR="008B3DBE" w:rsidRPr="001A6266" w:rsidRDefault="008B3DBE">
      <w:pPr>
        <w:pStyle w:val="ConsPlusNormal"/>
        <w:ind w:firstLine="540"/>
        <w:jc w:val="both"/>
      </w:pPr>
      <w:r w:rsidRPr="001A6266">
        <w:t>1.1. Оказание бытовых услуг.</w:t>
      </w:r>
    </w:p>
    <w:p w:rsidR="008B3DBE" w:rsidRPr="001A6266" w:rsidRDefault="008B3DBE">
      <w:pPr>
        <w:pStyle w:val="ConsPlusNormal"/>
        <w:ind w:firstLine="540"/>
        <w:jc w:val="both"/>
      </w:pPr>
      <w:r w:rsidRPr="001A6266">
        <w:t>1.2. Оказание ветеринарных услуг.</w:t>
      </w:r>
    </w:p>
    <w:p w:rsidR="008B3DBE" w:rsidRPr="001A6266" w:rsidRDefault="008B3DBE">
      <w:pPr>
        <w:pStyle w:val="ConsPlusNormal"/>
        <w:ind w:firstLine="540"/>
        <w:jc w:val="both"/>
      </w:pPr>
      <w:r w:rsidRPr="001A6266">
        <w:t>1.3. Оказание услуг по ремонту, техническому обслуживанию и мойке автомототранспортных средств.</w:t>
      </w:r>
    </w:p>
    <w:p w:rsidR="008B3DBE" w:rsidRPr="001A6266" w:rsidRDefault="008B3DBE">
      <w:pPr>
        <w:pStyle w:val="ConsPlusNormal"/>
        <w:ind w:firstLine="540"/>
        <w:jc w:val="both"/>
      </w:pPr>
      <w:r w:rsidRPr="001A6266">
        <w:t>1.4.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автостоянок).</w:t>
      </w:r>
    </w:p>
    <w:p w:rsidR="008B3DBE" w:rsidRPr="001A6266" w:rsidRDefault="008B3DBE">
      <w:pPr>
        <w:pStyle w:val="ConsPlusNormal"/>
        <w:ind w:firstLine="540"/>
        <w:jc w:val="both"/>
      </w:pPr>
      <w:r w:rsidRPr="001A6266">
        <w:t>1.5.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услуг.</w:t>
      </w:r>
    </w:p>
    <w:p w:rsidR="008B3DBE" w:rsidRPr="001A6266" w:rsidRDefault="008B3DBE">
      <w:pPr>
        <w:pStyle w:val="ConsPlusNormal"/>
        <w:ind w:firstLine="540"/>
        <w:jc w:val="both"/>
      </w:pPr>
      <w:r w:rsidRPr="001A6266">
        <w:t>1.6.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торговли. Розничная торговля, осуществляемая через магазины и павильоны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применяется.</w:t>
      </w:r>
    </w:p>
    <w:p w:rsidR="008B3DBE" w:rsidRPr="001A6266" w:rsidRDefault="008B3DBE">
      <w:pPr>
        <w:pStyle w:val="ConsPlusNormal"/>
        <w:ind w:firstLine="540"/>
        <w:jc w:val="both"/>
      </w:pPr>
      <w:r w:rsidRPr="001A6266">
        <w:t>1.7. Розничная торговля, осуществляемая через объекты стационарной торговой сети, не имеющие торговых залов, а также объекты нестационарной торговой сети.</w:t>
      </w:r>
    </w:p>
    <w:p w:rsidR="008B3DBE" w:rsidRPr="001A6266" w:rsidRDefault="008B3DBE">
      <w:pPr>
        <w:pStyle w:val="ConsPlusNormal"/>
        <w:ind w:firstLine="540"/>
        <w:jc w:val="both"/>
      </w:pPr>
      <w:r w:rsidRPr="001A6266">
        <w:t>1.8.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кв. метров по каждому объекту организации общественного питания.</w:t>
      </w:r>
    </w:p>
    <w:p w:rsidR="008B3DBE" w:rsidRPr="001A6266" w:rsidRDefault="008B3DBE">
      <w:pPr>
        <w:pStyle w:val="ConsPlusNormal"/>
        <w:ind w:firstLine="540"/>
        <w:jc w:val="both"/>
      </w:pPr>
      <w:r w:rsidRPr="001A6266">
        <w:t>1.9. Оказание услуг общественного питания, осуществляемых через объекты организации общественного питания, не имеющие зала обслуживания посетителей.</w:t>
      </w:r>
    </w:p>
    <w:p w:rsidR="008B3DBE" w:rsidRPr="001A6266" w:rsidRDefault="008B3DBE">
      <w:pPr>
        <w:pStyle w:val="ConsPlusNormal"/>
        <w:ind w:firstLine="540"/>
        <w:jc w:val="both"/>
      </w:pPr>
      <w:r w:rsidRPr="001A6266">
        <w:t>1.10. Распространение наружной рекламы с использованием рекламных конструкций.</w:t>
      </w:r>
    </w:p>
    <w:p w:rsidR="008B3DBE" w:rsidRPr="001A6266" w:rsidRDefault="008B3DBE">
      <w:pPr>
        <w:pStyle w:val="ConsPlusNormal"/>
        <w:ind w:firstLine="540"/>
        <w:jc w:val="both"/>
      </w:pPr>
      <w:r w:rsidRPr="001A6266">
        <w:t>1.11. Размещение рекламы с использованием внешних и внутренних поверхностей транспортных средств.</w:t>
      </w:r>
    </w:p>
    <w:p w:rsidR="008B3DBE" w:rsidRPr="001A6266" w:rsidRDefault="008B3DBE">
      <w:pPr>
        <w:pStyle w:val="ConsPlusNormal"/>
        <w:ind w:firstLine="540"/>
        <w:jc w:val="both"/>
      </w:pPr>
      <w:r w:rsidRPr="001A6266">
        <w:t>1.12.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кв. метров.</w:t>
      </w:r>
    </w:p>
    <w:p w:rsidR="008B3DBE" w:rsidRPr="001A6266" w:rsidRDefault="008B3DBE">
      <w:pPr>
        <w:pStyle w:val="ConsPlusNormal"/>
        <w:ind w:firstLine="540"/>
        <w:jc w:val="both"/>
      </w:pPr>
      <w:r w:rsidRPr="001A6266">
        <w:t>1.13.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посетителей.</w:t>
      </w:r>
    </w:p>
    <w:p w:rsidR="008B3DBE" w:rsidRPr="001A6266" w:rsidRDefault="008B3DBE">
      <w:pPr>
        <w:pStyle w:val="ConsPlusNormal"/>
        <w:ind w:firstLine="540"/>
        <w:jc w:val="both"/>
      </w:pPr>
      <w:r w:rsidRPr="001A6266">
        <w:t xml:space="preserve">1.14.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</w:t>
      </w:r>
      <w:r w:rsidRPr="001A6266">
        <w:lastRenderedPageBreak/>
        <w:t>объектов организации общественного питания.</w:t>
      </w:r>
    </w:p>
    <w:p w:rsidR="008B3DBE" w:rsidRPr="001A6266" w:rsidRDefault="008B3DBE">
      <w:pPr>
        <w:pStyle w:val="ConsPlusNormal"/>
        <w:ind w:firstLine="540"/>
        <w:jc w:val="both"/>
      </w:pPr>
      <w:r w:rsidRPr="001A6266">
        <w:t>1.15. Реализация товаров с использованием торговых автоматов.</w:t>
      </w:r>
    </w:p>
    <w:p w:rsidR="008B3DBE" w:rsidRPr="001A6266" w:rsidRDefault="008B3DBE">
      <w:pPr>
        <w:pStyle w:val="ConsPlusNormal"/>
        <w:ind w:firstLine="540"/>
        <w:jc w:val="both"/>
      </w:pPr>
      <w:r w:rsidRPr="001A6266">
        <w:t xml:space="preserve">2. Установить </w:t>
      </w:r>
      <w:hyperlink w:anchor="P58" w:history="1">
        <w:r w:rsidRPr="001A6266">
          <w:t>значение</w:t>
        </w:r>
      </w:hyperlink>
      <w:r w:rsidRPr="001A6266">
        <w:t xml:space="preserve"> корректирующего коэффициента базовой доходности К-2, учитывающего совокупность особенностей ведения предпринимательской деятельности, в соответствии с приложением к решению.</w:t>
      </w:r>
    </w:p>
    <w:p w:rsidR="008B3DBE" w:rsidRPr="001A6266" w:rsidRDefault="008B3DBE">
      <w:pPr>
        <w:pStyle w:val="ConsPlusNormal"/>
        <w:ind w:firstLine="540"/>
        <w:jc w:val="both"/>
      </w:pPr>
      <w:r w:rsidRPr="001A6266">
        <w:t>3. Признать утратившими силу решения Представительного Собрания:</w:t>
      </w:r>
    </w:p>
    <w:p w:rsidR="008B3DBE" w:rsidRPr="001A6266" w:rsidRDefault="008B3DBE">
      <w:pPr>
        <w:pStyle w:val="ConsPlusNormal"/>
        <w:ind w:firstLine="540"/>
        <w:jc w:val="both"/>
      </w:pPr>
      <w:r w:rsidRPr="001A6266">
        <w:t xml:space="preserve">от 20.11.2008 </w:t>
      </w:r>
      <w:hyperlink r:id="rId9" w:history="1">
        <w:r w:rsidRPr="001A6266">
          <w:t>N 89</w:t>
        </w:r>
      </w:hyperlink>
      <w:r w:rsidRPr="001A6266">
        <w:t xml:space="preserve"> "О системе налогообложения в виде единого налога на вмененный доход для отдельных видов деятельности";</w:t>
      </w:r>
    </w:p>
    <w:p w:rsidR="008B3DBE" w:rsidRPr="001A6266" w:rsidRDefault="008B3DBE">
      <w:pPr>
        <w:pStyle w:val="ConsPlusNormal"/>
        <w:ind w:firstLine="540"/>
        <w:jc w:val="both"/>
      </w:pPr>
      <w:r w:rsidRPr="001A6266">
        <w:t xml:space="preserve">от 19.11.2009 </w:t>
      </w:r>
      <w:hyperlink r:id="rId10" w:history="1">
        <w:r w:rsidRPr="001A6266">
          <w:t>N 66</w:t>
        </w:r>
      </w:hyperlink>
      <w:r w:rsidRPr="001A6266">
        <w:t xml:space="preserve"> "О внесении изменений в приложение к решению Представительного Собрания от 20.11.2008 N 89";</w:t>
      </w:r>
    </w:p>
    <w:p w:rsidR="008B3DBE" w:rsidRPr="001A6266" w:rsidRDefault="008B3DBE">
      <w:pPr>
        <w:pStyle w:val="ConsPlusNormal"/>
        <w:ind w:firstLine="540"/>
        <w:jc w:val="both"/>
      </w:pPr>
      <w:r w:rsidRPr="001A6266">
        <w:t xml:space="preserve">от 22.04.2010 </w:t>
      </w:r>
      <w:hyperlink r:id="rId11" w:history="1">
        <w:r w:rsidRPr="001A6266">
          <w:t>N 29</w:t>
        </w:r>
      </w:hyperlink>
      <w:r w:rsidRPr="001A6266">
        <w:t xml:space="preserve"> "О внесении изменений в приложение к решению Представительного Собрания от 20.11.2008 N 89";</w:t>
      </w:r>
    </w:p>
    <w:p w:rsidR="008B3DBE" w:rsidRPr="001A6266" w:rsidRDefault="008B3DBE">
      <w:pPr>
        <w:pStyle w:val="ConsPlusNormal"/>
        <w:ind w:firstLine="540"/>
        <w:jc w:val="both"/>
      </w:pPr>
      <w:r w:rsidRPr="001A6266">
        <w:t xml:space="preserve">от 18.11.2010 </w:t>
      </w:r>
      <w:hyperlink r:id="rId12" w:history="1">
        <w:r w:rsidRPr="001A6266">
          <w:t>N 60</w:t>
        </w:r>
      </w:hyperlink>
      <w:r w:rsidRPr="001A6266">
        <w:t xml:space="preserve"> "О внесении изменений в решение Представительного Собрания от 20.11.2008 N 89".</w:t>
      </w:r>
    </w:p>
    <w:p w:rsidR="008B3DBE" w:rsidRPr="001A6266" w:rsidRDefault="008B3DBE">
      <w:pPr>
        <w:pStyle w:val="ConsPlusNormal"/>
        <w:ind w:firstLine="540"/>
        <w:jc w:val="both"/>
      </w:pPr>
      <w:r w:rsidRPr="001A6266">
        <w:t>4. Настоящее решение вступает в силу по истечении 1 месяца со дня официального опубликования в газете "</w:t>
      </w:r>
      <w:proofErr w:type="spellStart"/>
      <w:r w:rsidRPr="001A6266">
        <w:t>Верховажский</w:t>
      </w:r>
      <w:proofErr w:type="spellEnd"/>
      <w:r w:rsidRPr="001A6266">
        <w:t xml:space="preserve"> вестник", но не ранее 1 января 2013 года.</w:t>
      </w:r>
    </w:p>
    <w:p w:rsidR="008B3DBE" w:rsidRPr="001A6266" w:rsidRDefault="008B3DBE">
      <w:pPr>
        <w:pStyle w:val="ConsPlusNormal"/>
        <w:jc w:val="both"/>
      </w:pPr>
    </w:p>
    <w:p w:rsidR="008B3DBE" w:rsidRPr="001A6266" w:rsidRDefault="008B3DBE">
      <w:pPr>
        <w:pStyle w:val="ConsPlusNormal"/>
        <w:jc w:val="right"/>
      </w:pPr>
      <w:r w:rsidRPr="001A6266">
        <w:t>Председатель</w:t>
      </w:r>
    </w:p>
    <w:p w:rsidR="008B3DBE" w:rsidRPr="001A6266" w:rsidRDefault="008B3DBE">
      <w:pPr>
        <w:pStyle w:val="ConsPlusNormal"/>
        <w:jc w:val="right"/>
      </w:pPr>
      <w:r w:rsidRPr="001A6266">
        <w:t>Представительного Собрания</w:t>
      </w:r>
    </w:p>
    <w:p w:rsidR="008B3DBE" w:rsidRPr="001A6266" w:rsidRDefault="008B3DBE">
      <w:pPr>
        <w:pStyle w:val="ConsPlusNormal"/>
        <w:jc w:val="right"/>
      </w:pPr>
      <w:r w:rsidRPr="001A6266">
        <w:t>В.Н.ПОЛЕЖАЕВ</w:t>
      </w:r>
    </w:p>
    <w:p w:rsidR="008B3DBE" w:rsidRPr="001A6266" w:rsidRDefault="008B3DBE">
      <w:pPr>
        <w:pStyle w:val="ConsPlusNormal"/>
        <w:jc w:val="both"/>
      </w:pPr>
    </w:p>
    <w:p w:rsidR="008B3DBE" w:rsidRPr="001A6266" w:rsidRDefault="008B3DBE">
      <w:pPr>
        <w:pStyle w:val="ConsPlusNormal"/>
        <w:jc w:val="right"/>
      </w:pPr>
      <w:r w:rsidRPr="001A6266">
        <w:t xml:space="preserve">Глава </w:t>
      </w:r>
      <w:proofErr w:type="spellStart"/>
      <w:r w:rsidRPr="001A6266">
        <w:t>Верховажского</w:t>
      </w:r>
      <w:proofErr w:type="spellEnd"/>
    </w:p>
    <w:p w:rsidR="008B3DBE" w:rsidRPr="001A6266" w:rsidRDefault="008B3DBE">
      <w:pPr>
        <w:pStyle w:val="ConsPlusNormal"/>
        <w:jc w:val="right"/>
      </w:pPr>
      <w:r w:rsidRPr="001A6266">
        <w:t>муниципального района</w:t>
      </w:r>
    </w:p>
    <w:p w:rsidR="00B476DF" w:rsidRPr="00D85EBE" w:rsidRDefault="00D85EBE" w:rsidP="00D85EBE">
      <w:pPr>
        <w:pStyle w:val="ConsPlusNormal"/>
        <w:jc w:val="right"/>
      </w:pPr>
      <w:r>
        <w:t>Г.С.НЕПОМИЛУЕВ</w:t>
      </w:r>
    </w:p>
    <w:sectPr w:rsidR="00B476DF" w:rsidRPr="00D85EBE" w:rsidSect="00D85EBE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BE"/>
    <w:rsid w:val="001A6266"/>
    <w:rsid w:val="005F13B3"/>
    <w:rsid w:val="008B3DBE"/>
    <w:rsid w:val="00B476DF"/>
    <w:rsid w:val="00D8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B3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B3D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B3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B3D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A4F11BDB86EC3E8B057CD1D09B295BF50E625340954452E03BB8BA44512B6D5153786AAB038499oDwB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A4F11BDB86EC3E8B0562DCC6F7775FF205345F479F4A00B96ABEED1B012D3811137E3FE8448E9ADEA7DD44oBw9H" TargetMode="External"/><Relationship Id="rId12" Type="http://schemas.openxmlformats.org/officeDocument/2006/relationships/hyperlink" Target="consultantplus://offline/ref=7EA4F11BDB86EC3E8B0562DCC6F7775FF205345F409E4900B464E3E71358213Ao1w6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A4F11BDB86EC3E8B0562DCC6F7775FF205345F479E4E03BB68BEED1B012D3811137E3FE8448E9ADEA7DD44oBw9H" TargetMode="External"/><Relationship Id="rId11" Type="http://schemas.openxmlformats.org/officeDocument/2006/relationships/hyperlink" Target="consultantplus://offline/ref=7EA4F11BDB86EC3E8B0562DCC6F7775FF205345F439F4D02BD64E3E71358213Ao1w6H" TargetMode="External"/><Relationship Id="rId5" Type="http://schemas.openxmlformats.org/officeDocument/2006/relationships/hyperlink" Target="consultantplus://offline/ref=7EA4F11BDB86EC3E8B0562DCC6F7775FF205345F4F9B4E0CBE64E3E71358213A161C2128EF0D829BDEA7DDo4w1H" TargetMode="External"/><Relationship Id="rId10" Type="http://schemas.openxmlformats.org/officeDocument/2006/relationships/hyperlink" Target="consultantplus://offline/ref=7EA4F11BDB86EC3E8B0562DCC6F7775FF205345F42954E06BF64E3E71358213Ao1w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A4F11BDB86EC3E8B0562DCC6F7775FF205345F419E4D06BE64E3E71358213Ao1w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Рогожина Надежда Ростиславовна</dc:creator>
  <cp:lastModifiedBy>Семенова Алёна Алексеевна</cp:lastModifiedBy>
  <cp:revision>3</cp:revision>
  <dcterms:created xsi:type="dcterms:W3CDTF">2017-03-03T07:06:00Z</dcterms:created>
  <dcterms:modified xsi:type="dcterms:W3CDTF">2017-03-03T07:07:00Z</dcterms:modified>
</cp:coreProperties>
</file>