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CA" w:rsidRPr="00750ACA" w:rsidRDefault="00750ACA">
      <w:pPr>
        <w:pStyle w:val="ConsPlusTitle"/>
        <w:jc w:val="center"/>
      </w:pPr>
      <w:r w:rsidRPr="00750ACA">
        <w:t>ПРАВИТЕЛЬСТВО ВОЛОГОДСКОЙ ОБЛАСТИ</w:t>
      </w:r>
    </w:p>
    <w:p w:rsidR="00750ACA" w:rsidRPr="00750ACA" w:rsidRDefault="00750ACA">
      <w:pPr>
        <w:pStyle w:val="ConsPlusTitle"/>
        <w:jc w:val="center"/>
      </w:pPr>
    </w:p>
    <w:p w:rsidR="00750ACA" w:rsidRPr="00750ACA" w:rsidRDefault="00750ACA">
      <w:pPr>
        <w:pStyle w:val="ConsPlusTitle"/>
        <w:jc w:val="center"/>
      </w:pPr>
      <w:r w:rsidRPr="00750ACA">
        <w:t>ПОСТАНОВЛЕНИЕ</w:t>
      </w:r>
    </w:p>
    <w:p w:rsidR="00750ACA" w:rsidRPr="00750ACA" w:rsidRDefault="00750ACA">
      <w:pPr>
        <w:pStyle w:val="ConsPlusTitle"/>
        <w:jc w:val="center"/>
      </w:pPr>
      <w:r w:rsidRPr="00750ACA">
        <w:t>от 1</w:t>
      </w:r>
      <w:bookmarkStart w:id="0" w:name="_GoBack"/>
      <w:bookmarkEnd w:id="0"/>
      <w:r w:rsidRPr="00750ACA">
        <w:t>0 июля 2023 г. N 783</w:t>
      </w:r>
    </w:p>
    <w:p w:rsidR="00750ACA" w:rsidRPr="00750ACA" w:rsidRDefault="00750ACA">
      <w:pPr>
        <w:pStyle w:val="ConsPlusTitle"/>
        <w:jc w:val="center"/>
      </w:pPr>
    </w:p>
    <w:p w:rsidR="00750ACA" w:rsidRPr="00750ACA" w:rsidRDefault="00750ACA">
      <w:pPr>
        <w:pStyle w:val="ConsPlusTitle"/>
        <w:jc w:val="center"/>
      </w:pPr>
      <w:r w:rsidRPr="00750ACA">
        <w:t>О ВНЕСЕНИИ ИЗМЕНЕНИЙ В НЕКОТОРЫЕ ПОСТАНОВЛЕНИЯ</w:t>
      </w:r>
    </w:p>
    <w:p w:rsidR="00750ACA" w:rsidRPr="00750ACA" w:rsidRDefault="00750ACA">
      <w:pPr>
        <w:pStyle w:val="ConsPlusTitle"/>
        <w:jc w:val="center"/>
      </w:pPr>
      <w:r w:rsidRPr="00750ACA">
        <w:t>ПРАВИТЕЛЬСТВА ОБЛАСТИ</w:t>
      </w:r>
    </w:p>
    <w:p w:rsidR="00750ACA" w:rsidRPr="00750ACA" w:rsidRDefault="00750ACA">
      <w:pPr>
        <w:pStyle w:val="ConsPlusNormal"/>
        <w:jc w:val="both"/>
      </w:pPr>
    </w:p>
    <w:p w:rsidR="00750ACA" w:rsidRPr="00750ACA" w:rsidRDefault="00750ACA">
      <w:pPr>
        <w:pStyle w:val="ConsPlusNormal"/>
        <w:ind w:firstLine="540"/>
        <w:jc w:val="both"/>
      </w:pPr>
      <w:r w:rsidRPr="00750ACA">
        <w:t>Правительство области постановляет: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1. Внести в Положение об областном конкурсе профессионального мастерства среди работников легкой промышленности (приложение 1), утвержденное постановлением Правительства области от 16 апреля 2018 года N 331, изменение, дополнив пункт 5.12 раздела 5 абзацем следующего содержания: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"Денежные премии подлежат налогообложению налогом на доходы физических лиц в соответствии с Налоговым кодексом Российской Федерации. В размер денежной премии включена сумма, удерживаемая в целях уплаты налога на доходы физических лиц</w:t>
      </w:r>
      <w:proofErr w:type="gramStart"/>
      <w:r w:rsidRPr="00750ACA">
        <w:t>.".</w:t>
      </w:r>
      <w:proofErr w:type="gramEnd"/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2. Внести в Положение об областном конкурсе профессионального мастерства среди работников машиностроительного комплекса (приложение 2), утвержденное постановлением Правительства области от 2 июня 2014 года N 469, изменение, изложив пункт 7.3 раздела 7 в следующей редакции: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"7.3. Победителям Конкурса вручается: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за 1 место - Диплом Губернатора области I степени и денежная премия в размере 50 тысяч рублей;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за 2 место - Диплом Губернатора области II степени и денежная премия в размере 30 тысяч рублей;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за 3 место - Диплом Губернатора области III степени и денежная премия в размере 20 тысяч рублей.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Денежные премии подлежат налогообложению налогом на доходы физических лиц в соответствии с Налоговым кодексом Российской Федерации. В размер денежной премии включена сумма, удерживаемая в целях уплаты налога на доходы физических лиц.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proofErr w:type="gramStart"/>
      <w:r w:rsidRPr="00750ACA">
        <w:t>Департамент экономического развития области размещает в областной газете "Красный Север", на официальном сайте Правительства Вологодской области и официальном сайте Департамента экономического развития области информацию об итогах Конкурса с указанием фамилий, имен, отчеств, мест работы и должностей победителей Конкурса (при наличии их разрешения на распространение указанных персональных данных в согласии на обработку персональных данных, разрешенных субъектом персональных данных для распространения, в</w:t>
      </w:r>
      <w:proofErr w:type="gramEnd"/>
      <w:r w:rsidRPr="00750ACA">
        <w:t xml:space="preserve"> </w:t>
      </w:r>
      <w:proofErr w:type="gramStart"/>
      <w:r w:rsidRPr="00750ACA">
        <w:t>соответствии</w:t>
      </w:r>
      <w:proofErr w:type="gramEnd"/>
      <w:r w:rsidRPr="00750ACA">
        <w:t xml:space="preserve"> с требованиями Федерального закона от 27 июля 2006 года N 152-ФЗ "О персональных данных").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Согласие победителей Конкурса на обработку персональных данных, разрешенных субъектом персональных данных для распространения, оформляется отдельно и должно соответствовать требованиям к содержанию согласия на обработку персональных данных, разрешенных субъектом персональных данных для распространения, установленных уполномоченным органом по защите прав субъектов персональных данных.</w:t>
      </w:r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 xml:space="preserve">Церемония награждения победителей Конкурса дипломами Губернатора области проводится на торжественном мероприятии, посвященном празднованию Дня </w:t>
      </w:r>
      <w:r w:rsidRPr="00750ACA">
        <w:lastRenderedPageBreak/>
        <w:t>машиностроителя</w:t>
      </w:r>
      <w:proofErr w:type="gramStart"/>
      <w:r w:rsidRPr="00750ACA">
        <w:t>.".</w:t>
      </w:r>
      <w:proofErr w:type="gramEnd"/>
    </w:p>
    <w:p w:rsidR="00750ACA" w:rsidRPr="00750ACA" w:rsidRDefault="00750ACA">
      <w:pPr>
        <w:pStyle w:val="ConsPlusNormal"/>
        <w:spacing w:before="220"/>
        <w:ind w:firstLine="540"/>
        <w:jc w:val="both"/>
      </w:pPr>
      <w:r w:rsidRPr="00750ACA">
        <w:t>3. Настоящее постановление вступает в силу по истечении десяти дней со дня его официального опубликования.</w:t>
      </w:r>
    </w:p>
    <w:p w:rsidR="00750ACA" w:rsidRPr="00750ACA" w:rsidRDefault="00750ACA">
      <w:pPr>
        <w:pStyle w:val="ConsPlusNormal"/>
        <w:jc w:val="both"/>
      </w:pPr>
    </w:p>
    <w:p w:rsidR="00750ACA" w:rsidRPr="00750ACA" w:rsidRDefault="00750ACA">
      <w:pPr>
        <w:pStyle w:val="ConsPlusNormal"/>
        <w:jc w:val="right"/>
      </w:pPr>
      <w:r w:rsidRPr="00750ACA">
        <w:t>Губернатор области</w:t>
      </w:r>
    </w:p>
    <w:p w:rsidR="00750ACA" w:rsidRPr="00750ACA" w:rsidRDefault="00750ACA">
      <w:pPr>
        <w:pStyle w:val="ConsPlusNormal"/>
        <w:jc w:val="right"/>
      </w:pPr>
      <w:r w:rsidRPr="00750ACA">
        <w:t>О.А.КУВШИННИКОВ</w:t>
      </w:r>
    </w:p>
    <w:p w:rsidR="00750ACA" w:rsidRPr="00750ACA" w:rsidRDefault="00750ACA">
      <w:pPr>
        <w:pStyle w:val="ConsPlusNormal"/>
        <w:jc w:val="both"/>
      </w:pPr>
    </w:p>
    <w:p w:rsidR="00750ACA" w:rsidRPr="00750ACA" w:rsidRDefault="00750ACA">
      <w:pPr>
        <w:pStyle w:val="ConsPlusNormal"/>
        <w:jc w:val="both"/>
      </w:pPr>
    </w:p>
    <w:p w:rsidR="00750ACA" w:rsidRPr="00750ACA" w:rsidRDefault="00750A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C0D" w:rsidRPr="00750ACA" w:rsidRDefault="00547C0D"/>
    <w:sectPr w:rsidR="00547C0D" w:rsidRPr="00750ACA" w:rsidSect="0092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CA"/>
    <w:rsid w:val="00547C0D"/>
    <w:rsid w:val="007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0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0A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0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0A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2023-09-15T07:09:00Z</dcterms:created>
  <dcterms:modified xsi:type="dcterms:W3CDTF">2023-09-15T07:10:00Z</dcterms:modified>
</cp:coreProperties>
</file>