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AF" w:rsidRPr="00AA34B7" w:rsidRDefault="00426BAF" w:rsidP="00F93AA2">
      <w:pPr>
        <w:ind w:right="141"/>
        <w:outlineLvl w:val="0"/>
        <w:rPr>
          <w:b/>
          <w:smallCaps/>
          <w:sz w:val="22"/>
          <w:szCs w:val="22"/>
        </w:rPr>
      </w:pPr>
      <w:r w:rsidRPr="008D74C7">
        <w:rPr>
          <w:b/>
          <w:smallCaps/>
          <w:sz w:val="22"/>
          <w:szCs w:val="22"/>
        </w:rPr>
        <w:t>Анкета №_________</w:t>
      </w:r>
      <w:r w:rsidR="00194239" w:rsidRPr="00AA34B7">
        <w:rPr>
          <w:b/>
          <w:smallCaps/>
          <w:sz w:val="22"/>
          <w:szCs w:val="22"/>
        </w:rPr>
        <w:t>_</w:t>
      </w:r>
      <w:r w:rsidR="00194239">
        <w:rPr>
          <w:b/>
          <w:smallCaps/>
          <w:sz w:val="22"/>
          <w:szCs w:val="22"/>
        </w:rPr>
        <w:t xml:space="preserve"> </w:t>
      </w:r>
      <w:r w:rsidR="00194239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="002A234D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>Дата проведен</w:t>
      </w:r>
      <w:r w:rsidR="0088153C">
        <w:rPr>
          <w:b/>
          <w:smallCaps/>
          <w:sz w:val="22"/>
          <w:szCs w:val="22"/>
        </w:rPr>
        <w:t>ия опроса</w:t>
      </w:r>
      <w:r w:rsidR="00C21231">
        <w:rPr>
          <w:b/>
          <w:smallCaps/>
          <w:sz w:val="22"/>
          <w:szCs w:val="22"/>
        </w:rPr>
        <w:t xml:space="preserve">    </w:t>
      </w:r>
      <w:r w:rsidR="001C2D54">
        <w:rPr>
          <w:b/>
          <w:smallCaps/>
          <w:sz w:val="22"/>
          <w:szCs w:val="22"/>
          <w:u w:val="single"/>
        </w:rPr>
        <w:t>18</w:t>
      </w:r>
      <w:r w:rsidR="00423595">
        <w:rPr>
          <w:b/>
          <w:smallCaps/>
          <w:sz w:val="22"/>
          <w:szCs w:val="22"/>
          <w:u w:val="single"/>
        </w:rPr>
        <w:t>.</w:t>
      </w:r>
      <w:r w:rsidR="001C2D54">
        <w:rPr>
          <w:b/>
          <w:smallCaps/>
          <w:sz w:val="22"/>
          <w:szCs w:val="22"/>
          <w:u w:val="single"/>
        </w:rPr>
        <w:t>05.</w:t>
      </w:r>
      <w:r w:rsidR="00423595">
        <w:rPr>
          <w:b/>
          <w:smallCaps/>
          <w:sz w:val="22"/>
          <w:szCs w:val="22"/>
          <w:u w:val="single"/>
        </w:rPr>
        <w:t>202</w:t>
      </w:r>
      <w:r w:rsidR="001C2D54">
        <w:rPr>
          <w:b/>
          <w:smallCaps/>
          <w:sz w:val="22"/>
          <w:szCs w:val="22"/>
          <w:u w:val="single"/>
        </w:rPr>
        <w:t>2</w:t>
      </w:r>
      <w:bookmarkStart w:id="0" w:name="_GoBack"/>
      <w:bookmarkEnd w:id="0"/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1C37E8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Добрый день,</w:t>
      </w:r>
      <w:r w:rsidR="001C37E8">
        <w:rPr>
          <w:i/>
        </w:rPr>
        <w:t xml:space="preserve"> уважаемый участник публичных слушаний!</w:t>
      </w:r>
    </w:p>
    <w:p w:rsidR="00C21231" w:rsidRPr="00C21231" w:rsidRDefault="001C37E8" w:rsidP="00C21231">
      <w:pPr>
        <w:ind w:right="141" w:firstLine="708"/>
        <w:jc w:val="both"/>
        <w:rPr>
          <w:i/>
          <w:u w:val="single"/>
        </w:rPr>
      </w:pPr>
      <w:r>
        <w:rPr>
          <w:i/>
        </w:rPr>
        <w:t>М</w:t>
      </w:r>
      <w:r w:rsidR="00BB07CC" w:rsidRPr="00496270">
        <w:rPr>
          <w:i/>
        </w:rPr>
        <w:t xml:space="preserve">ы проводим опрос, посвященный </w:t>
      </w:r>
      <w:r w:rsidR="00C21231" w:rsidRPr="00C21231">
        <w:rPr>
          <w:i/>
          <w:u w:val="single"/>
        </w:rPr>
        <w:t>публичным обсуждениям в рамках реализации приоритетной программы Правительства Российской Федерации «Реформа контрольной и надзорной деятельности».</w:t>
      </w:r>
    </w:p>
    <w:p w:rsidR="001C37E8" w:rsidRDefault="001C37E8" w:rsidP="00496270">
      <w:pPr>
        <w:ind w:right="141" w:firstLine="708"/>
        <w:jc w:val="both"/>
        <w:rPr>
          <w:i/>
          <w:u w:val="single"/>
        </w:rPr>
      </w:pPr>
    </w:p>
    <w:p w:rsidR="003A6925" w:rsidRPr="00496270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Просим Вас высказать свое мнение</w:t>
      </w:r>
      <w:r w:rsidR="00D04618" w:rsidRPr="00496270">
        <w:rPr>
          <w:i/>
        </w:rPr>
        <w:t xml:space="preserve"> о мероприятии</w:t>
      </w:r>
      <w:r w:rsidRPr="00496270">
        <w:rPr>
          <w:i/>
        </w:rPr>
        <w:t xml:space="preserve">, </w:t>
      </w:r>
      <w:r w:rsidR="00777518" w:rsidRPr="00496270">
        <w:rPr>
          <w:i/>
        </w:rPr>
        <w:t>заполнение анкеты</w:t>
      </w:r>
      <w:r w:rsidR="0058737B" w:rsidRPr="00496270">
        <w:rPr>
          <w:i/>
        </w:rPr>
        <w:t xml:space="preserve"> </w:t>
      </w:r>
      <w:r w:rsidRPr="00496270">
        <w:rPr>
          <w:i/>
        </w:rPr>
        <w:t>займет немного времени</w:t>
      </w:r>
      <w:r w:rsidR="00496270">
        <w:rPr>
          <w:i/>
        </w:rPr>
        <w:t>.</w:t>
      </w: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6B20A4" w:rsidRPr="0088153C" w:rsidRDefault="006B20A4" w:rsidP="008059E4">
      <w:pPr>
        <w:ind w:right="141"/>
        <w:jc w:val="both"/>
        <w:rPr>
          <w:sz w:val="6"/>
          <w:szCs w:val="6"/>
        </w:rPr>
      </w:pPr>
    </w:p>
    <w:p w:rsidR="003A6925" w:rsidRPr="008D74C7" w:rsidRDefault="008D74C7" w:rsidP="00F93AA2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1. </w:t>
      </w:r>
      <w:r w:rsidR="00D04618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Оцените качество организации мероприятия.</w:t>
      </w: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 w:rsidR="00D04618">
        <w:rPr>
          <w:rFonts w:ascii="Times New Roman" w:hAnsi="Times New Roman" w:cs="Times New Roman"/>
          <w:b w:val="0"/>
          <w:sz w:val="22"/>
          <w:szCs w:val="22"/>
          <w:highlight w:val="lightGray"/>
        </w:rPr>
        <w:t>Один ответ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D04618" w:rsidRPr="00871A53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Хорошо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3. </w:t>
      </w:r>
      <w:r w:rsidR="00C21F26">
        <w:rPr>
          <w:sz w:val="22"/>
          <w:szCs w:val="22"/>
        </w:rPr>
        <w:t>Неудовлетворительно</w:t>
      </w:r>
      <w:r w:rsidRPr="00871A53">
        <w:rPr>
          <w:sz w:val="22"/>
          <w:szCs w:val="22"/>
        </w:rPr>
        <w:t xml:space="preserve">                              </w:t>
      </w:r>
    </w:p>
    <w:p w:rsidR="00D04618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 xml:space="preserve">2. </w:t>
      </w:r>
      <w:r w:rsidR="00C21F26">
        <w:rPr>
          <w:sz w:val="22"/>
          <w:szCs w:val="22"/>
        </w:rPr>
        <w:t>Удовлетворительно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20A4" w:rsidRDefault="006B20A4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2.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 Как</w:t>
      </w:r>
      <w:r>
        <w:rPr>
          <w:rFonts w:ascii="Times New Roman" w:hAnsi="Times New Roman" w:cs="Times New Roman"/>
          <w:i w:val="0"/>
          <w:sz w:val="22"/>
          <w:szCs w:val="22"/>
        </w:rPr>
        <w:t>ая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информаци</w:t>
      </w:r>
      <w:r>
        <w:rPr>
          <w:rFonts w:ascii="Times New Roman" w:hAnsi="Times New Roman" w:cs="Times New Roman"/>
          <w:i w:val="0"/>
          <w:sz w:val="22"/>
          <w:szCs w:val="22"/>
        </w:rPr>
        <w:t>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по итогам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_______</w:t>
      </w:r>
      <w:r w:rsidRPr="00496270">
        <w:rPr>
          <w:rFonts w:ascii="Times New Roman" w:hAnsi="Times New Roman" w:cs="Times New Roman"/>
          <w:sz w:val="22"/>
          <w:szCs w:val="22"/>
          <w:u w:val="single"/>
        </w:rPr>
        <w:t>мероприятия</w:t>
      </w:r>
      <w:r>
        <w:rPr>
          <w:rFonts w:ascii="Times New Roman" w:hAnsi="Times New Roman" w:cs="Times New Roman"/>
          <w:i w:val="0"/>
          <w:sz w:val="22"/>
          <w:szCs w:val="22"/>
        </w:rPr>
        <w:t>____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наиболее интересна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?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(не более </w:t>
      </w:r>
      <w:r w:rsidR="00687233">
        <w:rPr>
          <w:rFonts w:ascii="Times New Roman" w:hAnsi="Times New Roman" w:cs="Times New Roman"/>
          <w:b w:val="0"/>
          <w:sz w:val="22"/>
          <w:szCs w:val="22"/>
        </w:rPr>
        <w:t>3</w:t>
      </w:r>
      <w:r w:rsidR="00424934">
        <w:rPr>
          <w:rFonts w:ascii="Times New Roman" w:hAnsi="Times New Roman" w:cs="Times New Roman"/>
          <w:b w:val="0"/>
          <w:sz w:val="22"/>
          <w:szCs w:val="22"/>
        </w:rPr>
        <w:t>-х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ответов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496270" w:rsidRPr="003A003B" w:rsidRDefault="00A33ADA" w:rsidP="003A003B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Практика контрольно-надзорной деятельности</w:t>
      </w:r>
    </w:p>
    <w:p w:rsidR="00496270" w:rsidRDefault="00496270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Изменения в налоговом законодательстве</w:t>
      </w:r>
    </w:p>
    <w:p w:rsidR="00A33ADA" w:rsidRDefault="00A33ADA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Руководство по соблюдению обязательных требований</w:t>
      </w:r>
    </w:p>
    <w:p w:rsidR="001C37E8" w:rsidRPr="008D74C7" w:rsidRDefault="001C37E8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Ответы на вопросы участников публичных слушаний</w:t>
      </w:r>
    </w:p>
    <w:p w:rsidR="00496270" w:rsidRPr="008D74C7" w:rsidRDefault="00496270" w:rsidP="00496270">
      <w:pPr>
        <w:numPr>
          <w:ilvl w:val="0"/>
          <w:numId w:val="5"/>
        </w:numPr>
        <w:tabs>
          <w:tab w:val="left" w:pos="426"/>
        </w:tabs>
        <w:ind w:left="284" w:right="141" w:hanging="284"/>
        <w:rPr>
          <w:sz w:val="22"/>
          <w:szCs w:val="22"/>
        </w:rPr>
      </w:pPr>
      <w:r w:rsidRPr="008D74C7">
        <w:rPr>
          <w:sz w:val="22"/>
          <w:szCs w:val="22"/>
        </w:rPr>
        <w:t>Другое _____________________________________</w:t>
      </w:r>
      <w:r>
        <w:rPr>
          <w:sz w:val="22"/>
          <w:szCs w:val="22"/>
          <w:lang w:val="en-US"/>
        </w:rPr>
        <w:t>__</w:t>
      </w:r>
      <w:r w:rsidR="003A003B">
        <w:rPr>
          <w:sz w:val="22"/>
          <w:szCs w:val="22"/>
        </w:rPr>
        <w:t>_______________________</w:t>
      </w:r>
      <w:r>
        <w:rPr>
          <w:sz w:val="22"/>
          <w:szCs w:val="22"/>
          <w:lang w:val="en-US"/>
        </w:rPr>
        <w:t>___________________</w:t>
      </w:r>
    </w:p>
    <w:p w:rsidR="003A003B" w:rsidRDefault="003A003B" w:rsidP="00496270">
      <w:pPr>
        <w:ind w:left="284" w:right="141" w:hanging="284"/>
        <w:rPr>
          <w:sz w:val="22"/>
          <w:szCs w:val="22"/>
        </w:rPr>
      </w:pPr>
    </w:p>
    <w:p w:rsidR="00496270" w:rsidRDefault="00B4597E" w:rsidP="00496270">
      <w:pPr>
        <w:ind w:left="284" w:right="141" w:hanging="284"/>
        <w:rPr>
          <w:sz w:val="6"/>
          <w:szCs w:val="6"/>
        </w:rPr>
      </w:pPr>
      <w:r>
        <w:rPr>
          <w:sz w:val="22"/>
          <w:szCs w:val="22"/>
        </w:rPr>
        <w:t>6</w:t>
      </w:r>
      <w:r w:rsidR="00496270" w:rsidRPr="008D74C7">
        <w:rPr>
          <w:sz w:val="22"/>
          <w:szCs w:val="22"/>
        </w:rPr>
        <w:t xml:space="preserve">. Ничего не </w:t>
      </w:r>
      <w:r w:rsidR="00496270">
        <w:rPr>
          <w:sz w:val="22"/>
          <w:szCs w:val="22"/>
        </w:rPr>
        <w:t>интересно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496270" w:rsidRPr="008D74C7">
        <w:rPr>
          <w:sz w:val="22"/>
          <w:szCs w:val="22"/>
        </w:rPr>
        <w:t>. Затрудняюсь ответить</w:t>
      </w: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3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Даны ли ответы на Ваши вопросы</w:t>
      </w:r>
      <w:r w:rsidR="00414449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?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(Один ответ)</w:t>
      </w:r>
    </w:p>
    <w:p w:rsidR="00496270" w:rsidRPr="00871A53" w:rsidRDefault="00496270" w:rsidP="00496270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 </w:t>
      </w:r>
    </w:p>
    <w:p w:rsidR="00A33ADA" w:rsidRDefault="00496270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нет</w:t>
      </w:r>
    </w:p>
    <w:p w:rsidR="00D04618" w:rsidRDefault="00A33ADA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вопросы мной не задавались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 w:rsidRPr="00871A53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  <w:t xml:space="preserve">      </w:t>
      </w:r>
      <w:r w:rsidR="00B4597E">
        <w:rPr>
          <w:sz w:val="22"/>
          <w:szCs w:val="22"/>
        </w:rPr>
        <w:t>4</w:t>
      </w:r>
      <w:r w:rsidR="00496270" w:rsidRPr="00871A53">
        <w:rPr>
          <w:sz w:val="22"/>
          <w:szCs w:val="22"/>
        </w:rPr>
        <w:t xml:space="preserve">. </w:t>
      </w:r>
      <w:r w:rsidR="00496270">
        <w:rPr>
          <w:sz w:val="22"/>
          <w:szCs w:val="22"/>
        </w:rPr>
        <w:t>Другое</w:t>
      </w:r>
      <w:r w:rsidR="00867A35">
        <w:rPr>
          <w:sz w:val="22"/>
          <w:szCs w:val="22"/>
        </w:rPr>
        <w:t>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1C37E8" w:rsidRPr="008D74C7" w:rsidRDefault="001C37E8" w:rsidP="001C37E8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4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Ваши замечания и комментарии к докладам УФНС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Из каких источников Вы получали информацию о налоговых обязательствах в течение календарного года (сроки сдачи декларации, сроки уплаты, правильность исчисления и уплаты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ное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)?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>Возможно несколько вариантов ответа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414449" w:rsidRPr="00871A53" w:rsidRDefault="00414449" w:rsidP="00414449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 w:rsidR="000521AC"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 w:rsidR="000521AC">
        <w:rPr>
          <w:sz w:val="22"/>
          <w:szCs w:val="22"/>
        </w:rPr>
        <w:t>Информационные разделы официального Интернет-сайта ФНС России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0521AC">
        <w:rPr>
          <w:sz w:val="22"/>
          <w:szCs w:val="22"/>
        </w:rPr>
        <w:t>Публичные мероприятия (публичные обсуждения, семинары, конференции, круглые столы, информационные кампании) для налогоплательщиков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</w:t>
      </w:r>
      <w:r w:rsidR="005D612A">
        <w:rPr>
          <w:sz w:val="22"/>
          <w:szCs w:val="22"/>
        </w:rPr>
        <w:t xml:space="preserve"> (теле, радио, реклама в интернете, печатные издания)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CF427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</w:t>
      </w:r>
      <w:r w:rsidR="005D612A">
        <w:rPr>
          <w:sz w:val="22"/>
          <w:szCs w:val="22"/>
        </w:rPr>
        <w:t xml:space="preserve"> </w:t>
      </w:r>
      <w:r w:rsidR="00CF427C">
        <w:rPr>
          <w:sz w:val="22"/>
          <w:szCs w:val="22"/>
        </w:rPr>
        <w:t>Интерактивные сервисы на официальном Интернет-сайте ФНС России, в том числе Личные кабинеты</w:t>
      </w:r>
    </w:p>
    <w:p w:rsidR="005D612A" w:rsidRDefault="005D612A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414449" w:rsidRDefault="005D612A" w:rsidP="005D612A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="00943B10" w:rsidRPr="00943B10">
        <w:rPr>
          <w:color w:val="FFFFFF" w:themeColor="background1"/>
          <w:sz w:val="22"/>
          <w:szCs w:val="22"/>
        </w:rPr>
        <w:t>.</w:t>
      </w:r>
      <w:proofErr w:type="gramEnd"/>
      <w:r w:rsidR="00943B10"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lastRenderedPageBreak/>
        <w:t>6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Какой из перечисленных в пункте </w:t>
      </w:r>
      <w:r w:rsidR="00887636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 Анкеты способов информирования налогоплательщиков Вы считаете наиболее эффективным?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оцените от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до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где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>не сталкивался с таким способом информирования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1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- скорее 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3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 скорее 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эффективный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596AF2" w:rsidRDefault="00596AF2" w:rsidP="00596AF2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Информационные разделы официального Интернет-сайта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Публичные мероприятия (публичные обсуждения, семинары (</w:t>
      </w:r>
      <w:proofErr w:type="spellStart"/>
      <w:r>
        <w:rPr>
          <w:sz w:val="22"/>
          <w:szCs w:val="22"/>
        </w:rPr>
        <w:t>вебинары</w:t>
      </w:r>
      <w:proofErr w:type="spellEnd"/>
      <w:r>
        <w:rPr>
          <w:sz w:val="22"/>
          <w:szCs w:val="22"/>
        </w:rPr>
        <w:t>), конференции, круглые столы, информационные кампании) для налогоплательщиков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 (теле, радио, реклама в интернете, печатные издания)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 Интерактивные сервисы на официальном Интернет-сайте ФНС России, в том числе Личные кабинеты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Pr="00943B10">
        <w:rPr>
          <w:color w:val="FFFFFF" w:themeColor="background1"/>
          <w:sz w:val="22"/>
          <w:szCs w:val="22"/>
        </w:rPr>
        <w:t>.</w:t>
      </w:r>
      <w:proofErr w:type="gramEnd"/>
      <w:r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3B5DA2">
      <w:pPr>
        <w:pStyle w:val="20"/>
        <w:shd w:val="clear" w:color="auto" w:fill="BFBFBF"/>
        <w:spacing w:before="0" w:after="0"/>
        <w:ind w:left="-318" w:right="141" w:hanging="249"/>
        <w:rPr>
          <w:sz w:val="22"/>
          <w:szCs w:val="20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7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Предложите свой вариант наиболее удобного для Вас «источника»  получения информации о налоговых обязательствах (сроки сдачи декларации, сроки уплаты, правильность исчисления и уплаты, иное)</w:t>
      </w:r>
      <w:r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>.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Благодарим за сотрудничество!</w:t>
      </w: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Заполненную анкету просим передать организаторам мероприятия.</w:t>
      </w:r>
    </w:p>
    <w:sectPr w:rsidR="001C37E8" w:rsidRPr="001C37E8" w:rsidSect="00496270">
      <w:type w:val="continuous"/>
      <w:pgSz w:w="11906" w:h="16838"/>
      <w:pgMar w:top="709" w:right="424" w:bottom="426" w:left="1418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D9" w:rsidRDefault="001914D9">
      <w:r>
        <w:separator/>
      </w:r>
    </w:p>
  </w:endnote>
  <w:endnote w:type="continuationSeparator" w:id="0">
    <w:p w:rsidR="001914D9" w:rsidRDefault="0019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MXG D+ Barnaul Grotesk Bold">
    <w:altName w:val="STMXG D+ Barnaul Grotesk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naulGrotesk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D9" w:rsidRDefault="001914D9">
      <w:r>
        <w:separator/>
      </w:r>
    </w:p>
  </w:footnote>
  <w:footnote w:type="continuationSeparator" w:id="0">
    <w:p w:rsidR="001914D9" w:rsidRDefault="0019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FF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C041F8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60EC8"/>
    <w:multiLevelType w:val="hybridMultilevel"/>
    <w:tmpl w:val="8C1E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1B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C65B6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17B58"/>
    <w:multiLevelType w:val="hybridMultilevel"/>
    <w:tmpl w:val="56A0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1EE3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82F5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C5E59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7013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18879F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4604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72E0EF7"/>
    <w:multiLevelType w:val="multilevel"/>
    <w:tmpl w:val="5A40A4B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5BA"/>
    <w:multiLevelType w:val="hybridMultilevel"/>
    <w:tmpl w:val="544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337"/>
    <w:multiLevelType w:val="hybridMultilevel"/>
    <w:tmpl w:val="D1EE2B2E"/>
    <w:name w:val="Первый3"/>
    <w:lvl w:ilvl="0" w:tplc="FFB440DC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D2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8D7ED0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380397"/>
    <w:multiLevelType w:val="hybridMultilevel"/>
    <w:tmpl w:val="BCC68B44"/>
    <w:lvl w:ilvl="0" w:tplc="6EB80E6C">
      <w:start w:val="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B135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155E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C6F5F"/>
    <w:multiLevelType w:val="hybridMultilevel"/>
    <w:tmpl w:val="18EC6BB0"/>
    <w:lvl w:ilvl="0" w:tplc="B29C8B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A2B52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9C49DC"/>
    <w:multiLevelType w:val="hybridMultilevel"/>
    <w:tmpl w:val="6D3E6748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C3E6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E"/>
    <w:rsid w:val="00007B88"/>
    <w:rsid w:val="000107F8"/>
    <w:rsid w:val="000109D3"/>
    <w:rsid w:val="00010A88"/>
    <w:rsid w:val="00017E4F"/>
    <w:rsid w:val="00020F11"/>
    <w:rsid w:val="00022FA2"/>
    <w:rsid w:val="0002528F"/>
    <w:rsid w:val="0003656A"/>
    <w:rsid w:val="0004029E"/>
    <w:rsid w:val="00042C36"/>
    <w:rsid w:val="0004513F"/>
    <w:rsid w:val="0004547C"/>
    <w:rsid w:val="000521AC"/>
    <w:rsid w:val="00061C2F"/>
    <w:rsid w:val="0006345F"/>
    <w:rsid w:val="00064B91"/>
    <w:rsid w:val="000670B2"/>
    <w:rsid w:val="0006729A"/>
    <w:rsid w:val="00073D9B"/>
    <w:rsid w:val="000809A9"/>
    <w:rsid w:val="000848CC"/>
    <w:rsid w:val="0008571C"/>
    <w:rsid w:val="00086DB9"/>
    <w:rsid w:val="000952EC"/>
    <w:rsid w:val="000A449B"/>
    <w:rsid w:val="000B366F"/>
    <w:rsid w:val="000B66CE"/>
    <w:rsid w:val="000D2433"/>
    <w:rsid w:val="000D6E47"/>
    <w:rsid w:val="000D7B6D"/>
    <w:rsid w:val="000F1163"/>
    <w:rsid w:val="000F3284"/>
    <w:rsid w:val="000F4192"/>
    <w:rsid w:val="00106A15"/>
    <w:rsid w:val="001075C7"/>
    <w:rsid w:val="00117965"/>
    <w:rsid w:val="0012757E"/>
    <w:rsid w:val="001324E0"/>
    <w:rsid w:val="00137F07"/>
    <w:rsid w:val="00142C1C"/>
    <w:rsid w:val="0014307C"/>
    <w:rsid w:val="001510DC"/>
    <w:rsid w:val="00151D3D"/>
    <w:rsid w:val="00153F14"/>
    <w:rsid w:val="00167B49"/>
    <w:rsid w:val="00175FA4"/>
    <w:rsid w:val="0018715B"/>
    <w:rsid w:val="001914D9"/>
    <w:rsid w:val="00194239"/>
    <w:rsid w:val="00195F8F"/>
    <w:rsid w:val="00196BDB"/>
    <w:rsid w:val="001A2F82"/>
    <w:rsid w:val="001A46DC"/>
    <w:rsid w:val="001B547D"/>
    <w:rsid w:val="001B6272"/>
    <w:rsid w:val="001C05A7"/>
    <w:rsid w:val="001C0851"/>
    <w:rsid w:val="001C2576"/>
    <w:rsid w:val="001C2D54"/>
    <w:rsid w:val="001C37E8"/>
    <w:rsid w:val="001C3A7C"/>
    <w:rsid w:val="001C7991"/>
    <w:rsid w:val="001E42A7"/>
    <w:rsid w:val="001F29E1"/>
    <w:rsid w:val="001F5ED7"/>
    <w:rsid w:val="001F6A08"/>
    <w:rsid w:val="00200D56"/>
    <w:rsid w:val="00204C99"/>
    <w:rsid w:val="00212057"/>
    <w:rsid w:val="00217680"/>
    <w:rsid w:val="00224A88"/>
    <w:rsid w:val="00240A5A"/>
    <w:rsid w:val="00244A60"/>
    <w:rsid w:val="00251505"/>
    <w:rsid w:val="002557B8"/>
    <w:rsid w:val="0025682A"/>
    <w:rsid w:val="00256874"/>
    <w:rsid w:val="002608A0"/>
    <w:rsid w:val="00262857"/>
    <w:rsid w:val="0027455C"/>
    <w:rsid w:val="0027578B"/>
    <w:rsid w:val="00280650"/>
    <w:rsid w:val="00293A96"/>
    <w:rsid w:val="0029589B"/>
    <w:rsid w:val="00297E03"/>
    <w:rsid w:val="002A1546"/>
    <w:rsid w:val="002A234D"/>
    <w:rsid w:val="002D5F7A"/>
    <w:rsid w:val="002D7869"/>
    <w:rsid w:val="002E03BD"/>
    <w:rsid w:val="002E5273"/>
    <w:rsid w:val="002E5407"/>
    <w:rsid w:val="002F5449"/>
    <w:rsid w:val="0030290E"/>
    <w:rsid w:val="0030369B"/>
    <w:rsid w:val="00310ECE"/>
    <w:rsid w:val="00313B43"/>
    <w:rsid w:val="00313BC6"/>
    <w:rsid w:val="00316102"/>
    <w:rsid w:val="0032543C"/>
    <w:rsid w:val="00331341"/>
    <w:rsid w:val="00340694"/>
    <w:rsid w:val="0034495E"/>
    <w:rsid w:val="00351307"/>
    <w:rsid w:val="00376EF1"/>
    <w:rsid w:val="00377506"/>
    <w:rsid w:val="003914D8"/>
    <w:rsid w:val="0039533D"/>
    <w:rsid w:val="003A003B"/>
    <w:rsid w:val="003A1802"/>
    <w:rsid w:val="003A32D1"/>
    <w:rsid w:val="003A4FBD"/>
    <w:rsid w:val="003A6925"/>
    <w:rsid w:val="003A6FD0"/>
    <w:rsid w:val="003B3A63"/>
    <w:rsid w:val="003B5DA2"/>
    <w:rsid w:val="003B6388"/>
    <w:rsid w:val="003C39CE"/>
    <w:rsid w:val="003E5E95"/>
    <w:rsid w:val="00411AE1"/>
    <w:rsid w:val="00413DE7"/>
    <w:rsid w:val="00414449"/>
    <w:rsid w:val="0041634E"/>
    <w:rsid w:val="0042004A"/>
    <w:rsid w:val="0042358D"/>
    <w:rsid w:val="00423595"/>
    <w:rsid w:val="00424934"/>
    <w:rsid w:val="00426035"/>
    <w:rsid w:val="00426BAF"/>
    <w:rsid w:val="00441F49"/>
    <w:rsid w:val="00442E9D"/>
    <w:rsid w:val="00446274"/>
    <w:rsid w:val="004475EA"/>
    <w:rsid w:val="004506B0"/>
    <w:rsid w:val="004641A1"/>
    <w:rsid w:val="00466EF3"/>
    <w:rsid w:val="00487E32"/>
    <w:rsid w:val="00487E72"/>
    <w:rsid w:val="00492797"/>
    <w:rsid w:val="00494BF8"/>
    <w:rsid w:val="00496270"/>
    <w:rsid w:val="004A0B41"/>
    <w:rsid w:val="004B1A42"/>
    <w:rsid w:val="004B5F47"/>
    <w:rsid w:val="004B65E2"/>
    <w:rsid w:val="004C3837"/>
    <w:rsid w:val="004C62AF"/>
    <w:rsid w:val="004E07A6"/>
    <w:rsid w:val="004E49B7"/>
    <w:rsid w:val="004E7A09"/>
    <w:rsid w:val="004E7C19"/>
    <w:rsid w:val="004F3156"/>
    <w:rsid w:val="004F68EA"/>
    <w:rsid w:val="004F6CD6"/>
    <w:rsid w:val="0050164D"/>
    <w:rsid w:val="005018A3"/>
    <w:rsid w:val="00506C6D"/>
    <w:rsid w:val="005162C6"/>
    <w:rsid w:val="00517143"/>
    <w:rsid w:val="00521E05"/>
    <w:rsid w:val="00522B93"/>
    <w:rsid w:val="00526AA4"/>
    <w:rsid w:val="00533E97"/>
    <w:rsid w:val="00534B31"/>
    <w:rsid w:val="00535908"/>
    <w:rsid w:val="005414ED"/>
    <w:rsid w:val="005511A7"/>
    <w:rsid w:val="005606EC"/>
    <w:rsid w:val="00562ABB"/>
    <w:rsid w:val="00570580"/>
    <w:rsid w:val="00571720"/>
    <w:rsid w:val="00575068"/>
    <w:rsid w:val="005760E3"/>
    <w:rsid w:val="005805A5"/>
    <w:rsid w:val="00586CA5"/>
    <w:rsid w:val="0058737B"/>
    <w:rsid w:val="00596AF2"/>
    <w:rsid w:val="00597D77"/>
    <w:rsid w:val="005A1F24"/>
    <w:rsid w:val="005A4BF7"/>
    <w:rsid w:val="005A7455"/>
    <w:rsid w:val="005B5261"/>
    <w:rsid w:val="005D31E8"/>
    <w:rsid w:val="005D612A"/>
    <w:rsid w:val="005E038A"/>
    <w:rsid w:val="005E435D"/>
    <w:rsid w:val="005E46F7"/>
    <w:rsid w:val="005F0694"/>
    <w:rsid w:val="005F2851"/>
    <w:rsid w:val="005F2D28"/>
    <w:rsid w:val="005F7A84"/>
    <w:rsid w:val="00613C1D"/>
    <w:rsid w:val="006228A9"/>
    <w:rsid w:val="006233A4"/>
    <w:rsid w:val="006265C2"/>
    <w:rsid w:val="0062682C"/>
    <w:rsid w:val="00632017"/>
    <w:rsid w:val="006354B2"/>
    <w:rsid w:val="00641521"/>
    <w:rsid w:val="00650237"/>
    <w:rsid w:val="006534B1"/>
    <w:rsid w:val="006555EC"/>
    <w:rsid w:val="00655FC7"/>
    <w:rsid w:val="006600FD"/>
    <w:rsid w:val="0066277A"/>
    <w:rsid w:val="0067787D"/>
    <w:rsid w:val="00680271"/>
    <w:rsid w:val="00685494"/>
    <w:rsid w:val="00687082"/>
    <w:rsid w:val="00687233"/>
    <w:rsid w:val="0069162F"/>
    <w:rsid w:val="006929B6"/>
    <w:rsid w:val="006A0CE0"/>
    <w:rsid w:val="006A2ADD"/>
    <w:rsid w:val="006A72C0"/>
    <w:rsid w:val="006B0C20"/>
    <w:rsid w:val="006B20A4"/>
    <w:rsid w:val="006B3DAE"/>
    <w:rsid w:val="006B508D"/>
    <w:rsid w:val="006C014C"/>
    <w:rsid w:val="006C5373"/>
    <w:rsid w:val="006C7E91"/>
    <w:rsid w:val="006E1BFF"/>
    <w:rsid w:val="006E2715"/>
    <w:rsid w:val="006E3DC3"/>
    <w:rsid w:val="006E65EE"/>
    <w:rsid w:val="006F371C"/>
    <w:rsid w:val="006F60D8"/>
    <w:rsid w:val="00701B0D"/>
    <w:rsid w:val="007027E5"/>
    <w:rsid w:val="00705CEA"/>
    <w:rsid w:val="00706057"/>
    <w:rsid w:val="00711D5D"/>
    <w:rsid w:val="00721E18"/>
    <w:rsid w:val="0073533B"/>
    <w:rsid w:val="00736985"/>
    <w:rsid w:val="007626D2"/>
    <w:rsid w:val="00771A51"/>
    <w:rsid w:val="00777518"/>
    <w:rsid w:val="0078162D"/>
    <w:rsid w:val="00790360"/>
    <w:rsid w:val="007A1E66"/>
    <w:rsid w:val="007A7730"/>
    <w:rsid w:val="007B5E8A"/>
    <w:rsid w:val="007C2053"/>
    <w:rsid w:val="007C5575"/>
    <w:rsid w:val="007C68CA"/>
    <w:rsid w:val="007D0858"/>
    <w:rsid w:val="007D1837"/>
    <w:rsid w:val="007D380E"/>
    <w:rsid w:val="007D59CE"/>
    <w:rsid w:val="007E04E2"/>
    <w:rsid w:val="007E211A"/>
    <w:rsid w:val="007E594A"/>
    <w:rsid w:val="007F189C"/>
    <w:rsid w:val="008023C4"/>
    <w:rsid w:val="00804C76"/>
    <w:rsid w:val="008059E4"/>
    <w:rsid w:val="0080779B"/>
    <w:rsid w:val="00813E4E"/>
    <w:rsid w:val="0081415B"/>
    <w:rsid w:val="0081528C"/>
    <w:rsid w:val="0082074B"/>
    <w:rsid w:val="00827EFC"/>
    <w:rsid w:val="00831833"/>
    <w:rsid w:val="0083221B"/>
    <w:rsid w:val="0083232B"/>
    <w:rsid w:val="00835514"/>
    <w:rsid w:val="00836812"/>
    <w:rsid w:val="00840B5B"/>
    <w:rsid w:val="0084322F"/>
    <w:rsid w:val="008457AD"/>
    <w:rsid w:val="008505A6"/>
    <w:rsid w:val="008510E1"/>
    <w:rsid w:val="00852496"/>
    <w:rsid w:val="00852994"/>
    <w:rsid w:val="008563A4"/>
    <w:rsid w:val="00865505"/>
    <w:rsid w:val="00867A35"/>
    <w:rsid w:val="00867F40"/>
    <w:rsid w:val="00870845"/>
    <w:rsid w:val="00871A53"/>
    <w:rsid w:val="0087361C"/>
    <w:rsid w:val="00875740"/>
    <w:rsid w:val="0088153C"/>
    <w:rsid w:val="00881BF6"/>
    <w:rsid w:val="008860B2"/>
    <w:rsid w:val="00886DAD"/>
    <w:rsid w:val="00887636"/>
    <w:rsid w:val="00892422"/>
    <w:rsid w:val="008929C4"/>
    <w:rsid w:val="0089322A"/>
    <w:rsid w:val="00893C46"/>
    <w:rsid w:val="008969C0"/>
    <w:rsid w:val="008A2F4D"/>
    <w:rsid w:val="008B4D6D"/>
    <w:rsid w:val="008B4FA4"/>
    <w:rsid w:val="008C4412"/>
    <w:rsid w:val="008C4CDB"/>
    <w:rsid w:val="008C59D1"/>
    <w:rsid w:val="008C5A97"/>
    <w:rsid w:val="008C7A5C"/>
    <w:rsid w:val="008D1280"/>
    <w:rsid w:val="008D1A1A"/>
    <w:rsid w:val="008D74C7"/>
    <w:rsid w:val="008F07E9"/>
    <w:rsid w:val="008F2ADE"/>
    <w:rsid w:val="00907F3B"/>
    <w:rsid w:val="00910926"/>
    <w:rsid w:val="00913B12"/>
    <w:rsid w:val="009210FD"/>
    <w:rsid w:val="009268C5"/>
    <w:rsid w:val="00940B2C"/>
    <w:rsid w:val="00941CFF"/>
    <w:rsid w:val="00943B10"/>
    <w:rsid w:val="00944E5D"/>
    <w:rsid w:val="0094550E"/>
    <w:rsid w:val="0097192E"/>
    <w:rsid w:val="00973E22"/>
    <w:rsid w:val="0097557F"/>
    <w:rsid w:val="00975614"/>
    <w:rsid w:val="0098232A"/>
    <w:rsid w:val="009842AF"/>
    <w:rsid w:val="00993657"/>
    <w:rsid w:val="00994648"/>
    <w:rsid w:val="009A04D0"/>
    <w:rsid w:val="009A18C2"/>
    <w:rsid w:val="009A36E8"/>
    <w:rsid w:val="009A4E56"/>
    <w:rsid w:val="009A628E"/>
    <w:rsid w:val="009B4210"/>
    <w:rsid w:val="009C1309"/>
    <w:rsid w:val="009E0296"/>
    <w:rsid w:val="009E6534"/>
    <w:rsid w:val="009E6705"/>
    <w:rsid w:val="009F53A2"/>
    <w:rsid w:val="00A045D8"/>
    <w:rsid w:val="00A04996"/>
    <w:rsid w:val="00A16D7D"/>
    <w:rsid w:val="00A3063B"/>
    <w:rsid w:val="00A30A36"/>
    <w:rsid w:val="00A33ADA"/>
    <w:rsid w:val="00A45C52"/>
    <w:rsid w:val="00A55809"/>
    <w:rsid w:val="00A56D04"/>
    <w:rsid w:val="00A60C23"/>
    <w:rsid w:val="00A623EE"/>
    <w:rsid w:val="00A629E2"/>
    <w:rsid w:val="00A63B05"/>
    <w:rsid w:val="00A67AA6"/>
    <w:rsid w:val="00A74DD5"/>
    <w:rsid w:val="00A75A36"/>
    <w:rsid w:val="00A93F00"/>
    <w:rsid w:val="00A94F76"/>
    <w:rsid w:val="00AA1E76"/>
    <w:rsid w:val="00AA34B7"/>
    <w:rsid w:val="00AA4C49"/>
    <w:rsid w:val="00AC59D9"/>
    <w:rsid w:val="00AC6DBD"/>
    <w:rsid w:val="00AD02B8"/>
    <w:rsid w:val="00AE5C75"/>
    <w:rsid w:val="00AE60C5"/>
    <w:rsid w:val="00AF3C83"/>
    <w:rsid w:val="00B02685"/>
    <w:rsid w:val="00B02FD0"/>
    <w:rsid w:val="00B1341E"/>
    <w:rsid w:val="00B13969"/>
    <w:rsid w:val="00B13AC1"/>
    <w:rsid w:val="00B24084"/>
    <w:rsid w:val="00B270C7"/>
    <w:rsid w:val="00B27348"/>
    <w:rsid w:val="00B32107"/>
    <w:rsid w:val="00B4597E"/>
    <w:rsid w:val="00B4654B"/>
    <w:rsid w:val="00B51B8B"/>
    <w:rsid w:val="00B53B7B"/>
    <w:rsid w:val="00B660C3"/>
    <w:rsid w:val="00B66A2E"/>
    <w:rsid w:val="00B741D4"/>
    <w:rsid w:val="00B80693"/>
    <w:rsid w:val="00B932DD"/>
    <w:rsid w:val="00B950A0"/>
    <w:rsid w:val="00B96BE3"/>
    <w:rsid w:val="00BA137C"/>
    <w:rsid w:val="00BA21E7"/>
    <w:rsid w:val="00BA5EBE"/>
    <w:rsid w:val="00BB07CC"/>
    <w:rsid w:val="00BB1849"/>
    <w:rsid w:val="00BB51BE"/>
    <w:rsid w:val="00BC0FF9"/>
    <w:rsid w:val="00BD1AF4"/>
    <w:rsid w:val="00BD28E8"/>
    <w:rsid w:val="00BD3A5D"/>
    <w:rsid w:val="00BD503C"/>
    <w:rsid w:val="00BE0479"/>
    <w:rsid w:val="00BE1426"/>
    <w:rsid w:val="00BF113F"/>
    <w:rsid w:val="00BF1C93"/>
    <w:rsid w:val="00BF4660"/>
    <w:rsid w:val="00BF74BA"/>
    <w:rsid w:val="00BF7FC0"/>
    <w:rsid w:val="00C14080"/>
    <w:rsid w:val="00C20D04"/>
    <w:rsid w:val="00C21231"/>
    <w:rsid w:val="00C21BC8"/>
    <w:rsid w:val="00C21F26"/>
    <w:rsid w:val="00C268AC"/>
    <w:rsid w:val="00C32BAE"/>
    <w:rsid w:val="00C437CC"/>
    <w:rsid w:val="00C43A81"/>
    <w:rsid w:val="00C57CD5"/>
    <w:rsid w:val="00C610FF"/>
    <w:rsid w:val="00C64389"/>
    <w:rsid w:val="00C65906"/>
    <w:rsid w:val="00C70A5A"/>
    <w:rsid w:val="00C863C4"/>
    <w:rsid w:val="00C86917"/>
    <w:rsid w:val="00C90374"/>
    <w:rsid w:val="00C9448C"/>
    <w:rsid w:val="00C95BAF"/>
    <w:rsid w:val="00C960C5"/>
    <w:rsid w:val="00C97174"/>
    <w:rsid w:val="00CA2F5B"/>
    <w:rsid w:val="00CA3E5D"/>
    <w:rsid w:val="00CA7A31"/>
    <w:rsid w:val="00CB0FB8"/>
    <w:rsid w:val="00CB113F"/>
    <w:rsid w:val="00CB129E"/>
    <w:rsid w:val="00CB3B8D"/>
    <w:rsid w:val="00CC24AB"/>
    <w:rsid w:val="00CC33C8"/>
    <w:rsid w:val="00CC5D3F"/>
    <w:rsid w:val="00CD006A"/>
    <w:rsid w:val="00CE3B95"/>
    <w:rsid w:val="00CE47CA"/>
    <w:rsid w:val="00CF36F1"/>
    <w:rsid w:val="00CF3BD3"/>
    <w:rsid w:val="00CF427C"/>
    <w:rsid w:val="00D04618"/>
    <w:rsid w:val="00D117F8"/>
    <w:rsid w:val="00D23801"/>
    <w:rsid w:val="00D24A95"/>
    <w:rsid w:val="00D30F33"/>
    <w:rsid w:val="00D31BDE"/>
    <w:rsid w:val="00D32387"/>
    <w:rsid w:val="00D37CBB"/>
    <w:rsid w:val="00D37F64"/>
    <w:rsid w:val="00D455DC"/>
    <w:rsid w:val="00D60388"/>
    <w:rsid w:val="00D612F5"/>
    <w:rsid w:val="00D619B0"/>
    <w:rsid w:val="00D6766A"/>
    <w:rsid w:val="00D71AA6"/>
    <w:rsid w:val="00D770D7"/>
    <w:rsid w:val="00D875CE"/>
    <w:rsid w:val="00DA4EAD"/>
    <w:rsid w:val="00DA58C9"/>
    <w:rsid w:val="00DA7B5E"/>
    <w:rsid w:val="00DB5F32"/>
    <w:rsid w:val="00DC05AD"/>
    <w:rsid w:val="00DC40CD"/>
    <w:rsid w:val="00DC46DA"/>
    <w:rsid w:val="00DC56A8"/>
    <w:rsid w:val="00DD2545"/>
    <w:rsid w:val="00DD3912"/>
    <w:rsid w:val="00DD5983"/>
    <w:rsid w:val="00DE408E"/>
    <w:rsid w:val="00DF4D86"/>
    <w:rsid w:val="00DF52CD"/>
    <w:rsid w:val="00DF58CE"/>
    <w:rsid w:val="00DF5AA4"/>
    <w:rsid w:val="00DF62D7"/>
    <w:rsid w:val="00E10538"/>
    <w:rsid w:val="00E15852"/>
    <w:rsid w:val="00E20AFB"/>
    <w:rsid w:val="00E27201"/>
    <w:rsid w:val="00E272A8"/>
    <w:rsid w:val="00E272BF"/>
    <w:rsid w:val="00E27878"/>
    <w:rsid w:val="00E40045"/>
    <w:rsid w:val="00E40F3B"/>
    <w:rsid w:val="00E429CA"/>
    <w:rsid w:val="00E42B05"/>
    <w:rsid w:val="00E477B8"/>
    <w:rsid w:val="00E515A1"/>
    <w:rsid w:val="00E62419"/>
    <w:rsid w:val="00E62776"/>
    <w:rsid w:val="00E6474F"/>
    <w:rsid w:val="00E67040"/>
    <w:rsid w:val="00E67A31"/>
    <w:rsid w:val="00E773C5"/>
    <w:rsid w:val="00E77AC0"/>
    <w:rsid w:val="00E8041B"/>
    <w:rsid w:val="00E80F00"/>
    <w:rsid w:val="00E82E55"/>
    <w:rsid w:val="00E86767"/>
    <w:rsid w:val="00E86E0B"/>
    <w:rsid w:val="00E878F4"/>
    <w:rsid w:val="00E93AB9"/>
    <w:rsid w:val="00E97F8A"/>
    <w:rsid w:val="00EA0665"/>
    <w:rsid w:val="00EA2E15"/>
    <w:rsid w:val="00EB3E9B"/>
    <w:rsid w:val="00EB7284"/>
    <w:rsid w:val="00EC1371"/>
    <w:rsid w:val="00EC47ED"/>
    <w:rsid w:val="00EC60D9"/>
    <w:rsid w:val="00EC6CEE"/>
    <w:rsid w:val="00EC742E"/>
    <w:rsid w:val="00ED134B"/>
    <w:rsid w:val="00ED1783"/>
    <w:rsid w:val="00ED5982"/>
    <w:rsid w:val="00ED5CD5"/>
    <w:rsid w:val="00EE033A"/>
    <w:rsid w:val="00EF056C"/>
    <w:rsid w:val="00EF4E4B"/>
    <w:rsid w:val="00EF55A6"/>
    <w:rsid w:val="00F053A2"/>
    <w:rsid w:val="00F12EB1"/>
    <w:rsid w:val="00F20158"/>
    <w:rsid w:val="00F35650"/>
    <w:rsid w:val="00F4147B"/>
    <w:rsid w:val="00F44345"/>
    <w:rsid w:val="00F533E5"/>
    <w:rsid w:val="00F555F3"/>
    <w:rsid w:val="00F57C70"/>
    <w:rsid w:val="00F60C49"/>
    <w:rsid w:val="00F64A1E"/>
    <w:rsid w:val="00F64BA9"/>
    <w:rsid w:val="00F730AB"/>
    <w:rsid w:val="00F74D87"/>
    <w:rsid w:val="00F81450"/>
    <w:rsid w:val="00F81583"/>
    <w:rsid w:val="00F839D9"/>
    <w:rsid w:val="00F840FC"/>
    <w:rsid w:val="00F9351E"/>
    <w:rsid w:val="00F93AA2"/>
    <w:rsid w:val="00FA3B5E"/>
    <w:rsid w:val="00FB01EF"/>
    <w:rsid w:val="00FB1FE9"/>
    <w:rsid w:val="00FB2074"/>
    <w:rsid w:val="00FB6A28"/>
    <w:rsid w:val="00FC1391"/>
    <w:rsid w:val="00FC1EEC"/>
    <w:rsid w:val="00FC4941"/>
    <w:rsid w:val="00FC74AE"/>
    <w:rsid w:val="00FD2B3E"/>
    <w:rsid w:val="00FD2E42"/>
    <w:rsid w:val="00FD49AC"/>
    <w:rsid w:val="00FE04B6"/>
    <w:rsid w:val="00FE0726"/>
    <w:rsid w:val="00FE5F76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4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84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8014">
                                  <w:marLeft w:val="626"/>
                                  <w:marRight w:val="6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C56C-4A8B-4193-A8A0-3663B067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shapiro</dc:creator>
  <cp:lastModifiedBy>1</cp:lastModifiedBy>
  <cp:revision>2</cp:revision>
  <cp:lastPrinted>2019-05-21T10:39:00Z</cp:lastPrinted>
  <dcterms:created xsi:type="dcterms:W3CDTF">2022-04-28T07:11:00Z</dcterms:created>
  <dcterms:modified xsi:type="dcterms:W3CDTF">2022-04-28T07:11:00Z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