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4F" w:rsidRPr="007C0CC7" w:rsidRDefault="0069624F">
      <w:pPr>
        <w:pStyle w:val="ConsPlusNormal"/>
        <w:jc w:val="right"/>
        <w:outlineLvl w:val="0"/>
      </w:pPr>
      <w:r w:rsidRPr="007C0CC7">
        <w:t>Приложение N 2</w:t>
      </w:r>
    </w:p>
    <w:p w:rsidR="0069624F" w:rsidRPr="007C0CC7" w:rsidRDefault="0069624F">
      <w:pPr>
        <w:pStyle w:val="ConsPlusNormal"/>
        <w:jc w:val="right"/>
      </w:pPr>
      <w:r w:rsidRPr="007C0CC7">
        <w:t>к Решению</w:t>
      </w:r>
    </w:p>
    <w:p w:rsidR="0069624F" w:rsidRPr="007C0CC7" w:rsidRDefault="0069624F">
      <w:pPr>
        <w:pStyle w:val="ConsPlusNormal"/>
        <w:jc w:val="right"/>
      </w:pPr>
      <w:r w:rsidRPr="007C0CC7">
        <w:t>Представительного Собрания</w:t>
      </w:r>
    </w:p>
    <w:p w:rsidR="0069624F" w:rsidRPr="007C0CC7" w:rsidRDefault="0069624F">
      <w:pPr>
        <w:pStyle w:val="ConsPlusNormal"/>
        <w:jc w:val="right"/>
      </w:pPr>
      <w:proofErr w:type="spellStart"/>
      <w:r w:rsidRPr="007C0CC7">
        <w:t>Сямженского</w:t>
      </w:r>
      <w:proofErr w:type="spellEnd"/>
      <w:r w:rsidRPr="007C0CC7">
        <w:t xml:space="preserve"> муниципального района</w:t>
      </w:r>
    </w:p>
    <w:p w:rsidR="0069624F" w:rsidRPr="007C0CC7" w:rsidRDefault="0069624F">
      <w:pPr>
        <w:pStyle w:val="ConsPlusNormal"/>
        <w:jc w:val="right"/>
      </w:pPr>
      <w:r w:rsidRPr="007C0CC7">
        <w:t>от 25 октября 2016 г. N 67</w:t>
      </w:r>
    </w:p>
    <w:p w:rsidR="0069624F" w:rsidRPr="007C0CC7" w:rsidRDefault="0069624F">
      <w:pPr>
        <w:pStyle w:val="ConsPlusNormal"/>
        <w:jc w:val="both"/>
      </w:pPr>
    </w:p>
    <w:p w:rsidR="0069624F" w:rsidRPr="007C0CC7" w:rsidRDefault="0069624F">
      <w:pPr>
        <w:pStyle w:val="ConsPlusNormal"/>
        <w:jc w:val="center"/>
      </w:pPr>
      <w:bookmarkStart w:id="0" w:name="P68"/>
      <w:bookmarkEnd w:id="0"/>
      <w:r w:rsidRPr="007C0CC7">
        <w:t>ЗНАЧЕНИЯ</w:t>
      </w:r>
    </w:p>
    <w:p w:rsidR="0069624F" w:rsidRPr="007C0CC7" w:rsidRDefault="0069624F">
      <w:pPr>
        <w:pStyle w:val="ConsPlusNormal"/>
        <w:jc w:val="center"/>
      </w:pPr>
      <w:proofErr w:type="gramStart"/>
      <w:r w:rsidRPr="007C0CC7">
        <w:t>КОЭФФИЦИЕНТА БАЗОВОЙ ДОХОДНОСТИ K2, ИСПОЛЬЗУЕМЫЕ</w:t>
      </w:r>
      <w:proofErr w:type="gramEnd"/>
    </w:p>
    <w:p w:rsidR="0069624F" w:rsidRPr="007C0CC7" w:rsidRDefault="0069624F">
      <w:pPr>
        <w:pStyle w:val="ConsPlusNormal"/>
        <w:jc w:val="center"/>
      </w:pPr>
      <w:r w:rsidRPr="007C0CC7">
        <w:t>ДЛЯ РАСЧЕТА СУММЫ ЕДИНОГО НАЛОГА НА ВМЕНЕННЫЙ ДОХОД</w:t>
      </w:r>
    </w:p>
    <w:p w:rsidR="0069624F" w:rsidRPr="007C0CC7" w:rsidRDefault="0069624F">
      <w:pPr>
        <w:pStyle w:val="ConsPlusNormal"/>
        <w:jc w:val="center"/>
      </w:pPr>
      <w:r w:rsidRPr="007C0CC7">
        <w:t>ДЛЯ ОТДЕЛЬНЫХ ВИДОВ ДЕЯТЕЛЬНОСТИ</w:t>
      </w:r>
    </w:p>
    <w:p w:rsidR="0069624F" w:rsidRPr="007C0CC7" w:rsidRDefault="006962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2551"/>
        <w:gridCol w:w="2551"/>
        <w:gridCol w:w="2608"/>
      </w:tblGrid>
      <w:tr w:rsidR="007C0CC7" w:rsidRPr="007C0CC7">
        <w:tc>
          <w:tcPr>
            <w:tcW w:w="5953" w:type="dxa"/>
            <w:vMerge w:val="restart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Виды предпринимательской деятельности</w:t>
            </w:r>
          </w:p>
        </w:tc>
        <w:tc>
          <w:tcPr>
            <w:tcW w:w="7710" w:type="dxa"/>
            <w:gridSpan w:val="3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Значение коэффициента K2</w:t>
            </w:r>
          </w:p>
        </w:tc>
      </w:tr>
      <w:tr w:rsidR="007C0CC7" w:rsidRPr="007C0CC7">
        <w:tc>
          <w:tcPr>
            <w:tcW w:w="5953" w:type="dxa"/>
            <w:vMerge/>
          </w:tcPr>
          <w:p w:rsidR="0069624F" w:rsidRPr="007C0CC7" w:rsidRDefault="0069624F"/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</w:pPr>
            <w:r w:rsidRPr="007C0CC7">
              <w:t xml:space="preserve">в населенных пунктах с численностью населения свыше 500 человек </w:t>
            </w:r>
            <w:hyperlink w:anchor="P252" w:history="1">
              <w:r w:rsidRPr="007C0CC7">
                <w:t>&lt;*&gt;</w:t>
              </w:r>
            </w:hyperlink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</w:pPr>
            <w:r w:rsidRPr="007C0CC7">
              <w:t xml:space="preserve">в населенных пунктах с численностью населения от 101 до 500 человек </w:t>
            </w:r>
            <w:hyperlink w:anchor="P252" w:history="1">
              <w:r w:rsidRPr="007C0CC7">
                <w:t>&lt;*&gt;</w:t>
              </w:r>
            </w:hyperlink>
          </w:p>
        </w:tc>
        <w:tc>
          <w:tcPr>
            <w:tcW w:w="2608" w:type="dxa"/>
          </w:tcPr>
          <w:p w:rsidR="0069624F" w:rsidRPr="007C0CC7" w:rsidRDefault="0069624F">
            <w:pPr>
              <w:pStyle w:val="ConsPlusNormal"/>
            </w:pPr>
            <w:r w:rsidRPr="007C0CC7">
              <w:t xml:space="preserve">в населенных пунктах с численностью населения до 100 человек </w:t>
            </w:r>
            <w:hyperlink w:anchor="P252" w:history="1">
              <w:r w:rsidRPr="007C0CC7">
                <w:t>&lt;*&gt;</w:t>
              </w:r>
            </w:hyperlink>
          </w:p>
        </w:tc>
      </w:tr>
      <w:tr w:rsidR="007C0CC7" w:rsidRPr="007C0CC7">
        <w:tc>
          <w:tcPr>
            <w:tcW w:w="5953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1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2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3</w:t>
            </w:r>
          </w:p>
        </w:tc>
        <w:tc>
          <w:tcPr>
            <w:tcW w:w="2608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4</w:t>
            </w:r>
          </w:p>
        </w:tc>
      </w:tr>
      <w:tr w:rsidR="007C0CC7" w:rsidRPr="007C0CC7">
        <w:tc>
          <w:tcPr>
            <w:tcW w:w="13663" w:type="dxa"/>
            <w:gridSpan w:val="4"/>
          </w:tcPr>
          <w:p w:rsidR="0069624F" w:rsidRPr="007C0CC7" w:rsidRDefault="0069624F">
            <w:pPr>
              <w:pStyle w:val="ConsPlusNormal"/>
              <w:jc w:val="center"/>
              <w:outlineLvl w:val="1"/>
            </w:pPr>
            <w:r w:rsidRPr="007C0CC7">
              <w:t>1. Оказание бытовых услуг</w:t>
            </w:r>
          </w:p>
        </w:tc>
      </w:tr>
      <w:tr w:rsidR="007C0CC7" w:rsidRPr="007C0CC7">
        <w:tc>
          <w:tcPr>
            <w:tcW w:w="5953" w:type="dxa"/>
          </w:tcPr>
          <w:p w:rsidR="0069624F" w:rsidRPr="007C0CC7" w:rsidRDefault="0069624F">
            <w:pPr>
              <w:pStyle w:val="ConsPlusNormal"/>
            </w:pPr>
            <w:r w:rsidRPr="007C0CC7">
              <w:t>1.1. Ремонт и изготовление ювелирных изделий, услуги по ремонту и строительству жилья и других построек (кроме строительства индивидуальных домов)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0.36</w:t>
            </w:r>
            <w:bookmarkStart w:id="1" w:name="_GoBack"/>
            <w:bookmarkEnd w:id="1"/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</w:t>
            </w:r>
          </w:p>
        </w:tc>
        <w:tc>
          <w:tcPr>
            <w:tcW w:w="2608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</w:t>
            </w:r>
          </w:p>
        </w:tc>
      </w:tr>
      <w:tr w:rsidR="007C0CC7" w:rsidRPr="007C0CC7">
        <w:tc>
          <w:tcPr>
            <w:tcW w:w="5953" w:type="dxa"/>
          </w:tcPr>
          <w:p w:rsidR="0069624F" w:rsidRPr="007C0CC7" w:rsidRDefault="0069624F">
            <w:pPr>
              <w:pStyle w:val="ConsPlusNormal"/>
            </w:pPr>
            <w:r w:rsidRPr="007C0CC7">
              <w:t>1.2. Ремонт и техническое обслуживание бытовой радиоэлектронной аппаратуры, бытовых машин и бытовых приборов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0.3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</w:t>
            </w:r>
          </w:p>
        </w:tc>
        <w:tc>
          <w:tcPr>
            <w:tcW w:w="2608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</w:t>
            </w:r>
          </w:p>
        </w:tc>
      </w:tr>
      <w:tr w:rsidR="007C0CC7" w:rsidRPr="007C0CC7">
        <w:tc>
          <w:tcPr>
            <w:tcW w:w="5953" w:type="dxa"/>
          </w:tcPr>
          <w:p w:rsidR="0069624F" w:rsidRPr="007C0CC7" w:rsidRDefault="0069624F">
            <w:pPr>
              <w:pStyle w:val="ConsPlusNormal"/>
            </w:pPr>
            <w:r w:rsidRPr="007C0CC7">
              <w:t>1.3. Услуги по прокату; услуги по химической чистке и крашению; ритуальные и обрядовые услуги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0.1</w:t>
            </w:r>
          </w:p>
        </w:tc>
        <w:tc>
          <w:tcPr>
            <w:tcW w:w="2608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0.1</w:t>
            </w:r>
          </w:p>
        </w:tc>
      </w:tr>
      <w:tr w:rsidR="007C0CC7" w:rsidRPr="007C0CC7">
        <w:tc>
          <w:tcPr>
            <w:tcW w:w="5953" w:type="dxa"/>
          </w:tcPr>
          <w:p w:rsidR="0069624F" w:rsidRPr="007C0CC7" w:rsidRDefault="0069624F">
            <w:pPr>
              <w:pStyle w:val="ConsPlusNormal"/>
            </w:pPr>
            <w:r w:rsidRPr="007C0CC7">
              <w:t>1.4. Ремонт часов; услуги фотоателье, фот</w:t>
            </w:r>
            <w:proofErr w:type="gramStart"/>
            <w:r w:rsidRPr="007C0CC7">
              <w:t>о-</w:t>
            </w:r>
            <w:proofErr w:type="gramEnd"/>
            <w:r w:rsidRPr="007C0CC7">
              <w:t>, кинолабораторий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0.1</w:t>
            </w:r>
          </w:p>
        </w:tc>
        <w:tc>
          <w:tcPr>
            <w:tcW w:w="2608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0.1</w:t>
            </w:r>
          </w:p>
        </w:tc>
      </w:tr>
      <w:tr w:rsidR="007C0CC7" w:rsidRPr="007C0CC7">
        <w:tc>
          <w:tcPr>
            <w:tcW w:w="5953" w:type="dxa"/>
          </w:tcPr>
          <w:p w:rsidR="0069624F" w:rsidRPr="007C0CC7" w:rsidRDefault="0069624F">
            <w:pPr>
              <w:pStyle w:val="ConsPlusNormal"/>
            </w:pPr>
            <w:r w:rsidRPr="007C0CC7">
              <w:lastRenderedPageBreak/>
              <w:t>1.5. Изготовление и ремонт металлоизделий; ремонт мебели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0.35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0.25</w:t>
            </w:r>
          </w:p>
        </w:tc>
        <w:tc>
          <w:tcPr>
            <w:tcW w:w="2608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0.25</w:t>
            </w:r>
          </w:p>
        </w:tc>
      </w:tr>
      <w:tr w:rsidR="007C0CC7" w:rsidRPr="007C0CC7">
        <w:tc>
          <w:tcPr>
            <w:tcW w:w="5953" w:type="dxa"/>
          </w:tcPr>
          <w:p w:rsidR="0069624F" w:rsidRPr="007C0CC7" w:rsidRDefault="0069624F">
            <w:pPr>
              <w:pStyle w:val="ConsPlusNormal"/>
            </w:pPr>
            <w:r w:rsidRPr="007C0CC7">
              <w:t>1.6. Граверные работы по металлу, стеклу, фарфору, дереву, керамике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0.30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0.1</w:t>
            </w:r>
          </w:p>
        </w:tc>
        <w:tc>
          <w:tcPr>
            <w:tcW w:w="2608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0.1</w:t>
            </w:r>
          </w:p>
        </w:tc>
      </w:tr>
      <w:tr w:rsidR="007C0CC7" w:rsidRPr="007C0CC7">
        <w:tc>
          <w:tcPr>
            <w:tcW w:w="5953" w:type="dxa"/>
          </w:tcPr>
          <w:p w:rsidR="0069624F" w:rsidRPr="007C0CC7" w:rsidRDefault="0069624F">
            <w:pPr>
              <w:pStyle w:val="ConsPlusNormal"/>
            </w:pPr>
            <w:r w:rsidRPr="007C0CC7">
              <w:t>1.7. Ремонт, окраска и пошив обуви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0.1</w:t>
            </w:r>
          </w:p>
        </w:tc>
        <w:tc>
          <w:tcPr>
            <w:tcW w:w="2608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0.1</w:t>
            </w:r>
          </w:p>
        </w:tc>
      </w:tr>
      <w:tr w:rsidR="007C0CC7" w:rsidRPr="007C0CC7">
        <w:tc>
          <w:tcPr>
            <w:tcW w:w="5953" w:type="dxa"/>
          </w:tcPr>
          <w:p w:rsidR="0069624F" w:rsidRPr="007C0CC7" w:rsidRDefault="0069624F">
            <w:pPr>
              <w:pStyle w:val="ConsPlusNormal"/>
            </w:pPr>
            <w:r w:rsidRPr="007C0CC7">
              <w:t>1.8. Ремонт и пошив швейных, меховых и кожаных изделий, головных уборов и изделий текстильной галантереи, ремонт, пошив и вязание трикотажных изделий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0.1</w:t>
            </w:r>
          </w:p>
        </w:tc>
        <w:tc>
          <w:tcPr>
            <w:tcW w:w="2608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0.1</w:t>
            </w:r>
          </w:p>
        </w:tc>
      </w:tr>
      <w:tr w:rsidR="007C0CC7" w:rsidRPr="007C0CC7">
        <w:tc>
          <w:tcPr>
            <w:tcW w:w="5953" w:type="dxa"/>
          </w:tcPr>
          <w:p w:rsidR="0069624F" w:rsidRPr="007C0CC7" w:rsidRDefault="0069624F">
            <w:pPr>
              <w:pStyle w:val="ConsPlusNormal"/>
            </w:pPr>
            <w:r w:rsidRPr="007C0CC7">
              <w:t>1.9. Услуги парикмахерских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0.5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0.3</w:t>
            </w:r>
          </w:p>
        </w:tc>
        <w:tc>
          <w:tcPr>
            <w:tcW w:w="2608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0.3</w:t>
            </w:r>
          </w:p>
        </w:tc>
      </w:tr>
      <w:tr w:rsidR="007C0CC7" w:rsidRPr="007C0CC7">
        <w:tc>
          <w:tcPr>
            <w:tcW w:w="5953" w:type="dxa"/>
          </w:tcPr>
          <w:p w:rsidR="0069624F" w:rsidRPr="007C0CC7" w:rsidRDefault="0069624F">
            <w:pPr>
              <w:pStyle w:val="ConsPlusNormal"/>
            </w:pPr>
            <w:r w:rsidRPr="007C0CC7">
              <w:t>1.10. Маникюр и педикюр, косметические услуги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0.3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</w:t>
            </w:r>
          </w:p>
        </w:tc>
        <w:tc>
          <w:tcPr>
            <w:tcW w:w="2608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</w:t>
            </w:r>
          </w:p>
        </w:tc>
      </w:tr>
      <w:tr w:rsidR="007C0CC7" w:rsidRPr="007C0CC7">
        <w:tc>
          <w:tcPr>
            <w:tcW w:w="5953" w:type="dxa"/>
          </w:tcPr>
          <w:p w:rsidR="0069624F" w:rsidRPr="007C0CC7" w:rsidRDefault="0069624F">
            <w:pPr>
              <w:pStyle w:val="ConsPlusNormal"/>
            </w:pPr>
            <w:r w:rsidRPr="007C0CC7">
              <w:t>1.11. Услуги бань, душевых, прачечных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0.15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0.05</w:t>
            </w:r>
          </w:p>
        </w:tc>
        <w:tc>
          <w:tcPr>
            <w:tcW w:w="2608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0.05</w:t>
            </w:r>
          </w:p>
        </w:tc>
      </w:tr>
      <w:tr w:rsidR="007C0CC7" w:rsidRPr="007C0CC7">
        <w:tc>
          <w:tcPr>
            <w:tcW w:w="5953" w:type="dxa"/>
          </w:tcPr>
          <w:p w:rsidR="0069624F" w:rsidRPr="007C0CC7" w:rsidRDefault="0069624F">
            <w:pPr>
              <w:pStyle w:val="ConsPlusNormal"/>
            </w:pPr>
            <w:r w:rsidRPr="007C0CC7">
              <w:t>1.12. Оказание ветеринарных услуг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0.1</w:t>
            </w:r>
          </w:p>
        </w:tc>
        <w:tc>
          <w:tcPr>
            <w:tcW w:w="2608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0.1</w:t>
            </w:r>
          </w:p>
        </w:tc>
      </w:tr>
      <w:tr w:rsidR="007C0CC7" w:rsidRPr="007C0CC7">
        <w:tc>
          <w:tcPr>
            <w:tcW w:w="5953" w:type="dxa"/>
          </w:tcPr>
          <w:p w:rsidR="0069624F" w:rsidRPr="007C0CC7" w:rsidRDefault="0069624F">
            <w:pPr>
              <w:pStyle w:val="ConsPlusNormal"/>
            </w:pPr>
            <w:r w:rsidRPr="007C0CC7">
              <w:t>1.13. 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0.5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0.5</w:t>
            </w:r>
          </w:p>
        </w:tc>
        <w:tc>
          <w:tcPr>
            <w:tcW w:w="2608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0.5</w:t>
            </w:r>
          </w:p>
        </w:tc>
      </w:tr>
      <w:tr w:rsidR="007C0CC7" w:rsidRPr="007C0CC7">
        <w:tc>
          <w:tcPr>
            <w:tcW w:w="5953" w:type="dxa"/>
          </w:tcPr>
          <w:p w:rsidR="0069624F" w:rsidRPr="007C0CC7" w:rsidRDefault="0069624F">
            <w:pPr>
              <w:pStyle w:val="ConsPlusNormal"/>
            </w:pPr>
            <w:r w:rsidRPr="007C0CC7">
              <w:t>1.14.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1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1</w:t>
            </w:r>
          </w:p>
        </w:tc>
        <w:tc>
          <w:tcPr>
            <w:tcW w:w="2608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1</w:t>
            </w:r>
          </w:p>
        </w:tc>
      </w:tr>
      <w:tr w:rsidR="007C0CC7" w:rsidRPr="007C0CC7">
        <w:tc>
          <w:tcPr>
            <w:tcW w:w="13663" w:type="dxa"/>
            <w:gridSpan w:val="4"/>
          </w:tcPr>
          <w:p w:rsidR="0069624F" w:rsidRPr="007C0CC7" w:rsidRDefault="0069624F">
            <w:pPr>
              <w:pStyle w:val="ConsPlusNormal"/>
              <w:jc w:val="center"/>
              <w:outlineLvl w:val="1"/>
            </w:pPr>
            <w:r w:rsidRPr="007C0CC7">
              <w:t>2. Оказание автотранспортных услуг</w:t>
            </w:r>
          </w:p>
        </w:tc>
      </w:tr>
      <w:tr w:rsidR="007C0CC7" w:rsidRPr="007C0CC7">
        <w:tc>
          <w:tcPr>
            <w:tcW w:w="5953" w:type="dxa"/>
          </w:tcPr>
          <w:p w:rsidR="0069624F" w:rsidRPr="007C0CC7" w:rsidRDefault="0069624F">
            <w:pPr>
              <w:pStyle w:val="ConsPlusNormal"/>
            </w:pPr>
            <w:r w:rsidRPr="007C0CC7">
              <w:t>2.1. Оказание автотранспортных услуг по перевозке грузов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1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1</w:t>
            </w:r>
          </w:p>
        </w:tc>
        <w:tc>
          <w:tcPr>
            <w:tcW w:w="2608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1</w:t>
            </w:r>
          </w:p>
        </w:tc>
      </w:tr>
      <w:tr w:rsidR="007C0CC7" w:rsidRPr="007C0CC7">
        <w:tc>
          <w:tcPr>
            <w:tcW w:w="5953" w:type="dxa"/>
          </w:tcPr>
          <w:p w:rsidR="0069624F" w:rsidRPr="007C0CC7" w:rsidRDefault="0069624F">
            <w:pPr>
              <w:pStyle w:val="ConsPlusNormal"/>
            </w:pPr>
            <w:r w:rsidRPr="007C0CC7">
              <w:t>2.2. Оказание автотранспортных услуг по перевозке пассажиров автобусами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0.4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0.4</w:t>
            </w:r>
          </w:p>
        </w:tc>
        <w:tc>
          <w:tcPr>
            <w:tcW w:w="2608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0.4</w:t>
            </w:r>
          </w:p>
        </w:tc>
      </w:tr>
      <w:tr w:rsidR="007C0CC7" w:rsidRPr="007C0CC7">
        <w:tc>
          <w:tcPr>
            <w:tcW w:w="5953" w:type="dxa"/>
          </w:tcPr>
          <w:p w:rsidR="0069624F" w:rsidRPr="007C0CC7" w:rsidRDefault="0069624F">
            <w:pPr>
              <w:pStyle w:val="ConsPlusNormal"/>
            </w:pPr>
            <w:r w:rsidRPr="007C0CC7">
              <w:t>2.3. Оказание автотранспортных услуг по перевозке пассажиров легковыми автомобилями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1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1</w:t>
            </w:r>
          </w:p>
        </w:tc>
        <w:tc>
          <w:tcPr>
            <w:tcW w:w="2608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1</w:t>
            </w:r>
          </w:p>
        </w:tc>
      </w:tr>
      <w:tr w:rsidR="007C0CC7" w:rsidRPr="007C0CC7">
        <w:tc>
          <w:tcPr>
            <w:tcW w:w="13663" w:type="dxa"/>
            <w:gridSpan w:val="4"/>
          </w:tcPr>
          <w:p w:rsidR="0069624F" w:rsidRPr="007C0CC7" w:rsidRDefault="0069624F">
            <w:pPr>
              <w:pStyle w:val="ConsPlusNormal"/>
              <w:outlineLvl w:val="1"/>
            </w:pPr>
            <w:r w:rsidRPr="007C0CC7">
              <w:lastRenderedPageBreak/>
              <w:t>3.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</w:t>
            </w:r>
          </w:p>
        </w:tc>
      </w:tr>
      <w:tr w:rsidR="007C0CC7" w:rsidRPr="007C0CC7">
        <w:tc>
          <w:tcPr>
            <w:tcW w:w="5953" w:type="dxa"/>
          </w:tcPr>
          <w:p w:rsidR="0069624F" w:rsidRPr="007C0CC7" w:rsidRDefault="0069624F">
            <w:pPr>
              <w:pStyle w:val="ConsPlusNormal"/>
            </w:pPr>
            <w:r w:rsidRPr="007C0CC7">
              <w:t>3.1. Торговля продовольственными товарами и товарами смешанного производства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0.42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0.05</w:t>
            </w:r>
          </w:p>
        </w:tc>
        <w:tc>
          <w:tcPr>
            <w:tcW w:w="2608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0.02</w:t>
            </w:r>
          </w:p>
        </w:tc>
      </w:tr>
      <w:tr w:rsidR="007C0CC7" w:rsidRPr="007C0CC7">
        <w:tc>
          <w:tcPr>
            <w:tcW w:w="5953" w:type="dxa"/>
          </w:tcPr>
          <w:p w:rsidR="0069624F" w:rsidRPr="007C0CC7" w:rsidRDefault="0069624F">
            <w:pPr>
              <w:pStyle w:val="ConsPlusNormal"/>
            </w:pPr>
            <w:r w:rsidRPr="007C0CC7">
              <w:t>3.2. Торговля непродовольственными товарами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0.3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0.05</w:t>
            </w:r>
          </w:p>
        </w:tc>
        <w:tc>
          <w:tcPr>
            <w:tcW w:w="2608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0.02</w:t>
            </w:r>
          </w:p>
        </w:tc>
      </w:tr>
      <w:tr w:rsidR="007C0CC7" w:rsidRPr="007C0CC7">
        <w:tc>
          <w:tcPr>
            <w:tcW w:w="5953" w:type="dxa"/>
          </w:tcPr>
          <w:p w:rsidR="0069624F" w:rsidRPr="007C0CC7" w:rsidRDefault="0069624F">
            <w:pPr>
              <w:pStyle w:val="ConsPlusNormal"/>
            </w:pPr>
            <w:r w:rsidRPr="007C0CC7">
              <w:t>3.3. Развозная и разносная розничная торговля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0.27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0.25</w:t>
            </w:r>
          </w:p>
        </w:tc>
        <w:tc>
          <w:tcPr>
            <w:tcW w:w="2608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0.25</w:t>
            </w:r>
          </w:p>
        </w:tc>
      </w:tr>
      <w:tr w:rsidR="007C0CC7" w:rsidRPr="007C0CC7">
        <w:tblPrEx>
          <w:tblBorders>
            <w:insideH w:val="nil"/>
          </w:tblBorders>
        </w:tblPrEx>
        <w:tc>
          <w:tcPr>
            <w:tcW w:w="5953" w:type="dxa"/>
            <w:tcBorders>
              <w:bottom w:val="nil"/>
            </w:tcBorders>
          </w:tcPr>
          <w:p w:rsidR="0069624F" w:rsidRPr="007C0CC7" w:rsidRDefault="0069624F">
            <w:pPr>
              <w:pStyle w:val="ConsPlusNormal"/>
            </w:pPr>
            <w:r w:rsidRPr="007C0CC7">
              <w:t>3.4.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места:</w:t>
            </w:r>
          </w:p>
        </w:tc>
        <w:tc>
          <w:tcPr>
            <w:tcW w:w="2551" w:type="dxa"/>
            <w:tcBorders>
              <w:bottom w:val="nil"/>
            </w:tcBorders>
          </w:tcPr>
          <w:p w:rsidR="0069624F" w:rsidRPr="007C0CC7" w:rsidRDefault="0069624F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69624F" w:rsidRPr="007C0CC7" w:rsidRDefault="0069624F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69624F" w:rsidRPr="007C0CC7" w:rsidRDefault="0069624F">
            <w:pPr>
              <w:pStyle w:val="ConsPlusNormal"/>
            </w:pPr>
          </w:p>
        </w:tc>
      </w:tr>
      <w:tr w:rsidR="007C0CC7" w:rsidRPr="007C0CC7">
        <w:tblPrEx>
          <w:tblBorders>
            <w:insideH w:val="nil"/>
          </w:tblBorders>
        </w:tblPrEx>
        <w:tc>
          <w:tcPr>
            <w:tcW w:w="5953" w:type="dxa"/>
            <w:tcBorders>
              <w:top w:val="nil"/>
              <w:bottom w:val="nil"/>
            </w:tcBorders>
          </w:tcPr>
          <w:p w:rsidR="0069624F" w:rsidRPr="007C0CC7" w:rsidRDefault="0069624F">
            <w:pPr>
              <w:pStyle w:val="ConsPlusNormal"/>
            </w:pPr>
            <w:r w:rsidRPr="007C0CC7">
              <w:t>не превышает 5 квадратных метров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0.35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0.3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</w:t>
            </w:r>
          </w:p>
        </w:tc>
      </w:tr>
      <w:tr w:rsidR="007C0CC7" w:rsidRPr="007C0CC7">
        <w:tblPrEx>
          <w:tblBorders>
            <w:insideH w:val="nil"/>
          </w:tblBorders>
        </w:tblPrEx>
        <w:tc>
          <w:tcPr>
            <w:tcW w:w="5953" w:type="dxa"/>
            <w:tcBorders>
              <w:top w:val="nil"/>
            </w:tcBorders>
          </w:tcPr>
          <w:p w:rsidR="0069624F" w:rsidRPr="007C0CC7" w:rsidRDefault="0069624F">
            <w:pPr>
              <w:pStyle w:val="ConsPlusNormal"/>
            </w:pPr>
            <w:r w:rsidRPr="007C0CC7">
              <w:t>превышает 5 квадратных метров</w:t>
            </w:r>
          </w:p>
        </w:tc>
        <w:tc>
          <w:tcPr>
            <w:tcW w:w="2551" w:type="dxa"/>
            <w:tcBorders>
              <w:top w:val="nil"/>
            </w:tcBorders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0.35</w:t>
            </w:r>
          </w:p>
        </w:tc>
        <w:tc>
          <w:tcPr>
            <w:tcW w:w="2551" w:type="dxa"/>
            <w:tcBorders>
              <w:top w:val="nil"/>
            </w:tcBorders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0.3</w:t>
            </w:r>
          </w:p>
        </w:tc>
        <w:tc>
          <w:tcPr>
            <w:tcW w:w="2608" w:type="dxa"/>
            <w:tcBorders>
              <w:top w:val="nil"/>
            </w:tcBorders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</w:t>
            </w:r>
          </w:p>
        </w:tc>
      </w:tr>
      <w:tr w:rsidR="007C0CC7" w:rsidRPr="007C0CC7">
        <w:tblPrEx>
          <w:tblBorders>
            <w:insideH w:val="nil"/>
          </w:tblBorders>
        </w:tblPrEx>
        <w:tc>
          <w:tcPr>
            <w:tcW w:w="5953" w:type="dxa"/>
            <w:tcBorders>
              <w:bottom w:val="nil"/>
            </w:tcBorders>
          </w:tcPr>
          <w:p w:rsidR="0069624F" w:rsidRPr="007C0CC7" w:rsidRDefault="0069624F">
            <w:pPr>
              <w:pStyle w:val="ConsPlusNormal"/>
            </w:pPr>
            <w:r w:rsidRPr="007C0CC7">
              <w:t>3.5.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 (прилавков, палаток, ларьков, контейнеров, боксов и других объектов), а также объектов организации общественного питания, не имеющих залов обслуживания посетителей, если площадь:</w:t>
            </w:r>
          </w:p>
        </w:tc>
        <w:tc>
          <w:tcPr>
            <w:tcW w:w="2551" w:type="dxa"/>
            <w:tcBorders>
              <w:bottom w:val="nil"/>
            </w:tcBorders>
          </w:tcPr>
          <w:p w:rsidR="0069624F" w:rsidRPr="007C0CC7" w:rsidRDefault="0069624F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69624F" w:rsidRPr="007C0CC7" w:rsidRDefault="0069624F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69624F" w:rsidRPr="007C0CC7" w:rsidRDefault="0069624F">
            <w:pPr>
              <w:pStyle w:val="ConsPlusNormal"/>
            </w:pPr>
          </w:p>
        </w:tc>
      </w:tr>
      <w:tr w:rsidR="007C0CC7" w:rsidRPr="007C0CC7">
        <w:tblPrEx>
          <w:tblBorders>
            <w:insideH w:val="nil"/>
          </w:tblBorders>
        </w:tblPrEx>
        <w:tc>
          <w:tcPr>
            <w:tcW w:w="5953" w:type="dxa"/>
            <w:tcBorders>
              <w:top w:val="nil"/>
              <w:bottom w:val="nil"/>
            </w:tcBorders>
          </w:tcPr>
          <w:p w:rsidR="0069624F" w:rsidRPr="007C0CC7" w:rsidRDefault="0069624F">
            <w:pPr>
              <w:pStyle w:val="ConsPlusNormal"/>
            </w:pPr>
            <w:r w:rsidRPr="007C0CC7">
              <w:t>не превышает 5 квадратных метров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0.35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0.35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0.35</w:t>
            </w:r>
          </w:p>
        </w:tc>
      </w:tr>
      <w:tr w:rsidR="007C0CC7" w:rsidRPr="007C0CC7">
        <w:tblPrEx>
          <w:tblBorders>
            <w:insideH w:val="nil"/>
          </w:tblBorders>
        </w:tblPrEx>
        <w:tc>
          <w:tcPr>
            <w:tcW w:w="5953" w:type="dxa"/>
            <w:tcBorders>
              <w:top w:val="nil"/>
            </w:tcBorders>
          </w:tcPr>
          <w:p w:rsidR="0069624F" w:rsidRPr="007C0CC7" w:rsidRDefault="0069624F">
            <w:pPr>
              <w:pStyle w:val="ConsPlusNormal"/>
            </w:pPr>
            <w:r w:rsidRPr="007C0CC7">
              <w:t>превышает 5 квадратных метров</w:t>
            </w:r>
          </w:p>
        </w:tc>
        <w:tc>
          <w:tcPr>
            <w:tcW w:w="2551" w:type="dxa"/>
            <w:tcBorders>
              <w:top w:val="nil"/>
            </w:tcBorders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0.35</w:t>
            </w:r>
          </w:p>
        </w:tc>
        <w:tc>
          <w:tcPr>
            <w:tcW w:w="2551" w:type="dxa"/>
            <w:tcBorders>
              <w:top w:val="nil"/>
            </w:tcBorders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0.35</w:t>
            </w:r>
          </w:p>
        </w:tc>
        <w:tc>
          <w:tcPr>
            <w:tcW w:w="2608" w:type="dxa"/>
            <w:tcBorders>
              <w:top w:val="nil"/>
            </w:tcBorders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0.35</w:t>
            </w:r>
          </w:p>
        </w:tc>
      </w:tr>
      <w:tr w:rsidR="007C0CC7" w:rsidRPr="007C0CC7">
        <w:tblPrEx>
          <w:tblBorders>
            <w:insideH w:val="nil"/>
          </w:tblBorders>
        </w:tblPrEx>
        <w:tc>
          <w:tcPr>
            <w:tcW w:w="5953" w:type="dxa"/>
            <w:tcBorders>
              <w:bottom w:val="nil"/>
            </w:tcBorders>
          </w:tcPr>
          <w:p w:rsidR="0069624F" w:rsidRPr="007C0CC7" w:rsidRDefault="0069624F">
            <w:pPr>
              <w:pStyle w:val="ConsPlusNormal"/>
            </w:pPr>
            <w:r w:rsidRPr="007C0CC7">
              <w:t>3.6.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участка:</w:t>
            </w:r>
          </w:p>
        </w:tc>
        <w:tc>
          <w:tcPr>
            <w:tcW w:w="2551" w:type="dxa"/>
            <w:tcBorders>
              <w:bottom w:val="nil"/>
            </w:tcBorders>
          </w:tcPr>
          <w:p w:rsidR="0069624F" w:rsidRPr="007C0CC7" w:rsidRDefault="0069624F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69624F" w:rsidRPr="007C0CC7" w:rsidRDefault="0069624F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69624F" w:rsidRPr="007C0CC7" w:rsidRDefault="0069624F">
            <w:pPr>
              <w:pStyle w:val="ConsPlusNormal"/>
            </w:pPr>
          </w:p>
        </w:tc>
      </w:tr>
      <w:tr w:rsidR="007C0CC7" w:rsidRPr="007C0CC7">
        <w:tblPrEx>
          <w:tblBorders>
            <w:insideH w:val="nil"/>
          </w:tblBorders>
        </w:tblPrEx>
        <w:tc>
          <w:tcPr>
            <w:tcW w:w="5953" w:type="dxa"/>
            <w:tcBorders>
              <w:top w:val="nil"/>
              <w:bottom w:val="nil"/>
            </w:tcBorders>
          </w:tcPr>
          <w:p w:rsidR="0069624F" w:rsidRPr="007C0CC7" w:rsidRDefault="0069624F">
            <w:pPr>
              <w:pStyle w:val="ConsPlusNormal"/>
            </w:pPr>
            <w:r w:rsidRPr="007C0CC7">
              <w:lastRenderedPageBreak/>
              <w:t>не превышает 10 квадратных метров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0.35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0.35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0.35</w:t>
            </w:r>
          </w:p>
        </w:tc>
      </w:tr>
      <w:tr w:rsidR="007C0CC7" w:rsidRPr="007C0CC7">
        <w:tblPrEx>
          <w:tblBorders>
            <w:insideH w:val="nil"/>
          </w:tblBorders>
        </w:tblPrEx>
        <w:tc>
          <w:tcPr>
            <w:tcW w:w="5953" w:type="dxa"/>
            <w:tcBorders>
              <w:top w:val="nil"/>
            </w:tcBorders>
          </w:tcPr>
          <w:p w:rsidR="0069624F" w:rsidRPr="007C0CC7" w:rsidRDefault="0069624F">
            <w:pPr>
              <w:pStyle w:val="ConsPlusNormal"/>
            </w:pPr>
            <w:r w:rsidRPr="007C0CC7">
              <w:t>превышает 10 квадратных метров</w:t>
            </w:r>
          </w:p>
        </w:tc>
        <w:tc>
          <w:tcPr>
            <w:tcW w:w="2551" w:type="dxa"/>
            <w:tcBorders>
              <w:top w:val="nil"/>
            </w:tcBorders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0.35</w:t>
            </w:r>
          </w:p>
        </w:tc>
        <w:tc>
          <w:tcPr>
            <w:tcW w:w="2551" w:type="dxa"/>
            <w:tcBorders>
              <w:top w:val="nil"/>
            </w:tcBorders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0.35</w:t>
            </w:r>
          </w:p>
        </w:tc>
        <w:tc>
          <w:tcPr>
            <w:tcW w:w="2608" w:type="dxa"/>
            <w:tcBorders>
              <w:top w:val="nil"/>
            </w:tcBorders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0.35</w:t>
            </w:r>
          </w:p>
        </w:tc>
      </w:tr>
      <w:tr w:rsidR="007C0CC7" w:rsidRPr="007C0CC7">
        <w:tblPrEx>
          <w:tblBorders>
            <w:insideH w:val="nil"/>
          </w:tblBorders>
        </w:tblPrEx>
        <w:tc>
          <w:tcPr>
            <w:tcW w:w="5953" w:type="dxa"/>
            <w:tcBorders>
              <w:bottom w:val="nil"/>
            </w:tcBorders>
          </w:tcPr>
          <w:p w:rsidR="0069624F" w:rsidRPr="007C0CC7" w:rsidRDefault="0069624F">
            <w:pPr>
              <w:pStyle w:val="ConsPlusNormal"/>
            </w:pPr>
            <w:r w:rsidRPr="007C0CC7">
              <w:t>3.7. Реализация товаров с использованием торговых автоматов:</w:t>
            </w:r>
          </w:p>
        </w:tc>
        <w:tc>
          <w:tcPr>
            <w:tcW w:w="2551" w:type="dxa"/>
            <w:tcBorders>
              <w:bottom w:val="nil"/>
            </w:tcBorders>
          </w:tcPr>
          <w:p w:rsidR="0069624F" w:rsidRPr="007C0CC7" w:rsidRDefault="0069624F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69624F" w:rsidRPr="007C0CC7" w:rsidRDefault="0069624F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69624F" w:rsidRPr="007C0CC7" w:rsidRDefault="0069624F">
            <w:pPr>
              <w:pStyle w:val="ConsPlusNormal"/>
            </w:pPr>
          </w:p>
        </w:tc>
      </w:tr>
      <w:tr w:rsidR="007C0CC7" w:rsidRPr="007C0CC7">
        <w:tblPrEx>
          <w:tblBorders>
            <w:insideH w:val="nil"/>
          </w:tblBorders>
        </w:tblPrEx>
        <w:tc>
          <w:tcPr>
            <w:tcW w:w="5953" w:type="dxa"/>
            <w:tcBorders>
              <w:top w:val="nil"/>
              <w:bottom w:val="nil"/>
            </w:tcBorders>
          </w:tcPr>
          <w:p w:rsidR="0069624F" w:rsidRPr="007C0CC7" w:rsidRDefault="0069624F">
            <w:pPr>
              <w:pStyle w:val="ConsPlusNormal"/>
              <w:jc w:val="both"/>
            </w:pPr>
            <w:r w:rsidRPr="007C0CC7">
              <w:t>торговля продовольственными товарами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0.42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0.05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0.02</w:t>
            </w:r>
          </w:p>
        </w:tc>
      </w:tr>
      <w:tr w:rsidR="007C0CC7" w:rsidRPr="007C0CC7">
        <w:tblPrEx>
          <w:tblBorders>
            <w:insideH w:val="nil"/>
          </w:tblBorders>
        </w:tblPrEx>
        <w:tc>
          <w:tcPr>
            <w:tcW w:w="5953" w:type="dxa"/>
            <w:tcBorders>
              <w:top w:val="nil"/>
            </w:tcBorders>
          </w:tcPr>
          <w:p w:rsidR="0069624F" w:rsidRPr="007C0CC7" w:rsidRDefault="0069624F">
            <w:pPr>
              <w:pStyle w:val="ConsPlusNormal"/>
              <w:jc w:val="both"/>
            </w:pPr>
            <w:r w:rsidRPr="007C0CC7">
              <w:t>торговля непродовольственными товарами</w:t>
            </w:r>
          </w:p>
        </w:tc>
        <w:tc>
          <w:tcPr>
            <w:tcW w:w="2551" w:type="dxa"/>
            <w:tcBorders>
              <w:top w:val="nil"/>
            </w:tcBorders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0.3</w:t>
            </w:r>
          </w:p>
        </w:tc>
        <w:tc>
          <w:tcPr>
            <w:tcW w:w="2551" w:type="dxa"/>
            <w:tcBorders>
              <w:top w:val="nil"/>
            </w:tcBorders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0.05</w:t>
            </w:r>
          </w:p>
        </w:tc>
        <w:tc>
          <w:tcPr>
            <w:tcW w:w="2608" w:type="dxa"/>
            <w:tcBorders>
              <w:top w:val="nil"/>
            </w:tcBorders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0.02</w:t>
            </w:r>
          </w:p>
        </w:tc>
      </w:tr>
      <w:tr w:rsidR="007C0CC7" w:rsidRPr="007C0CC7">
        <w:tc>
          <w:tcPr>
            <w:tcW w:w="13663" w:type="dxa"/>
            <w:gridSpan w:val="4"/>
          </w:tcPr>
          <w:p w:rsidR="0069624F" w:rsidRPr="007C0CC7" w:rsidRDefault="0069624F">
            <w:pPr>
              <w:pStyle w:val="ConsPlusNormal"/>
              <w:outlineLvl w:val="1"/>
            </w:pPr>
            <w:r w:rsidRPr="007C0CC7">
              <w:t>4. Оказание услуг общественного питания, осуществляемых через объекты организаций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      </w:r>
          </w:p>
        </w:tc>
      </w:tr>
      <w:tr w:rsidR="007C0CC7" w:rsidRPr="007C0CC7">
        <w:tc>
          <w:tcPr>
            <w:tcW w:w="5953" w:type="dxa"/>
          </w:tcPr>
          <w:p w:rsidR="0069624F" w:rsidRPr="007C0CC7" w:rsidRDefault="0069624F">
            <w:pPr>
              <w:pStyle w:val="ConsPlusNormal"/>
            </w:pPr>
            <w:r w:rsidRPr="007C0CC7">
              <w:t>4.1. Кафе, закусочная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0.25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0.15</w:t>
            </w:r>
          </w:p>
        </w:tc>
        <w:tc>
          <w:tcPr>
            <w:tcW w:w="2608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0.15</w:t>
            </w:r>
          </w:p>
        </w:tc>
      </w:tr>
      <w:tr w:rsidR="007C0CC7" w:rsidRPr="007C0CC7">
        <w:tc>
          <w:tcPr>
            <w:tcW w:w="5953" w:type="dxa"/>
          </w:tcPr>
          <w:p w:rsidR="0069624F" w:rsidRPr="007C0CC7" w:rsidRDefault="0069624F">
            <w:pPr>
              <w:pStyle w:val="ConsPlusNormal"/>
            </w:pPr>
            <w:r w:rsidRPr="007C0CC7">
              <w:t>4.2. Столовая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0.1</w:t>
            </w:r>
          </w:p>
        </w:tc>
        <w:tc>
          <w:tcPr>
            <w:tcW w:w="2608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0.1</w:t>
            </w:r>
          </w:p>
        </w:tc>
      </w:tr>
      <w:tr w:rsidR="007C0CC7" w:rsidRPr="007C0CC7">
        <w:tc>
          <w:tcPr>
            <w:tcW w:w="5953" w:type="dxa"/>
          </w:tcPr>
          <w:p w:rsidR="0069624F" w:rsidRPr="007C0CC7" w:rsidRDefault="0069624F">
            <w:pPr>
              <w:pStyle w:val="ConsPlusNormal"/>
            </w:pPr>
            <w:r w:rsidRPr="007C0CC7">
              <w:t>4.3. Ресторан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0.4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0.1</w:t>
            </w:r>
          </w:p>
        </w:tc>
        <w:tc>
          <w:tcPr>
            <w:tcW w:w="2608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0.1</w:t>
            </w:r>
          </w:p>
        </w:tc>
      </w:tr>
      <w:tr w:rsidR="007C0CC7" w:rsidRPr="007C0CC7">
        <w:tc>
          <w:tcPr>
            <w:tcW w:w="5953" w:type="dxa"/>
          </w:tcPr>
          <w:p w:rsidR="0069624F" w:rsidRPr="007C0CC7" w:rsidRDefault="0069624F">
            <w:pPr>
              <w:pStyle w:val="ConsPlusNormal"/>
            </w:pPr>
            <w:r w:rsidRPr="007C0CC7">
              <w:t>5. Оказание услуг общественного питания через объекты организаций общественного питания, не имеющие залов обслуживания посетителей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0.1</w:t>
            </w:r>
          </w:p>
        </w:tc>
        <w:tc>
          <w:tcPr>
            <w:tcW w:w="2608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0.1</w:t>
            </w:r>
          </w:p>
        </w:tc>
      </w:tr>
      <w:tr w:rsidR="007C0CC7" w:rsidRPr="007C0CC7">
        <w:tc>
          <w:tcPr>
            <w:tcW w:w="5953" w:type="dxa"/>
          </w:tcPr>
          <w:p w:rsidR="0069624F" w:rsidRPr="007C0CC7" w:rsidRDefault="0069624F">
            <w:pPr>
              <w:pStyle w:val="ConsPlusNormal"/>
            </w:pPr>
            <w:r w:rsidRPr="007C0CC7">
              <w:t>6. 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0.4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</w:t>
            </w:r>
          </w:p>
        </w:tc>
        <w:tc>
          <w:tcPr>
            <w:tcW w:w="2608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</w:t>
            </w:r>
          </w:p>
        </w:tc>
      </w:tr>
      <w:tr w:rsidR="007C0CC7" w:rsidRPr="007C0CC7">
        <w:tc>
          <w:tcPr>
            <w:tcW w:w="5953" w:type="dxa"/>
          </w:tcPr>
          <w:p w:rsidR="0069624F" w:rsidRPr="007C0CC7" w:rsidRDefault="0069624F">
            <w:pPr>
              <w:pStyle w:val="ConsPlusNormal"/>
            </w:pPr>
            <w:r w:rsidRPr="007C0CC7">
              <w:t>7. 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0.4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</w:t>
            </w:r>
          </w:p>
        </w:tc>
        <w:tc>
          <w:tcPr>
            <w:tcW w:w="2608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</w:t>
            </w:r>
          </w:p>
        </w:tc>
      </w:tr>
      <w:tr w:rsidR="007C0CC7" w:rsidRPr="007C0CC7">
        <w:tc>
          <w:tcPr>
            <w:tcW w:w="5953" w:type="dxa"/>
          </w:tcPr>
          <w:p w:rsidR="0069624F" w:rsidRPr="007C0CC7" w:rsidRDefault="0069624F">
            <w:pPr>
              <w:pStyle w:val="ConsPlusNormal"/>
            </w:pPr>
            <w:r w:rsidRPr="007C0CC7">
              <w:t>8. Распространение наружной рекламы посредством электронных табло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</w:t>
            </w:r>
          </w:p>
        </w:tc>
        <w:tc>
          <w:tcPr>
            <w:tcW w:w="2608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</w:t>
            </w:r>
          </w:p>
        </w:tc>
      </w:tr>
      <w:tr w:rsidR="007C0CC7" w:rsidRPr="007C0CC7">
        <w:tc>
          <w:tcPr>
            <w:tcW w:w="5953" w:type="dxa"/>
          </w:tcPr>
          <w:p w:rsidR="0069624F" w:rsidRPr="007C0CC7" w:rsidRDefault="0069624F">
            <w:pPr>
              <w:pStyle w:val="ConsPlusNormal"/>
            </w:pPr>
            <w:r w:rsidRPr="007C0CC7">
              <w:lastRenderedPageBreak/>
              <w:t>9. Размещение рекламы на транспортных средствах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</w:t>
            </w:r>
          </w:p>
        </w:tc>
        <w:tc>
          <w:tcPr>
            <w:tcW w:w="2608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</w:t>
            </w:r>
          </w:p>
        </w:tc>
      </w:tr>
      <w:tr w:rsidR="0069624F" w:rsidRPr="007C0CC7">
        <w:tc>
          <w:tcPr>
            <w:tcW w:w="5953" w:type="dxa"/>
          </w:tcPr>
          <w:p w:rsidR="0069624F" w:rsidRPr="007C0CC7" w:rsidRDefault="0069624F">
            <w:pPr>
              <w:pStyle w:val="ConsPlusNormal"/>
            </w:pPr>
            <w:r w:rsidRPr="007C0CC7">
              <w:t>10. Оказание услуг по временному размещению и проживанию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0.3</w:t>
            </w:r>
          </w:p>
        </w:tc>
        <w:tc>
          <w:tcPr>
            <w:tcW w:w="2551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</w:t>
            </w:r>
          </w:p>
        </w:tc>
        <w:tc>
          <w:tcPr>
            <w:tcW w:w="2608" w:type="dxa"/>
          </w:tcPr>
          <w:p w:rsidR="0069624F" w:rsidRPr="007C0CC7" w:rsidRDefault="0069624F">
            <w:pPr>
              <w:pStyle w:val="ConsPlusNormal"/>
              <w:jc w:val="center"/>
            </w:pPr>
            <w:r w:rsidRPr="007C0CC7">
              <w:t>0.2</w:t>
            </w:r>
          </w:p>
        </w:tc>
      </w:tr>
    </w:tbl>
    <w:p w:rsidR="0069624F" w:rsidRPr="007C0CC7" w:rsidRDefault="0069624F">
      <w:pPr>
        <w:pStyle w:val="ConsPlusNormal"/>
        <w:jc w:val="both"/>
      </w:pPr>
    </w:p>
    <w:p w:rsidR="0069624F" w:rsidRPr="007C0CC7" w:rsidRDefault="0069624F">
      <w:pPr>
        <w:pStyle w:val="ConsPlusNormal"/>
        <w:ind w:firstLine="540"/>
        <w:jc w:val="both"/>
      </w:pPr>
      <w:r w:rsidRPr="007C0CC7">
        <w:t>--------------------------------</w:t>
      </w:r>
    </w:p>
    <w:p w:rsidR="0069624F" w:rsidRPr="007C0CC7" w:rsidRDefault="0069624F">
      <w:pPr>
        <w:pStyle w:val="ConsPlusNormal"/>
        <w:ind w:firstLine="540"/>
        <w:jc w:val="both"/>
      </w:pPr>
      <w:bookmarkStart w:id="2" w:name="P252"/>
      <w:bookmarkEnd w:id="2"/>
      <w:r w:rsidRPr="007C0CC7">
        <w:t>&lt;*&gt; Численность населения населенных пунктов района определяется в соответствии со статистическим сборником Вологодского областного комитета государственной статистики "Населенные пункты Вологодской области. Итоги Всероссийской переписи населения 2010 года".</w:t>
      </w:r>
    </w:p>
    <w:p w:rsidR="0069624F" w:rsidRPr="007C0CC7" w:rsidRDefault="0069624F">
      <w:pPr>
        <w:pStyle w:val="ConsPlusNormal"/>
        <w:ind w:firstLine="540"/>
        <w:jc w:val="both"/>
      </w:pPr>
      <w:r w:rsidRPr="007C0CC7">
        <w:t>&lt;**&gt; За исключением оказания услуг общественного питания учреждениями образования, здравоохранения и социального обеспечения.</w:t>
      </w:r>
    </w:p>
    <w:p w:rsidR="0069624F" w:rsidRPr="007C0CC7" w:rsidRDefault="0069624F">
      <w:pPr>
        <w:pStyle w:val="ConsPlusNormal"/>
        <w:jc w:val="both"/>
      </w:pPr>
    </w:p>
    <w:p w:rsidR="0069624F" w:rsidRPr="007C0CC7" w:rsidRDefault="0069624F">
      <w:pPr>
        <w:pStyle w:val="ConsPlusNormal"/>
        <w:jc w:val="both"/>
      </w:pPr>
    </w:p>
    <w:p w:rsidR="0069624F" w:rsidRPr="007C0CC7" w:rsidRDefault="006962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10F6" w:rsidRPr="007C0CC7" w:rsidRDefault="007C0CC7"/>
    <w:sectPr w:rsidR="00F110F6" w:rsidRPr="007C0CC7" w:rsidSect="00847AC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4F"/>
    <w:rsid w:val="0069624F"/>
    <w:rsid w:val="00711A2E"/>
    <w:rsid w:val="007C0CC7"/>
    <w:rsid w:val="00E3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6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62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6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62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Алёна Алексеевна</dc:creator>
  <cp:lastModifiedBy>Admin</cp:lastModifiedBy>
  <cp:revision>2</cp:revision>
  <dcterms:created xsi:type="dcterms:W3CDTF">2017-02-14T07:38:00Z</dcterms:created>
  <dcterms:modified xsi:type="dcterms:W3CDTF">2017-02-20T12:58:00Z</dcterms:modified>
</cp:coreProperties>
</file>