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ИВАНОВСКАЯ ОБЛАСТЬ</w:t>
      </w:r>
      <w:bookmarkStart w:id="0" w:name="_GoBack"/>
      <w:bookmarkEnd w:id="0"/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ШУЙСКИЙ РАЙОННЫЙ СОВЕТ ТРЕТЬЕГО СОЗЫВА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РЕШЕНИЕ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от 31 октября 2008 г. N 105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О ВВЕДЕНИИ В ДЕЙСТВИЕ НА ТЕРРИТОРИИ ШУЙСКОГО МУНИЦИПАЛЬНОГО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РАЙОНА СИСТЕМЫ НАЛОГООБЛОЖЕНИЯ В ВИДЕ ЕДИНОГО НАЛОГА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81142"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142">
        <w:rPr>
          <w:rFonts w:ascii="Calibri" w:hAnsi="Calibri" w:cs="Calibri"/>
        </w:rPr>
        <w:t>Список изменяющих документов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981142">
        <w:rPr>
          <w:rFonts w:ascii="Calibri" w:hAnsi="Calibri" w:cs="Calibri"/>
        </w:rPr>
        <w:t>(в ред. Решения Шуйского районного Совета от 04.03.2009 N 10,</w:t>
      </w:r>
      <w:proofErr w:type="gramEnd"/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142">
        <w:rPr>
          <w:rFonts w:ascii="Calibri" w:hAnsi="Calibri" w:cs="Calibri"/>
        </w:rPr>
        <w:t>Решений Совета Шуйского муниципального района от 02.02.2011 N 16,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142">
        <w:rPr>
          <w:rFonts w:ascii="Calibri" w:hAnsi="Calibri" w:cs="Calibri"/>
        </w:rPr>
        <w:t>от 07.09.2011 N 58, от 25.10.2012 N 67, от 28.11.2013 N 52,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1142">
        <w:rPr>
          <w:rFonts w:ascii="Calibri" w:hAnsi="Calibri" w:cs="Calibri"/>
        </w:rPr>
        <w:t>от 24.11.2016 N 57)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В соответствии со статьей 346.26 Налогового кодекса Российской Федерации Шуйский районный Совет решил: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1. Ввести на территории Шуйского муниципального района с 1 января 2009 года систему налогообложения в виде единого налога на вмененный доход для отдельных видов деятельности.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Федерации;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</w:t>
      </w:r>
      <w:proofErr w:type="spellStart"/>
      <w:r w:rsidRPr="00981142">
        <w:rPr>
          <w:rFonts w:ascii="Calibri" w:hAnsi="Calibri" w:cs="Calibri"/>
        </w:rPr>
        <w:t>пп</w:t>
      </w:r>
      <w:proofErr w:type="spellEnd"/>
      <w:r w:rsidRPr="00981142">
        <w:rPr>
          <w:rFonts w:ascii="Calibri" w:hAnsi="Calibri" w:cs="Calibri"/>
        </w:rPr>
        <w:t>. 1 в ред. Решения Совета Шуйского муниципального района от 24.11.2016 N 57)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2) оказания ветеринарных услуг;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3) оказания услуг по ремонту, техническому обслуживанию и мойке автотранспортных средств;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lastRenderedPageBreak/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11) размещения рекламы на транспортных средствах;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3. Установить значения корректирующего коэффициента базовой доходности К</w:t>
      </w:r>
      <w:proofErr w:type="gramStart"/>
      <w:r w:rsidRPr="00981142">
        <w:rPr>
          <w:rFonts w:ascii="Calibri" w:hAnsi="Calibri" w:cs="Calibri"/>
        </w:rPr>
        <w:t>2</w:t>
      </w:r>
      <w:proofErr w:type="gramEnd"/>
      <w:r w:rsidRPr="00981142">
        <w:rPr>
          <w:rFonts w:ascii="Calibri" w:hAnsi="Calibri" w:cs="Calibri"/>
        </w:rPr>
        <w:t>, учитывающие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деятельности, вид средств рекламы,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легковых и грузовых автомобилей, используемых для распространения и (или) размещения рекламы, и иные особенности в зависимости от величин следующих показателей (далее - П</w:t>
      </w:r>
      <w:proofErr w:type="gramStart"/>
      <w:r w:rsidRPr="00981142">
        <w:rPr>
          <w:rFonts w:ascii="Calibri" w:hAnsi="Calibri" w:cs="Calibri"/>
        </w:rPr>
        <w:t>1</w:t>
      </w:r>
      <w:proofErr w:type="gramEnd"/>
      <w:r w:rsidRPr="00981142">
        <w:rPr>
          <w:rFonts w:ascii="Calibri" w:hAnsi="Calibri" w:cs="Calibri"/>
        </w:rPr>
        <w:t>, П2, П3, П4, П5, П6):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(в ред. Решения Совета Шуйского муниципального района от 25.10.2012 N 67)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а) особенностей места ведения предпринимательской деятельности (П</w:t>
      </w:r>
      <w:proofErr w:type="gramStart"/>
      <w:r w:rsidRPr="00981142">
        <w:rPr>
          <w:rFonts w:ascii="Calibri" w:hAnsi="Calibri" w:cs="Calibri"/>
        </w:rPr>
        <w:t>1</w:t>
      </w:r>
      <w:proofErr w:type="gramEnd"/>
      <w:r w:rsidRPr="00981142">
        <w:rPr>
          <w:rFonts w:ascii="Calibri" w:hAnsi="Calibri" w:cs="Calibri"/>
        </w:rPr>
        <w:t>):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Шуйский муниципальный район - 0,36;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 в населенных пунктах Шуйского муниципального района (в том числе в сельской местности) - 0,23;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для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- 1,0;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б) иных условий ведения предпринимательской деятельности (П</w:t>
      </w:r>
      <w:proofErr w:type="gramStart"/>
      <w:r w:rsidRPr="00981142">
        <w:rPr>
          <w:rFonts w:ascii="Calibri" w:hAnsi="Calibri" w:cs="Calibri"/>
        </w:rPr>
        <w:t>2</w:t>
      </w:r>
      <w:proofErr w:type="gramEnd"/>
      <w:r w:rsidRPr="00981142">
        <w:rPr>
          <w:rFonts w:ascii="Calibri" w:hAnsi="Calibri" w:cs="Calibri"/>
        </w:rPr>
        <w:t>):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981142">
        <w:rPr>
          <w:rFonts w:ascii="Calibri" w:hAnsi="Calibri" w:cs="Calibri"/>
        </w:rPr>
        <w:t xml:space="preserve">- в центрах городского и сельских поселений - 1,0 (с. </w:t>
      </w:r>
      <w:proofErr w:type="spellStart"/>
      <w:r w:rsidRPr="00981142">
        <w:rPr>
          <w:rFonts w:ascii="Calibri" w:hAnsi="Calibri" w:cs="Calibri"/>
        </w:rPr>
        <w:t>Китово</w:t>
      </w:r>
      <w:proofErr w:type="spellEnd"/>
      <w:r w:rsidRPr="00981142">
        <w:rPr>
          <w:rFonts w:ascii="Calibri" w:hAnsi="Calibri" w:cs="Calibri"/>
        </w:rPr>
        <w:t xml:space="preserve"> - ул. Центральная; п. </w:t>
      </w:r>
      <w:proofErr w:type="spellStart"/>
      <w:r w:rsidRPr="00981142">
        <w:rPr>
          <w:rFonts w:ascii="Calibri" w:hAnsi="Calibri" w:cs="Calibri"/>
        </w:rPr>
        <w:t>Колобово</w:t>
      </w:r>
      <w:proofErr w:type="spellEnd"/>
      <w:r w:rsidRPr="00981142">
        <w:rPr>
          <w:rFonts w:ascii="Calibri" w:hAnsi="Calibri" w:cs="Calibri"/>
        </w:rPr>
        <w:t xml:space="preserve"> - пл. Зеленая; п. Филино - ул. Набережная);</w:t>
      </w:r>
      <w:proofErr w:type="gramEnd"/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 xml:space="preserve">- в остальных районах </w:t>
      </w:r>
      <w:proofErr w:type="gramStart"/>
      <w:r w:rsidRPr="00981142">
        <w:rPr>
          <w:rFonts w:ascii="Calibri" w:hAnsi="Calibri" w:cs="Calibri"/>
        </w:rPr>
        <w:t>городского</w:t>
      </w:r>
      <w:proofErr w:type="gramEnd"/>
      <w:r w:rsidRPr="00981142">
        <w:rPr>
          <w:rFonts w:ascii="Calibri" w:hAnsi="Calibri" w:cs="Calibri"/>
        </w:rPr>
        <w:t xml:space="preserve"> и сельских поселений - 0,77;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lastRenderedPageBreak/>
        <w:t>- размещения рекламы на транспортных средствах - 1,0;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оказания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- 1,0;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оказание автотранспортных услуг по перевозке пассажиров - 1,0;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(абзац введен Решением Совета Шуйского муниципального района от 02.02.2011 N 16)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в) вида осуществляемой деятельности (П3):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Показатель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1. Оказание бытовых услуг,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пошив обуви, услуги по чистке обуви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0,14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пошив меховых и кожаных изделий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0,33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пошив одежды, ремонт, пошив и вязание трикотажных изделий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0,27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0,33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изготовление ювелирных изделий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0,34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изготовление металлических изделий (</w:t>
            </w:r>
            <w:proofErr w:type="gramStart"/>
            <w:r w:rsidRPr="00981142">
              <w:rPr>
                <w:rFonts w:ascii="Calibri" w:hAnsi="Calibri" w:cs="Calibri"/>
              </w:rPr>
              <w:t>кроме</w:t>
            </w:r>
            <w:proofErr w:type="gramEnd"/>
            <w:r w:rsidRPr="00981142">
              <w:rPr>
                <w:rFonts w:ascii="Calibri" w:hAnsi="Calibri" w:cs="Calibri"/>
              </w:rPr>
              <w:t xml:space="preserve"> ювелирных)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техническое обслуживание бытовой радиоэлектронной аппаратуры, бытовых машин и бытовых приборов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0,33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услуги фото-, видеосъемки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0,33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услуги парикмахерских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услуги бань и душевых, прачечных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0,088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услуги химической чистки и крашения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ритуальные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0,64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обрядовые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0,49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услуги по прокату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ремонт и строительство жилья и других построек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0,51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изготовление и ремонт мебели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0,31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другие виды бытовых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0,56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2. Оказание ветеринарных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0,14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0,56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</w:t>
            </w:r>
            <w:r w:rsidRPr="00981142">
              <w:rPr>
                <w:rFonts w:ascii="Calibri" w:hAnsi="Calibri" w:cs="Calibri"/>
              </w:rPr>
              <w:lastRenderedPageBreak/>
              <w:t>автотранспортных средств на платных стоянках (за исключением штрафных автостоянок)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lastRenderedPageBreak/>
              <w:t>1,0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lastRenderedPageBreak/>
              <w:t>5.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6.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7. Оказание услуг общественного питания, осуществляемых через объекты организации общественного питания, имеющие залы обслуживания посетителей площадью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- в столовых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0,28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- </w:t>
            </w:r>
            <w:proofErr w:type="gramStart"/>
            <w:r w:rsidRPr="00981142">
              <w:rPr>
                <w:rFonts w:ascii="Calibri" w:hAnsi="Calibri" w:cs="Calibri"/>
              </w:rPr>
              <w:t>ресторанах</w:t>
            </w:r>
            <w:proofErr w:type="gramEnd"/>
            <w:r w:rsidRPr="00981142">
              <w:rPr>
                <w:rFonts w:ascii="Calibri" w:hAnsi="Calibri" w:cs="Calibri"/>
              </w:rPr>
              <w:t>, кафе, закусочных, барах и других объектах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0,30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8. Оказание услуг общественного питания, осуществляемых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9.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0,21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10. </w:t>
            </w:r>
            <w:proofErr w:type="gramStart"/>
            <w:r w:rsidRPr="00981142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11. </w:t>
            </w:r>
            <w:proofErr w:type="gramStart"/>
            <w:r w:rsidRPr="00981142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0,9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12. 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lastRenderedPageBreak/>
              <w:t>13. 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</w:t>
            </w:r>
          </w:p>
        </w:tc>
      </w:tr>
      <w:tr w:rsidR="00981142" w:rsidRPr="00981142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14. Иные виды осуществления предпринимательской деятельности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</w:tbl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</w:t>
      </w:r>
      <w:proofErr w:type="spellStart"/>
      <w:r w:rsidRPr="00981142">
        <w:rPr>
          <w:rFonts w:ascii="Calibri" w:hAnsi="Calibri" w:cs="Calibri"/>
        </w:rPr>
        <w:t>пп</w:t>
      </w:r>
      <w:proofErr w:type="spellEnd"/>
      <w:r w:rsidRPr="00981142">
        <w:rPr>
          <w:rFonts w:ascii="Calibri" w:hAnsi="Calibri" w:cs="Calibri"/>
        </w:rPr>
        <w:t>. "в" в ред. Решения Совета Шуйского муниципального района от 07.09.2011 N 58)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г) ассортимента розничной торговли (П</w:t>
      </w:r>
      <w:proofErr w:type="gramStart"/>
      <w:r w:rsidRPr="00981142">
        <w:rPr>
          <w:rFonts w:ascii="Calibri" w:hAnsi="Calibri" w:cs="Calibri"/>
        </w:rPr>
        <w:t>4</w:t>
      </w:r>
      <w:proofErr w:type="gramEnd"/>
      <w:r w:rsidRPr="00981142">
        <w:rPr>
          <w:rFonts w:ascii="Calibri" w:hAnsi="Calibri" w:cs="Calibri"/>
        </w:rPr>
        <w:t>):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159"/>
        <w:gridCol w:w="1361"/>
      </w:tblGrid>
      <w:tr w:rsidR="00981142" w:rsidRPr="0098114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Ассортимент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Показатель</w:t>
            </w:r>
          </w:p>
        </w:tc>
      </w:tr>
      <w:tr w:rsidR="00981142" w:rsidRPr="0098114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1. Розничная торговля, осуществляемая через объекты стационарной торговой сети, имеющие торговые залы площадью не более 150 квадратных метров по каждому объекту организации торговли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Продукты питания, табачные изделия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0,66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Алкогольная продукция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0,70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81142">
              <w:rPr>
                <w:rFonts w:ascii="Calibri" w:hAnsi="Calibri" w:cs="Calibri"/>
              </w:rPr>
              <w:t>Промышленные товары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изделий, теле-, аудио-, видеоаппаратуры, персональных компьютеров, технически сложных товаров бытового назначения), лекарственные средства (включая их изготовление аптечными учреждениями) и изделия медицинского назначения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0,66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81142">
              <w:rPr>
                <w:rFonts w:ascii="Calibri" w:hAnsi="Calibri" w:cs="Calibri"/>
              </w:rPr>
              <w:t>Теле</w:t>
            </w:r>
            <w:proofErr w:type="gramEnd"/>
            <w:r w:rsidRPr="00981142">
              <w:rPr>
                <w:rFonts w:ascii="Calibri" w:hAnsi="Calibri" w:cs="Calibri"/>
              </w:rPr>
              <w:t>-, аудио-, видеоаппаратура, персональные компьютеры, технически сложные товары бытового назначения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0,66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Книжная продукция (в том числе комиссионная торговля)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0,28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Товары детского ассортимента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0,56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0,48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Торговля </w:t>
            </w:r>
            <w:proofErr w:type="spellStart"/>
            <w:r w:rsidRPr="00981142">
              <w:rPr>
                <w:rFonts w:ascii="Calibri" w:hAnsi="Calibri" w:cs="Calibri"/>
              </w:rPr>
              <w:t>зоотоварами</w:t>
            </w:r>
            <w:proofErr w:type="spellEnd"/>
            <w:r w:rsidRPr="00981142">
              <w:rPr>
                <w:rFonts w:ascii="Calibri" w:hAnsi="Calibri" w:cs="Calibri"/>
              </w:rPr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0,48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</w:t>
            </w:r>
            <w:r w:rsidRPr="00981142">
              <w:rPr>
                <w:rFonts w:ascii="Calibri" w:hAnsi="Calibri" w:cs="Calibri"/>
              </w:rPr>
              <w:lastRenderedPageBreak/>
              <w:t xml:space="preserve">минеральные удобрения, химические и биологические средства защиты растений), грунт, </w:t>
            </w:r>
            <w:proofErr w:type="spellStart"/>
            <w:r w:rsidRPr="00981142">
              <w:rPr>
                <w:rFonts w:ascii="Calibri" w:hAnsi="Calibri" w:cs="Calibri"/>
              </w:rPr>
              <w:t>почвосмесь</w:t>
            </w:r>
            <w:proofErr w:type="spellEnd"/>
            <w:r w:rsidRPr="00981142">
              <w:rPr>
                <w:rFonts w:ascii="Calibri" w:hAnsi="Calibri" w:cs="Calibri"/>
              </w:rPr>
              <w:t>, торфяные горшочки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lastRenderedPageBreak/>
              <w:t>0,29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Торговля цветами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0,75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Товары для ритуальных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0,86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Иной ассортимент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0,9</w:t>
            </w:r>
          </w:p>
        </w:tc>
      </w:tr>
      <w:tr w:rsidR="00981142" w:rsidRPr="0098114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2.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0,48</w:t>
            </w:r>
          </w:p>
        </w:tc>
      </w:tr>
      <w:tr w:rsidR="00981142" w:rsidRPr="00981142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3.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0,99</w:t>
            </w:r>
          </w:p>
        </w:tc>
      </w:tr>
      <w:tr w:rsidR="00981142" w:rsidRPr="00981142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Медикаменты, реализуемые через фельдшерско-акушерские пункты, расположенные на территории сельских населенных пунктов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0,48</w:t>
            </w:r>
          </w:p>
        </w:tc>
      </w:tr>
      <w:tr w:rsidR="00981142" w:rsidRPr="0098114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4. Разносная (развозная) торговля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1,0</w:t>
            </w:r>
          </w:p>
        </w:tc>
      </w:tr>
    </w:tbl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д) вида средств рекламы, площади информационного поля электронных табло, площади информационного поля наружной рекламы с любым способом нанесения изображения, включая площадь информационного поля наружной рекламы с автоматической сменой изображения, и иных особенностей (П5):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479"/>
        <w:gridCol w:w="1361"/>
      </w:tblGrid>
      <w:tr w:rsidR="00981142" w:rsidRPr="0098114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Вид деятельности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Вид средств рекламы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Показатель</w:t>
            </w:r>
          </w:p>
        </w:tc>
      </w:tr>
      <w:tr w:rsidR="00981142" w:rsidRPr="0098114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1. Распространение и (или) размещение наружной рекламы посредством электронных табло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Электронные табло и экраны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0,25</w:t>
            </w:r>
          </w:p>
        </w:tc>
      </w:tr>
      <w:tr w:rsidR="00981142" w:rsidRPr="00981142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 xml:space="preserve">2. Распространение и (или) размещение наружной рекламы с любым способом нанесения изображения, включая </w:t>
            </w:r>
            <w:r w:rsidRPr="00981142">
              <w:rPr>
                <w:rFonts w:ascii="Calibri" w:hAnsi="Calibri" w:cs="Calibri"/>
              </w:rPr>
              <w:lastRenderedPageBreak/>
              <w:t>наружную рекламу с автоматической сменой изображения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81142">
              <w:rPr>
                <w:rFonts w:ascii="Calibri" w:hAnsi="Calibri" w:cs="Calibri"/>
              </w:rPr>
              <w:lastRenderedPageBreak/>
              <w:t xml:space="preserve">Отдельно стоящие плоскостные и объемно-пространственные </w:t>
            </w:r>
            <w:proofErr w:type="spellStart"/>
            <w:r w:rsidRPr="00981142">
              <w:rPr>
                <w:rFonts w:ascii="Calibri" w:hAnsi="Calibri" w:cs="Calibri"/>
              </w:rPr>
              <w:t>рекламоносители</w:t>
            </w:r>
            <w:proofErr w:type="spellEnd"/>
            <w:r w:rsidRPr="00981142">
              <w:rPr>
                <w:rFonts w:ascii="Calibri" w:hAnsi="Calibri" w:cs="Calibri"/>
              </w:rPr>
              <w:t xml:space="preserve"> с площадью информационного поля 18 кв. м и более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0,09</w:t>
            </w:r>
          </w:p>
        </w:tc>
      </w:tr>
      <w:tr w:rsidR="00981142" w:rsidRPr="00981142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81142">
              <w:rPr>
                <w:rFonts w:ascii="Calibri" w:hAnsi="Calibri" w:cs="Calibri"/>
              </w:rPr>
              <w:t xml:space="preserve">Отдельно стоящие плоскостные и объемно-пространственные </w:t>
            </w:r>
            <w:proofErr w:type="spellStart"/>
            <w:r w:rsidRPr="00981142">
              <w:rPr>
                <w:rFonts w:ascii="Calibri" w:hAnsi="Calibri" w:cs="Calibri"/>
              </w:rPr>
              <w:t>рекламоносители</w:t>
            </w:r>
            <w:proofErr w:type="spellEnd"/>
            <w:r w:rsidRPr="00981142">
              <w:rPr>
                <w:rFonts w:ascii="Calibri" w:hAnsi="Calibri" w:cs="Calibri"/>
              </w:rPr>
              <w:t xml:space="preserve"> с площадью информационного поля менее 18 кв. м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0,12</w:t>
            </w:r>
          </w:p>
        </w:tc>
      </w:tr>
      <w:tr w:rsidR="00981142" w:rsidRPr="00981142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Настенные панно с площадью информационного поля 50 кв. м и более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0,09</w:t>
            </w:r>
          </w:p>
        </w:tc>
      </w:tr>
      <w:tr w:rsidR="00981142" w:rsidRPr="00981142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Настенные панно с площадью информационного поля менее 50 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0,06</w:t>
            </w:r>
          </w:p>
        </w:tc>
      </w:tr>
      <w:tr w:rsidR="00981142" w:rsidRPr="00981142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Иные виды средств наружной рекламы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</w:t>
            </w:r>
          </w:p>
        </w:tc>
      </w:tr>
      <w:tr w:rsidR="00981142" w:rsidRPr="0098114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3. Распространение и (или) размещение наружной рекламы на автобусах любых типов, легковых и грузовых автомобилях, прицепах, полуприцепах и прицепах-роспусках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42" w:rsidRPr="00981142" w:rsidRDefault="00981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81142">
              <w:rPr>
                <w:rFonts w:ascii="Calibri" w:hAnsi="Calibri" w:cs="Calibri"/>
              </w:rPr>
              <w:t>0,1</w:t>
            </w:r>
          </w:p>
        </w:tc>
      </w:tr>
    </w:tbl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е) наличие у объекта розничной торговли статуса социального магазина (отдела, секции), социальной аптеки (П</w:t>
      </w:r>
      <w:proofErr w:type="gramStart"/>
      <w:r w:rsidRPr="00981142">
        <w:rPr>
          <w:rFonts w:ascii="Calibri" w:hAnsi="Calibri" w:cs="Calibri"/>
        </w:rPr>
        <w:t>6</w:t>
      </w:r>
      <w:proofErr w:type="gramEnd"/>
      <w:r w:rsidRPr="00981142">
        <w:rPr>
          <w:rFonts w:ascii="Calibri" w:hAnsi="Calibri" w:cs="Calibri"/>
        </w:rPr>
        <w:t>):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П</w:t>
      </w:r>
      <w:proofErr w:type="gramStart"/>
      <w:r w:rsidRPr="00981142">
        <w:rPr>
          <w:rFonts w:ascii="Calibri" w:hAnsi="Calibri" w:cs="Calibri"/>
        </w:rPr>
        <w:t>6</w:t>
      </w:r>
      <w:proofErr w:type="gramEnd"/>
      <w:r w:rsidRPr="00981142">
        <w:rPr>
          <w:rFonts w:ascii="Calibri" w:hAnsi="Calibri" w:cs="Calibri"/>
        </w:rPr>
        <w:t xml:space="preserve"> = 0,8.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Установить, что показатель П</w:t>
      </w:r>
      <w:proofErr w:type="gramStart"/>
      <w:r w:rsidRPr="00981142">
        <w:rPr>
          <w:rFonts w:ascii="Calibri" w:hAnsi="Calibri" w:cs="Calibri"/>
        </w:rPr>
        <w:t>6</w:t>
      </w:r>
      <w:proofErr w:type="gramEnd"/>
      <w:r w:rsidRPr="00981142">
        <w:rPr>
          <w:rFonts w:ascii="Calibri" w:hAnsi="Calibri" w:cs="Calibri"/>
        </w:rPr>
        <w:t xml:space="preserve"> участвует в расчете корректирующего коэффициента К2 с 1 числа месяца, следующего за месяцем присвоения объекту розничной торговли статуса социального магазина (отдела, секции), социальной аптеки.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</w:t>
      </w:r>
      <w:proofErr w:type="spellStart"/>
      <w:r w:rsidRPr="00981142">
        <w:rPr>
          <w:rFonts w:ascii="Calibri" w:hAnsi="Calibri" w:cs="Calibri"/>
        </w:rPr>
        <w:t>пп</w:t>
      </w:r>
      <w:proofErr w:type="spellEnd"/>
      <w:r w:rsidRPr="00981142">
        <w:rPr>
          <w:rFonts w:ascii="Calibri" w:hAnsi="Calibri" w:cs="Calibri"/>
        </w:rPr>
        <w:t>. "е" в ред. Решения Совета Шуйского муниципального района от 28.11.2013 N 52)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Установить, что расчет корректирующего коэффициента К</w:t>
      </w:r>
      <w:proofErr w:type="gramStart"/>
      <w:r w:rsidRPr="00981142">
        <w:rPr>
          <w:rFonts w:ascii="Calibri" w:hAnsi="Calibri" w:cs="Calibri"/>
        </w:rPr>
        <w:t>2</w:t>
      </w:r>
      <w:proofErr w:type="gramEnd"/>
      <w:r w:rsidRPr="00981142">
        <w:rPr>
          <w:rFonts w:ascii="Calibri" w:hAnsi="Calibri" w:cs="Calibri"/>
        </w:rPr>
        <w:t xml:space="preserve"> осуществляется как произведение соответствующих показателей П1, П2, П3, П4, П5, П6. В случае оказания нескольких видов бытовых услуг (П3), а также при наличии смешанного ассортимента розничной торговли (П</w:t>
      </w:r>
      <w:proofErr w:type="gramStart"/>
      <w:r w:rsidRPr="00981142">
        <w:rPr>
          <w:rFonts w:ascii="Calibri" w:hAnsi="Calibri" w:cs="Calibri"/>
        </w:rPr>
        <w:t>4</w:t>
      </w:r>
      <w:proofErr w:type="gramEnd"/>
      <w:r w:rsidRPr="00981142">
        <w:rPr>
          <w:rFonts w:ascii="Calibri" w:hAnsi="Calibri" w:cs="Calibri"/>
        </w:rPr>
        <w:t>) применяется максимальный показатель.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(в ред. Решения Совета Шуйского муниципального района от 25.10.2012 N 67)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С 1 января 2009 года корректирующий коэффициент К</w:t>
      </w:r>
      <w:proofErr w:type="gramStart"/>
      <w:r w:rsidRPr="00981142">
        <w:rPr>
          <w:rFonts w:ascii="Calibri" w:hAnsi="Calibri" w:cs="Calibri"/>
        </w:rPr>
        <w:t>2</w:t>
      </w:r>
      <w:proofErr w:type="gramEnd"/>
      <w:r w:rsidRPr="00981142">
        <w:rPr>
          <w:rFonts w:ascii="Calibri" w:hAnsi="Calibri" w:cs="Calibri"/>
        </w:rPr>
        <w:t xml:space="preserve"> устанавливается на период не менее чем на календарный год, и если нормативный правовой акт о внесении изменений в действующие значения корректирующего коэффициента не принят до начала следующего года и (или) не вступил в силу в установленном Налоговым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К</w:t>
      </w:r>
      <w:proofErr w:type="gramStart"/>
      <w:r w:rsidRPr="00981142">
        <w:rPr>
          <w:rFonts w:ascii="Calibri" w:hAnsi="Calibri" w:cs="Calibri"/>
        </w:rPr>
        <w:t>2</w:t>
      </w:r>
      <w:proofErr w:type="gramEnd"/>
      <w:r w:rsidRPr="00981142">
        <w:rPr>
          <w:rFonts w:ascii="Calibri" w:hAnsi="Calibri" w:cs="Calibri"/>
        </w:rPr>
        <w:t>, действовавшие в предыдущем календарном году.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4. С момента вступления в силу настоящего решения считать утратившими силу следующие решения: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решение от 28.09.2005 N 180 "О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деятельности";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  <w:sz w:val="2"/>
          <w:szCs w:val="2"/>
        </w:rPr>
        <w:t xml:space="preserve">  </w:t>
      </w:r>
      <w:r w:rsidRPr="00981142">
        <w:rPr>
          <w:rFonts w:ascii="Calibri" w:hAnsi="Calibri" w:cs="Calibri"/>
        </w:rPr>
        <w:t>решение от 29.09.2006 N 52 "О внесении изменений в решение Шуйского районного Совета N 180 от 28.09.2005;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lastRenderedPageBreak/>
        <w:t>- решение от 22.08.2007 N 54 "О внесении изменений в решение Шуйского районного Совета от 28.09.2005 N 180 "О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решение от 10.10.2007 N 74 "О внесении изменений в решение Шуйского районного Совета от 28.09.2005 N 180 "О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 (в редакции решения Шуйского районного Совета от 22.08.2007 N 54)";</w:t>
      </w:r>
    </w:p>
    <w:p w:rsidR="00981142" w:rsidRPr="00981142" w:rsidRDefault="00981142" w:rsidP="0098114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- решение от 31.10.2007 N 85 "О внесении изменений в решение Шуйского районного Совета от 28.09.2005 N 180 "О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 (в редакции решения Шуйского районного Совета от 10.10.2007 N 74)".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6. Настоящее решение вступает в силу с 1 января 2009 года.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1142">
        <w:rPr>
          <w:rFonts w:ascii="Calibri" w:hAnsi="Calibri" w:cs="Calibri"/>
        </w:rPr>
        <w:t>7. Настоящее решение опубликовать в официальном издании "Вестник Шуйского районного Совета и администрации Шуйского муниципального района".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Глава Шуйского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муниципального района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И.А.МИТИН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Председатель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Шуйского районного Совета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81142">
        <w:rPr>
          <w:rFonts w:ascii="Calibri" w:hAnsi="Calibri" w:cs="Calibri"/>
        </w:rPr>
        <w:t>С.А.БАБАНОВ</w:t>
      </w: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81142" w:rsidRPr="00981142" w:rsidRDefault="00981142" w:rsidP="009811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7FA0" w:rsidRPr="00981142" w:rsidRDefault="009F7FA0"/>
    <w:sectPr w:rsidR="009F7FA0" w:rsidRPr="00981142" w:rsidSect="00F71A4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2"/>
    <w:rsid w:val="00981142"/>
    <w:rsid w:val="009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2017-07-24T12:16:00Z</dcterms:created>
  <dcterms:modified xsi:type="dcterms:W3CDTF">2017-07-24T12:21:00Z</dcterms:modified>
</cp:coreProperties>
</file>