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3CAF" w:rsidRPr="00EA3CAF" w:rsidTr="00EA3C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CAF" w:rsidRPr="00EA3CAF" w:rsidRDefault="00EA3CAF">
            <w:pPr>
              <w:pStyle w:val="ConsPlusNormal"/>
            </w:pPr>
            <w:bookmarkStart w:id="0" w:name="_GoBack" w:colFirst="1" w:colLast="1"/>
            <w:r w:rsidRPr="00EA3CAF">
              <w:t>10 октября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A3CAF" w:rsidRPr="00EA3CAF" w:rsidRDefault="00EA3CAF">
            <w:pPr>
              <w:pStyle w:val="ConsPlusNormal"/>
              <w:jc w:val="right"/>
            </w:pPr>
            <w:r w:rsidRPr="00EA3CAF">
              <w:t>N 121-ОЗ</w:t>
            </w:r>
          </w:p>
        </w:tc>
      </w:tr>
      <w:bookmarkEnd w:id="0"/>
    </w:tbl>
    <w:p w:rsidR="00EA3CAF" w:rsidRPr="00EA3CAF" w:rsidRDefault="00EA3C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CAF" w:rsidRPr="00EA3CAF" w:rsidRDefault="00EA3CAF">
      <w:pPr>
        <w:pStyle w:val="ConsPlusNormal"/>
      </w:pPr>
    </w:p>
    <w:p w:rsidR="00EA3CAF" w:rsidRPr="00EA3CAF" w:rsidRDefault="00EA3CAF">
      <w:pPr>
        <w:pStyle w:val="ConsPlusTitle"/>
        <w:jc w:val="center"/>
      </w:pPr>
      <w:r w:rsidRPr="00EA3CAF">
        <w:t>ЗАКОН ИВАНОВСКОЙ ОБЛАСТИ</w:t>
      </w:r>
    </w:p>
    <w:p w:rsidR="00EA3CAF" w:rsidRPr="00EA3CAF" w:rsidRDefault="00EA3CAF">
      <w:pPr>
        <w:pStyle w:val="ConsPlusTitle"/>
        <w:jc w:val="center"/>
      </w:pPr>
    </w:p>
    <w:p w:rsidR="00EA3CAF" w:rsidRPr="00EA3CAF" w:rsidRDefault="00EA3CAF">
      <w:pPr>
        <w:pStyle w:val="ConsPlusTitle"/>
        <w:jc w:val="center"/>
      </w:pPr>
      <w:r w:rsidRPr="00EA3CAF">
        <w:t>ОБ УСТАНОВЛЕНИИ НОРМАТИВОВ ОТЧИСЛЕНИЙ В МЕСТНЫЕ БЮДЖЕТЫ</w:t>
      </w:r>
    </w:p>
    <w:p w:rsidR="00EA3CAF" w:rsidRPr="00EA3CAF" w:rsidRDefault="00EA3CAF">
      <w:pPr>
        <w:pStyle w:val="ConsPlusTitle"/>
        <w:jc w:val="center"/>
      </w:pPr>
      <w:r w:rsidRPr="00EA3CAF">
        <w:t>ОТ ОТДЕЛЬНЫХ ФЕДЕРАЛЬНЫХ НАЛОГОВ И СБОРОВ, НАЛОГОВ,</w:t>
      </w:r>
    </w:p>
    <w:p w:rsidR="00EA3CAF" w:rsidRPr="00EA3CAF" w:rsidRDefault="00EA3CAF">
      <w:pPr>
        <w:pStyle w:val="ConsPlusTitle"/>
        <w:jc w:val="center"/>
      </w:pPr>
      <w:proofErr w:type="gramStart"/>
      <w:r w:rsidRPr="00EA3CAF">
        <w:t>ПРЕДУСМОТРЕННЫХ</w:t>
      </w:r>
      <w:proofErr w:type="gramEnd"/>
      <w:r w:rsidRPr="00EA3CAF">
        <w:t xml:space="preserve"> СПЕЦИАЛЬНЫМИ НАЛОГОВЫМИ РЕЖИМАМИ</w:t>
      </w:r>
    </w:p>
    <w:p w:rsidR="00EA3CAF" w:rsidRPr="00EA3CAF" w:rsidRDefault="00EA3CAF">
      <w:pPr>
        <w:pStyle w:val="ConsPlusNormal"/>
        <w:jc w:val="center"/>
      </w:pPr>
    </w:p>
    <w:p w:rsidR="00EA3CAF" w:rsidRPr="00EA3CAF" w:rsidRDefault="00EA3CAF">
      <w:pPr>
        <w:pStyle w:val="ConsPlusNormal"/>
        <w:jc w:val="right"/>
      </w:pPr>
      <w:proofErr w:type="gramStart"/>
      <w:r w:rsidRPr="00EA3CAF">
        <w:t>Принят</w:t>
      </w:r>
      <w:proofErr w:type="gramEnd"/>
    </w:p>
    <w:p w:rsidR="00EA3CAF" w:rsidRPr="00EA3CAF" w:rsidRDefault="00EA3CAF">
      <w:pPr>
        <w:pStyle w:val="ConsPlusNormal"/>
        <w:jc w:val="right"/>
      </w:pPr>
      <w:r w:rsidRPr="00EA3CAF">
        <w:t>Законодательным Собранием</w:t>
      </w:r>
    </w:p>
    <w:p w:rsidR="00EA3CAF" w:rsidRPr="00EA3CAF" w:rsidRDefault="00EA3CAF">
      <w:pPr>
        <w:pStyle w:val="ConsPlusNormal"/>
        <w:jc w:val="right"/>
      </w:pPr>
      <w:r w:rsidRPr="00EA3CAF">
        <w:t>29 сентября 2005 года</w:t>
      </w:r>
    </w:p>
    <w:p w:rsidR="00EA3CAF" w:rsidRPr="00EA3CAF" w:rsidRDefault="00EA3C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CAF" w:rsidRPr="00EA3C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F" w:rsidRPr="00EA3CAF" w:rsidRDefault="00EA3CA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F" w:rsidRPr="00EA3CAF" w:rsidRDefault="00EA3CA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CAF" w:rsidRPr="00EA3CAF" w:rsidRDefault="00EA3CAF">
            <w:pPr>
              <w:pStyle w:val="ConsPlusNormal"/>
              <w:jc w:val="center"/>
            </w:pPr>
            <w:r w:rsidRPr="00EA3CAF">
              <w:t>Список изменяющих документов</w:t>
            </w:r>
          </w:p>
          <w:p w:rsidR="00EA3CAF" w:rsidRPr="00EA3CAF" w:rsidRDefault="00EA3CAF">
            <w:pPr>
              <w:pStyle w:val="ConsPlusNormal"/>
              <w:jc w:val="center"/>
            </w:pPr>
            <w:proofErr w:type="gramStart"/>
            <w:r w:rsidRPr="00EA3CAF">
              <w:t>(в ред. Законов Ивановской области от 17.06.2008 N 67-ОЗ,</w:t>
            </w:r>
            <w:proofErr w:type="gramEnd"/>
          </w:p>
          <w:p w:rsidR="00EA3CAF" w:rsidRPr="00EA3CAF" w:rsidRDefault="00EA3CAF">
            <w:pPr>
              <w:pStyle w:val="ConsPlusNormal"/>
              <w:jc w:val="center"/>
            </w:pPr>
            <w:r w:rsidRPr="00EA3CAF">
              <w:t>от 16.10.2009 N 115-ОЗ, от 08.11.2010 N 123-ОЗ, от 03.11.2011 N 108-ОЗ,</w:t>
            </w:r>
          </w:p>
          <w:p w:rsidR="00EA3CAF" w:rsidRPr="00EA3CAF" w:rsidRDefault="00EA3CAF">
            <w:pPr>
              <w:pStyle w:val="ConsPlusNormal"/>
              <w:jc w:val="center"/>
            </w:pPr>
            <w:r w:rsidRPr="00EA3CAF">
              <w:t>от 28.12.2011 N 137-ОЗ, от 08.10.2012 N 69-ОЗ, от 11.06.2013 N 36-ОЗ,</w:t>
            </w:r>
          </w:p>
          <w:p w:rsidR="00EA3CAF" w:rsidRPr="00EA3CAF" w:rsidRDefault="00EA3CAF">
            <w:pPr>
              <w:pStyle w:val="ConsPlusNormal"/>
              <w:jc w:val="center"/>
            </w:pPr>
            <w:r w:rsidRPr="00EA3CAF">
              <w:t>от 02.07.2013 N 60-ОЗ, от 29.10.2013 N 78-ОЗ, от 04.12.2013 N 95-ОЗ,</w:t>
            </w:r>
          </w:p>
          <w:p w:rsidR="00EA3CAF" w:rsidRPr="00EA3CAF" w:rsidRDefault="00EA3CAF">
            <w:pPr>
              <w:pStyle w:val="ConsPlusNormal"/>
              <w:jc w:val="center"/>
            </w:pPr>
            <w:r w:rsidRPr="00EA3CAF">
              <w:t>от 26.12.2014 N 117-ОЗ, от 07.12.2016 N 111-ОЗ, от 27.04.2018 N 23-ОЗ,</w:t>
            </w:r>
          </w:p>
          <w:p w:rsidR="00EA3CAF" w:rsidRPr="00EA3CAF" w:rsidRDefault="00EA3CAF">
            <w:pPr>
              <w:pStyle w:val="ConsPlusNormal"/>
              <w:jc w:val="center"/>
            </w:pPr>
            <w:r w:rsidRPr="00EA3CAF">
              <w:t>от 25.11.2020 N 70-ОЗ, от 13.12.2021 N 90-ОЗ)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F" w:rsidRPr="00EA3CAF" w:rsidRDefault="00EA3CAF">
            <w:pPr>
              <w:spacing w:after="1" w:line="0" w:lineRule="atLeast"/>
            </w:pPr>
          </w:p>
        </w:tc>
      </w:tr>
    </w:tbl>
    <w:p w:rsidR="00EA3CAF" w:rsidRPr="00EA3CAF" w:rsidRDefault="00EA3CAF">
      <w:pPr>
        <w:pStyle w:val="ConsPlusNormal"/>
        <w:jc w:val="center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t>Настоящий Закон принят в соответствии с "Бюджетным кодексом Российской Федерации" от 31.07.1998 N 145-ФЗ (в действующей редакции), Федеральным законом "Об общих принципах организации местного самоуправления в Российской Федерации" от 06.10.2003 N 131-ФЗ в целях регулирования межбюджетных отношений.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Title"/>
        <w:ind w:firstLine="540"/>
        <w:jc w:val="both"/>
        <w:outlineLvl w:val="0"/>
      </w:pPr>
      <w:r w:rsidRPr="00EA3CAF">
        <w:t>Статья 1</w:t>
      </w:r>
    </w:p>
    <w:p w:rsidR="00EA3CAF" w:rsidRPr="00EA3CAF" w:rsidRDefault="00EA3CAF">
      <w:pPr>
        <w:pStyle w:val="ConsPlusNormal"/>
        <w:ind w:firstLine="540"/>
        <w:jc w:val="both"/>
      </w:pPr>
      <w:r w:rsidRPr="00EA3CAF">
        <w:t>(в ред. Закона Ивановской области от 08.11.2010 N 123-ОЗ)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t>1. В бюджеты городских поселений подлежат зачислению доходы от следующих 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 в соответствии с Бюджетным кодексом Российской Федерации и законодательством Российской Федерации о налогах и сборах:</w: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26.12.2014 N 117-ОЗ)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 - по нормативу 35 процентов;</w: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03.11.2011 N 108-ОЗ)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абзац исключен с 01.01.2014. - Закон Ивановской области от 02.07.2013 N 60-ОЗ;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абзац исключен с 01.01.2013. - Закон Ивановской области от 08.10.2012 N 69-ОЗ.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1.1. В бюджеты сельских поселений подлежат зачислению доходы от следующих 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 в соответствии с Бюджетным кодексом Российской Федерации и законодательством Российской Федерации о налогах и сборах: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 - по нормативу 3 процента.</w: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07.12.2016 N 111-ОЗ)</w:t>
      </w:r>
    </w:p>
    <w:p w:rsidR="00EA3CAF" w:rsidRPr="00EA3CAF" w:rsidRDefault="00EA3CAF">
      <w:pPr>
        <w:pStyle w:val="ConsPlusNormal"/>
        <w:jc w:val="both"/>
      </w:pPr>
      <w:r w:rsidRPr="00EA3CAF">
        <w:t>(часть 1.1 введена Законом Ивановской области от 26.12.2014 N 117-ОЗ)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 xml:space="preserve">2. В бюджеты муниципальных районов подлежат зачислению доходы от следующих </w:t>
      </w:r>
      <w:r w:rsidRPr="00EA3CAF">
        <w:lastRenderedPageBreak/>
        <w:t>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 в соответствии с Бюджетным кодексом Российской Федерации и законодательством Российской Федерации о налогах и сборах: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лиц, взимаемого на территориях городских поселений, - по нормативу 20 процентов;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лиц, взимаемого на территориях сельских поселений, - по нормативу 52 процента;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50 процентов;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добычу общераспространенных полезных ископаемых - по нормативу 100 процентов;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региональных отделений политических партий;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образования.</w: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27.04.2018 N 23-ОЗ)</w:t>
      </w:r>
    </w:p>
    <w:p w:rsidR="00EA3CAF" w:rsidRPr="00EA3CAF" w:rsidRDefault="00EA3CAF">
      <w:pPr>
        <w:pStyle w:val="ConsPlusNormal"/>
        <w:jc w:val="both"/>
      </w:pPr>
      <w:r w:rsidRPr="00EA3CAF">
        <w:t>(часть 2 в ред. Закона Ивановской области от 07.12.2016 N 111-ОЗ)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3. В бюджеты городских округов подлежат зачислению доходы от следующих 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 в соответствии с Бюджетным кодексом Российской Федерации и законодательством Российской Федерации о налогах и сборах: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 - по нормативу 10 процентов;</w:t>
      </w:r>
    </w:p>
    <w:p w:rsidR="00EA3CAF" w:rsidRPr="00EA3CAF" w:rsidRDefault="00EA3CAF">
      <w:pPr>
        <w:pStyle w:val="ConsPlusNormal"/>
        <w:jc w:val="both"/>
      </w:pPr>
      <w:r w:rsidRPr="00EA3CAF">
        <w:t>(абзац введен Законом Ивановской области от 28.12.2011 N 137-ОЗ; в ред. Законов Ивановской области от 08.10.2012 N 69-ОЗ, от 29.10.2013 N 78-ОЗ)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абзац исключен с 01.01.2012. - Закон Ивановской области от 03.11.2011 N 108-ОЗ;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50 процентов;</w:t>
      </w:r>
    </w:p>
    <w:p w:rsidR="00EA3CAF" w:rsidRPr="00EA3CAF" w:rsidRDefault="00EA3CAF">
      <w:pPr>
        <w:pStyle w:val="ConsPlusNormal"/>
        <w:jc w:val="both"/>
      </w:pPr>
      <w:r w:rsidRPr="00EA3CAF">
        <w:t>(в ред. Законов Ивановской области от 03.11.2011 N 108-ОЗ, от 08.10.2012 N 69-ОЗ, от 02.07.2013 N 60-ОЗ)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абзацы пятый - шестой исключены с 01.01.2013. - Закон Ивановской области от 08.10.2012 N 69-ОЗ;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lastRenderedPageBreak/>
        <w:t>налога на добычу общераспространенных полезных ископаемых - по нормативу 100 процентов;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региональных отделений политических партий;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образования.</w: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27.04.2018 N 23-ОЗ)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Title"/>
        <w:ind w:firstLine="540"/>
        <w:jc w:val="both"/>
        <w:outlineLvl w:val="0"/>
      </w:pPr>
      <w:r w:rsidRPr="00EA3CAF">
        <w:t>Статья 1.1</w:t>
      </w:r>
    </w:p>
    <w:p w:rsidR="00EA3CAF" w:rsidRPr="00EA3CAF" w:rsidRDefault="00EA3CAF">
      <w:pPr>
        <w:pStyle w:val="ConsPlusNormal"/>
        <w:ind w:firstLine="540"/>
        <w:jc w:val="both"/>
      </w:pPr>
      <w:r w:rsidRPr="00EA3CAF">
        <w:t>(</w:t>
      </w:r>
      <w:proofErr w:type="gramStart"/>
      <w:r w:rsidRPr="00EA3CAF">
        <w:t>введена</w:t>
      </w:r>
      <w:proofErr w:type="gramEnd"/>
      <w:r w:rsidRPr="00EA3CAF">
        <w:t xml:space="preserve"> Законом Ивановской области от 11.06.2013 N 36-ОЗ)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t>1. В бюджеты городских округов, муниципальных районов и городских поселений Ивановской области подлежат зачислению доходы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A3CAF">
        <w:t>инжекторных</w:t>
      </w:r>
      <w:proofErr w:type="spellEnd"/>
      <w:r w:rsidRPr="00EA3CAF">
        <w:t>) двигателей, производимые на территории Российской Федерации, по нормативу 10 процентов налоговых доходов консолидированного бюджета Ивановской области от указанного налога.</w:t>
      </w:r>
    </w:p>
    <w:p w:rsidR="00EA3CAF" w:rsidRPr="00EA3CAF" w:rsidRDefault="00EA3CAF">
      <w:pPr>
        <w:pStyle w:val="ConsPlusNormal"/>
        <w:jc w:val="both"/>
      </w:pPr>
      <w:r w:rsidRPr="00EA3CAF">
        <w:t>(часть 1 в ред. Закона Ивановской области от 07.12.2016 N 111-ОЗ)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2. Утратила силу с 01.01.2017. - Закон Ивановской области от 07.12.2016 N 111-ОЗ.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3. Доходы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A3CAF">
        <w:t>инжекторных</w:t>
      </w:r>
      <w:proofErr w:type="spellEnd"/>
      <w:r w:rsidRPr="00EA3CAF">
        <w:t>) двигателей, производимые на территории Российской Федерации, распределяются между бюджетами муниципальных образований Ивановской области по дифференцированным нормативам, утверждаемым законом Ивановской области об областном бюджете на очередной финансовый год и плановый период.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 xml:space="preserve">4. </w:t>
      </w:r>
      <w:proofErr w:type="gramStart"/>
      <w:r w:rsidRPr="00EA3CAF">
        <w:t>Дифференцированные нормативы отчислений в местные бюджеты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A3CAF">
        <w:t>инжекторных</w:t>
      </w:r>
      <w:proofErr w:type="spellEnd"/>
      <w:r w:rsidRPr="00EA3CAF">
        <w:t>) двигателей, производимые на территории Российской Федерации, устанавливаются на очередной финансовый год и плановый период исходя из протяженности автомобильных дорог общего пользования местного значения соответствующих муниципальных образований, органы местного самоуправления которых решают вопросы местного значения в сфере</w:t>
      </w:r>
      <w:proofErr w:type="gramEnd"/>
      <w:r w:rsidRPr="00EA3CAF">
        <w:t xml:space="preserve"> дорожной деятельности, по состоянию на 1 января текущего финансового года в соответствии с данными территориального органа Федеральной службы государственной статистики по Ивановской области по форме статистического наблюдения N 3-ДГ (</w:t>
      </w:r>
      <w:proofErr w:type="spellStart"/>
      <w:r w:rsidRPr="00EA3CAF">
        <w:t>мо</w:t>
      </w:r>
      <w:proofErr w:type="spellEnd"/>
      <w:r w:rsidRPr="00EA3CAF">
        <w:t>).</w:t>
      </w:r>
    </w:p>
    <w:p w:rsidR="00EA3CAF" w:rsidRPr="00EA3CAF" w:rsidRDefault="00EA3CAF">
      <w:pPr>
        <w:pStyle w:val="ConsPlusNormal"/>
        <w:jc w:val="both"/>
      </w:pPr>
      <w:r w:rsidRPr="00EA3CAF">
        <w:t>(в ред. Законов Ивановской области от 26.12.2014 N 117-ОЗ, от 07.12.2016 N 111-ОЗ)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Дифференцированные нормативы устанавливаются с точностью до 4 знаков после запятой.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5. Исключена с 01.01.2014. - Закон Ивановской области от 04.12.2013 N 95-ОЗ.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Title"/>
        <w:ind w:firstLine="540"/>
        <w:jc w:val="both"/>
        <w:outlineLvl w:val="0"/>
      </w:pPr>
      <w:r w:rsidRPr="00EA3CAF">
        <w:t>Статья 1.2. Утратила силу с 01.01.2017. - Закон Ивановской области от 07.12.2016 N 111-ОЗ.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Title"/>
        <w:ind w:firstLine="540"/>
        <w:jc w:val="both"/>
        <w:outlineLvl w:val="0"/>
      </w:pPr>
      <w:r w:rsidRPr="00EA3CAF">
        <w:t>Статья 1.3</w:t>
      </w:r>
    </w:p>
    <w:p w:rsidR="00EA3CAF" w:rsidRPr="00EA3CAF" w:rsidRDefault="00EA3CAF">
      <w:pPr>
        <w:pStyle w:val="ConsPlusNormal"/>
        <w:ind w:firstLine="540"/>
        <w:jc w:val="both"/>
      </w:pPr>
      <w:r w:rsidRPr="00EA3CAF">
        <w:t>(</w:t>
      </w:r>
      <w:proofErr w:type="gramStart"/>
      <w:r w:rsidRPr="00EA3CAF">
        <w:t>введена</w:t>
      </w:r>
      <w:proofErr w:type="gramEnd"/>
      <w:r w:rsidRPr="00EA3CAF">
        <w:t xml:space="preserve"> Законом Ивановской области от 25.11.2020 N 70-ОЗ)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t>1. Дифференцированные нормативы отчислений в бюджеты городских округов и муниципальных районов Ивановской области от налога, взимаемого в связи с применением упрощенной системы налогообложения, подлежащего зачислению в бюджет Ивановской области, устанавливаются законом Ивановской области об областном бюджете на очередной финансовый год и плановый период.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2. Дифференцированные нормативы отчислений в бюджеты городских округов и муниципальных районов Ивановской области от налога, взимаемого в связи с применением упрощенной системы налогообложения, подлежащего зачислению в бюджет Ивановской области, на очередной финансовый год и плановый период рассчитываются по формуле: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rPr>
          <w:position w:val="-11"/>
        </w:rPr>
        <w:pict>
          <v:shape id="_x0000_i1025" style="width:210.75pt;height:22.5pt" coordsize="" o:spt="100" adj="0,,0" path="" filled="f" stroked="f">
            <v:stroke joinstyle="miter"/>
            <v:imagedata r:id="rId5" o:title="base_23776_163529_32768"/>
            <v:formulas/>
            <v:path o:connecttype="segments"/>
          </v:shape>
        </w:pict>
      </w:r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13.12.2021 N 90-ОЗ)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proofErr w:type="spellStart"/>
      <w:r w:rsidRPr="00EA3CAF">
        <w:t>Ндиф</w:t>
      </w:r>
      <w:proofErr w:type="gramStart"/>
      <w:r w:rsidRPr="00EA3CAF">
        <w:rPr>
          <w:vertAlign w:val="subscript"/>
        </w:rPr>
        <w:t>i</w:t>
      </w:r>
      <w:proofErr w:type="spellEnd"/>
      <w:proofErr w:type="gramEnd"/>
      <w:r w:rsidRPr="00EA3CAF">
        <w:t xml:space="preserve"> - дифференцированный норматив отчислений в бюджет i-</w:t>
      </w:r>
      <w:proofErr w:type="spellStart"/>
      <w:r w:rsidRPr="00EA3CAF">
        <w:t>го</w:t>
      </w:r>
      <w:proofErr w:type="spellEnd"/>
      <w:r w:rsidRPr="00EA3CAF">
        <w:t xml:space="preserve"> городского округа (муниципального района) Ивановской области от налога, взимаемого в связи с применением упрощенной системы налогообложения, подлежащего зачислению в бюджет Ивановской области (в процентах);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proofErr w:type="spellStart"/>
      <w:proofErr w:type="gramStart"/>
      <w:r w:rsidRPr="00EA3CAF">
        <w:t>ЕНВД</w:t>
      </w:r>
      <w:r w:rsidRPr="00EA3CAF">
        <w:rPr>
          <w:vertAlign w:val="subscript"/>
        </w:rPr>
        <w:t>i</w:t>
      </w:r>
      <w:proofErr w:type="spellEnd"/>
      <w:r w:rsidRPr="00EA3CAF">
        <w:t xml:space="preserve"> - сумма единого налога на вмененный доход, подлежащая уплате организациями и индивидуальными предпринимателями в бюджет i-</w:t>
      </w:r>
      <w:proofErr w:type="spellStart"/>
      <w:r w:rsidRPr="00EA3CAF">
        <w:t>го</w:t>
      </w:r>
      <w:proofErr w:type="spellEnd"/>
      <w:r w:rsidRPr="00EA3CAF">
        <w:t xml:space="preserve"> городского округа (муниципального района) Ивановской области за последний отчетный год в соответствии с отчетами о налоговой базе и структуре начислений по единому налогу на вмененный доход для отдельных видов деятельности (N 5-ЕНВД), представляемыми УФНС России по Ивановской области.</w:t>
      </w:r>
      <w:proofErr w:type="gramEnd"/>
    </w:p>
    <w:p w:rsidR="00EA3CAF" w:rsidRPr="00EA3CAF" w:rsidRDefault="00EA3CAF">
      <w:pPr>
        <w:pStyle w:val="ConsPlusNormal"/>
        <w:jc w:val="both"/>
      </w:pPr>
      <w:r w:rsidRPr="00EA3CAF">
        <w:t>(в ред. Закона Ивановской области от 13.12.2021 N 90-ОЗ)</w:t>
      </w:r>
    </w:p>
    <w:p w:rsidR="00EA3CAF" w:rsidRPr="00EA3CAF" w:rsidRDefault="00EA3CAF">
      <w:pPr>
        <w:pStyle w:val="ConsPlusNormal"/>
        <w:spacing w:before="220"/>
        <w:ind w:firstLine="540"/>
        <w:jc w:val="both"/>
      </w:pPr>
      <w:r w:rsidRPr="00EA3CAF">
        <w:t>Дифференцированные нормативы устанавливаются с точностью до 4 знаков после запятой.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Title"/>
        <w:ind w:firstLine="540"/>
        <w:jc w:val="both"/>
        <w:outlineLvl w:val="0"/>
      </w:pPr>
      <w:r w:rsidRPr="00EA3CAF">
        <w:t>Статья 2</w:t>
      </w:r>
    </w:p>
    <w:p w:rsidR="00EA3CAF" w:rsidRPr="00EA3CAF" w:rsidRDefault="00EA3CAF">
      <w:pPr>
        <w:pStyle w:val="ConsPlusNormal"/>
        <w:ind w:firstLine="540"/>
        <w:jc w:val="both"/>
      </w:pPr>
    </w:p>
    <w:p w:rsidR="00EA3CAF" w:rsidRPr="00EA3CAF" w:rsidRDefault="00EA3CAF">
      <w:pPr>
        <w:pStyle w:val="ConsPlusNormal"/>
        <w:ind w:firstLine="540"/>
        <w:jc w:val="both"/>
      </w:pPr>
      <w:r w:rsidRPr="00EA3CAF">
        <w:t>Настоящий Закон вступает в силу по истечении одного месяца со дня его официального опубликования, но не ранее 1 января 2006 года.</w:t>
      </w:r>
    </w:p>
    <w:p w:rsidR="00EA3CAF" w:rsidRPr="00EA3CAF" w:rsidRDefault="00EA3CAF">
      <w:pPr>
        <w:pStyle w:val="ConsPlusNormal"/>
        <w:jc w:val="right"/>
      </w:pPr>
    </w:p>
    <w:p w:rsidR="00EA3CAF" w:rsidRPr="00EA3CAF" w:rsidRDefault="00EA3CAF">
      <w:pPr>
        <w:pStyle w:val="ConsPlusNormal"/>
        <w:jc w:val="right"/>
      </w:pPr>
      <w:r w:rsidRPr="00EA3CAF">
        <w:t>Глава Администрации</w:t>
      </w:r>
    </w:p>
    <w:p w:rsidR="00EA3CAF" w:rsidRPr="00EA3CAF" w:rsidRDefault="00EA3CAF">
      <w:pPr>
        <w:pStyle w:val="ConsPlusNormal"/>
        <w:jc w:val="right"/>
      </w:pPr>
      <w:r w:rsidRPr="00EA3CAF">
        <w:t>Ивановской области</w:t>
      </w:r>
    </w:p>
    <w:p w:rsidR="00EA3CAF" w:rsidRPr="00EA3CAF" w:rsidRDefault="00EA3CAF">
      <w:pPr>
        <w:pStyle w:val="ConsPlusNormal"/>
        <w:jc w:val="right"/>
      </w:pPr>
      <w:r w:rsidRPr="00EA3CAF">
        <w:t>В.И.ТИХОНОВ</w:t>
      </w:r>
    </w:p>
    <w:p w:rsidR="00EA3CAF" w:rsidRPr="00EA3CAF" w:rsidRDefault="00EA3CAF">
      <w:pPr>
        <w:pStyle w:val="ConsPlusNormal"/>
      </w:pPr>
      <w:r w:rsidRPr="00EA3CAF">
        <w:t>г. Иваново</w:t>
      </w:r>
    </w:p>
    <w:p w:rsidR="00EA3CAF" w:rsidRPr="00EA3CAF" w:rsidRDefault="00EA3CAF">
      <w:pPr>
        <w:pStyle w:val="ConsPlusNormal"/>
        <w:spacing w:before="220"/>
      </w:pPr>
      <w:r w:rsidRPr="00EA3CAF">
        <w:t>10 октября 2005 года</w:t>
      </w:r>
    </w:p>
    <w:p w:rsidR="00EA3CAF" w:rsidRPr="00EA3CAF" w:rsidRDefault="00EA3CAF">
      <w:pPr>
        <w:pStyle w:val="ConsPlusNormal"/>
        <w:spacing w:before="220"/>
      </w:pPr>
      <w:r w:rsidRPr="00EA3CAF">
        <w:t>N 121-ОЗ</w:t>
      </w:r>
    </w:p>
    <w:p w:rsidR="00EA3CAF" w:rsidRPr="00EA3CAF" w:rsidRDefault="00EA3CAF">
      <w:pPr>
        <w:pStyle w:val="ConsPlusNormal"/>
      </w:pPr>
    </w:p>
    <w:p w:rsidR="00EA3CAF" w:rsidRPr="00EA3CAF" w:rsidRDefault="00EA3CAF">
      <w:pPr>
        <w:pStyle w:val="ConsPlusNormal"/>
      </w:pPr>
    </w:p>
    <w:p w:rsidR="00EA3CAF" w:rsidRPr="00EA3CAF" w:rsidRDefault="00EA3C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D7D" w:rsidRPr="00EA3CAF" w:rsidRDefault="007B1D7D"/>
    <w:sectPr w:rsidR="007B1D7D" w:rsidRPr="00EA3CAF" w:rsidSect="0053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AF"/>
    <w:rsid w:val="007B1D7D"/>
    <w:rsid w:val="00E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C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C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Тетерина Елена Николаевна</dc:creator>
  <cp:lastModifiedBy>Тетерина Елена Николаевна</cp:lastModifiedBy>
  <cp:revision>1</cp:revision>
  <dcterms:created xsi:type="dcterms:W3CDTF">2021-12-27T13:19:00Z</dcterms:created>
  <dcterms:modified xsi:type="dcterms:W3CDTF">2021-12-27T13:21:00Z</dcterms:modified>
</cp:coreProperties>
</file>