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6371" w:rsidTr="007B63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6371" w:rsidRDefault="007B6371">
            <w:pPr>
              <w:pStyle w:val="ConsPlusNormal"/>
            </w:pPr>
            <w:r>
              <w:t>5 апреля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B6371" w:rsidRDefault="007B6371">
            <w:pPr>
              <w:pStyle w:val="ConsPlusNormal"/>
              <w:jc w:val="right"/>
            </w:pPr>
            <w:r>
              <w:t>N 15-ОЗ</w:t>
            </w:r>
          </w:p>
        </w:tc>
      </w:tr>
    </w:tbl>
    <w:p w:rsidR="007B6371" w:rsidRDefault="007B6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Title"/>
        <w:jc w:val="center"/>
      </w:pPr>
      <w:r w:rsidRPr="007B6371">
        <w:t>ЗАКОН ИВАНОВСКОЙ ОБЛАСТИ</w:t>
      </w:r>
    </w:p>
    <w:p w:rsidR="007B6371" w:rsidRPr="007B6371" w:rsidRDefault="007B6371">
      <w:pPr>
        <w:pStyle w:val="ConsPlusTitle"/>
        <w:ind w:firstLine="540"/>
        <w:jc w:val="both"/>
      </w:pPr>
    </w:p>
    <w:p w:rsidR="007B6371" w:rsidRPr="007B6371" w:rsidRDefault="007B6371">
      <w:pPr>
        <w:pStyle w:val="ConsPlusTitle"/>
        <w:jc w:val="center"/>
      </w:pPr>
      <w:r w:rsidRPr="007B6371">
        <w:t>О ВНЕСЕНИИ ИЗМЕНЕНИЙ В ЗАКОН ИВАНОВСКОЙ ОБЛАСТИ "О НАЛОГЕ</w:t>
      </w:r>
    </w:p>
    <w:p w:rsidR="007B6371" w:rsidRPr="007B6371" w:rsidRDefault="007B6371">
      <w:pPr>
        <w:pStyle w:val="ConsPlusTitle"/>
        <w:jc w:val="center"/>
      </w:pPr>
      <w:r w:rsidRPr="007B6371">
        <w:t>НА ИМУЩЕСТВО ОРГАНИЗАЦИЙ" И ЗАКОН ИВАНОВСКОЙ ОБЛАСТИ</w:t>
      </w:r>
    </w:p>
    <w:p w:rsidR="007B6371" w:rsidRPr="007B6371" w:rsidRDefault="007B6371">
      <w:pPr>
        <w:pStyle w:val="ConsPlusTitle"/>
        <w:jc w:val="center"/>
      </w:pPr>
      <w:r w:rsidRPr="007B6371">
        <w:t>"О НАЛОГОВЫХ СТАВКАХ НАЛОГА НА ПРИБЫЛЬ ОРГАНИЗАЦИЙ,</w:t>
      </w:r>
    </w:p>
    <w:p w:rsidR="007B6371" w:rsidRPr="007B6371" w:rsidRDefault="007B6371">
      <w:pPr>
        <w:pStyle w:val="ConsPlusTitle"/>
        <w:jc w:val="center"/>
      </w:pPr>
      <w:r w:rsidRPr="007B6371">
        <w:t>ПОДЛЕЖАЩЕГО ЗАЧИСЛЕНИЮ В ОБЛАСТНОЙ БЮДЖЕТ"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jc w:val="right"/>
      </w:pPr>
      <w:proofErr w:type="gramStart"/>
      <w:r w:rsidRPr="007B6371">
        <w:t>Принят</w:t>
      </w:r>
      <w:proofErr w:type="gramEnd"/>
    </w:p>
    <w:p w:rsidR="007B6371" w:rsidRPr="007B6371" w:rsidRDefault="007B6371">
      <w:pPr>
        <w:pStyle w:val="ConsPlusNormal"/>
        <w:jc w:val="right"/>
      </w:pPr>
      <w:r w:rsidRPr="007B6371">
        <w:t>Ивановской областной Думой</w:t>
      </w:r>
    </w:p>
    <w:p w:rsidR="007B6371" w:rsidRPr="007B6371" w:rsidRDefault="007B6371">
      <w:pPr>
        <w:pStyle w:val="ConsPlusNormal"/>
        <w:jc w:val="right"/>
      </w:pPr>
      <w:r w:rsidRPr="007B6371">
        <w:t>30 марта 2023 года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ind w:firstLine="540"/>
        <w:jc w:val="both"/>
      </w:pPr>
      <w:r w:rsidRPr="007B6371">
        <w:t>Настоящий Закон принят в соответствии с Федеральным законом от 29.12.2014 N 473-ФЗ "О территориях опережающего развития в Российской Федерации" в целях приведения законодательства Ивановской области в соответствие с федеральным законодательством.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Title"/>
        <w:ind w:firstLine="540"/>
        <w:jc w:val="both"/>
        <w:outlineLvl w:val="0"/>
      </w:pPr>
      <w:r w:rsidRPr="007B6371">
        <w:t>Статья 1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ind w:firstLine="540"/>
        <w:jc w:val="both"/>
      </w:pPr>
      <w:r w:rsidRPr="007B6371">
        <w:t>Внести в Закон Ивановской области от 24.11.2003 N 109-ОЗ "О налоге на имущество организаций" (в действующей редакции) следующие изменения: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1) пункт 5 части 2 статьи 5 изложить в следующей редакции: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"5) организации, получившие статус резидента территории опережающего развития в соответствии с Федеральным зак</w:t>
      </w:r>
      <w:bookmarkStart w:id="0" w:name="_GoBack"/>
      <w:bookmarkEnd w:id="0"/>
      <w:r w:rsidRPr="007B6371">
        <w:t xml:space="preserve">оном от 29.12.2014 N 473-ФЗ "О территориях опережающего развития в Российской Федерации", созданной на территории </w:t>
      </w:r>
      <w:proofErr w:type="spellStart"/>
      <w:r w:rsidRPr="007B6371">
        <w:t>монопрофильного</w:t>
      </w:r>
      <w:proofErr w:type="spellEnd"/>
      <w:r w:rsidRPr="007B6371">
        <w:t xml:space="preserve"> муниципального образования Ивановской области (моногорода), в отношении имущества, принятого на учет в качестве объекта основных средств после дня включения соответствующей </w:t>
      </w:r>
      <w:proofErr w:type="gramStart"/>
      <w:r w:rsidRPr="007B6371">
        <w:t>организации</w:t>
      </w:r>
      <w:proofErr w:type="gramEnd"/>
      <w:r w:rsidRPr="007B6371">
        <w:t xml:space="preserve"> в реестр резидентов территории опережающего развития (далее - реестр), используемого для осуществления деятельности, предусмотренной соглашением об осуществлении деятельности на территории опережающего развития, и расположенного на территории опережающего развития. Налоговая льгота предоставляется в течение 10 налоговых периодов. Право на применение налоговой льготы возникает у налогоплательщика с 1 января года, в котором он был включен в реестр;";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2) в части 4 статьи 5.4 слово "социально-экономического" исключить.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Title"/>
        <w:ind w:firstLine="540"/>
        <w:jc w:val="both"/>
        <w:outlineLvl w:val="0"/>
      </w:pPr>
      <w:r w:rsidRPr="007B6371">
        <w:t>Статья 2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ind w:firstLine="540"/>
        <w:jc w:val="both"/>
      </w:pPr>
      <w:r w:rsidRPr="007B6371">
        <w:t>Внести в Закон Ивановской области от 12.05.2015 N 39-ОЗ "О налоговых ставках налога на прибыль организаций, подлежащего зачислению в областной бюджет" (в действующей редакции) следующие изменения: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1) в статье 1.1: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наименование изложить в следующей редакции: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 xml:space="preserve">"Статья 1.1. </w:t>
      </w:r>
      <w:proofErr w:type="gramStart"/>
      <w:r w:rsidRPr="007B6371">
        <w:t xml:space="preserve">Размер налоговой ставки налога на прибыль организаций, подлежащего зачислению в областной бюджет, для организаций, получивших статус резидента территории опережающего развития в соответствии с Федеральным законом от 29.12.2014 N 473-ФЗ "О территориях опережающего развития в Российской Федерации", созданной на территории </w:t>
      </w:r>
      <w:proofErr w:type="spellStart"/>
      <w:r w:rsidRPr="007B6371">
        <w:t>монопрофильного</w:t>
      </w:r>
      <w:proofErr w:type="spellEnd"/>
      <w:r w:rsidRPr="007B6371">
        <w:t xml:space="preserve"> муниципального образования Ивановской области (моногорода), и срок ее применения";</w:t>
      </w:r>
      <w:proofErr w:type="gramEnd"/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lastRenderedPageBreak/>
        <w:t>в абзаце первом слово "социально-экономического" исключить;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в абзацах первом и втором пункта 1 слово "социально-экономического" исключить;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в абзацах первом и втором пункта 2 слово "социально-экономического" исключить;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2) в абзаце втором части 5 статьи 3 слово "социально-экономического" исключить;</w:t>
      </w:r>
    </w:p>
    <w:p w:rsidR="007B6371" w:rsidRPr="007B6371" w:rsidRDefault="007B6371">
      <w:pPr>
        <w:pStyle w:val="ConsPlusNormal"/>
        <w:spacing w:before="220"/>
        <w:ind w:firstLine="540"/>
        <w:jc w:val="both"/>
      </w:pPr>
      <w:r w:rsidRPr="007B6371">
        <w:t>3) в части 4 статьи 5 слово "социально-экономического" исключить.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Title"/>
        <w:ind w:firstLine="540"/>
        <w:jc w:val="both"/>
        <w:outlineLvl w:val="0"/>
      </w:pPr>
      <w:r w:rsidRPr="007B6371">
        <w:t>Статья 3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ind w:firstLine="540"/>
        <w:jc w:val="both"/>
      </w:pPr>
      <w:r w:rsidRPr="007B6371">
        <w:t>Настоящий Закон вступает в силу по истечении 10 дней после дня его официального опубликования.</w:t>
      </w:r>
    </w:p>
    <w:p w:rsidR="007B6371" w:rsidRPr="007B6371" w:rsidRDefault="007B6371">
      <w:pPr>
        <w:pStyle w:val="ConsPlusNormal"/>
        <w:ind w:firstLine="540"/>
        <w:jc w:val="both"/>
      </w:pPr>
    </w:p>
    <w:p w:rsidR="007B6371" w:rsidRPr="007B6371" w:rsidRDefault="007B6371">
      <w:pPr>
        <w:pStyle w:val="ConsPlusNormal"/>
        <w:jc w:val="right"/>
      </w:pPr>
      <w:r w:rsidRPr="007B6371">
        <w:t>Губернатор Ивановской области</w:t>
      </w:r>
    </w:p>
    <w:p w:rsidR="007B6371" w:rsidRPr="007B6371" w:rsidRDefault="007B6371">
      <w:pPr>
        <w:pStyle w:val="ConsPlusNormal"/>
        <w:jc w:val="right"/>
      </w:pPr>
      <w:r w:rsidRPr="007B6371">
        <w:t>С.С.ВОСКРЕСЕНСКИЙ</w:t>
      </w:r>
    </w:p>
    <w:p w:rsidR="007B6371" w:rsidRPr="007B6371" w:rsidRDefault="007B6371">
      <w:pPr>
        <w:pStyle w:val="ConsPlusNormal"/>
      </w:pPr>
      <w:r w:rsidRPr="007B6371">
        <w:t>г. Иваново</w:t>
      </w:r>
    </w:p>
    <w:p w:rsidR="007B6371" w:rsidRPr="007B6371" w:rsidRDefault="007B6371">
      <w:pPr>
        <w:pStyle w:val="ConsPlusNormal"/>
        <w:spacing w:before="220"/>
      </w:pPr>
      <w:r w:rsidRPr="007B6371">
        <w:t>5 апреля 2023 года</w:t>
      </w:r>
    </w:p>
    <w:p w:rsidR="007B6371" w:rsidRPr="007B6371" w:rsidRDefault="007B6371">
      <w:pPr>
        <w:pStyle w:val="ConsPlusNormal"/>
        <w:spacing w:before="220"/>
      </w:pPr>
      <w:r w:rsidRPr="007B6371">
        <w:t>N 15-ОЗ</w:t>
      </w:r>
    </w:p>
    <w:p w:rsidR="007B6371" w:rsidRDefault="007B6371">
      <w:pPr>
        <w:pStyle w:val="ConsPlusNormal"/>
        <w:jc w:val="both"/>
      </w:pPr>
    </w:p>
    <w:p w:rsidR="007B6371" w:rsidRDefault="007B6371">
      <w:pPr>
        <w:pStyle w:val="ConsPlusNormal"/>
        <w:jc w:val="both"/>
      </w:pPr>
    </w:p>
    <w:p w:rsidR="007B6371" w:rsidRDefault="007B6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F38" w:rsidRDefault="007B6371"/>
    <w:sectPr w:rsidR="00143F38" w:rsidSect="00BF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71"/>
    <w:rsid w:val="007B6371"/>
    <w:rsid w:val="00835525"/>
    <w:rsid w:val="00D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6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6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6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6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1</cp:revision>
  <dcterms:created xsi:type="dcterms:W3CDTF">2023-04-12T13:23:00Z</dcterms:created>
  <dcterms:modified xsi:type="dcterms:W3CDTF">2023-04-12T13:26:00Z</dcterms:modified>
</cp:coreProperties>
</file>